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25F" w:rsidRPr="00B3325F" w:rsidRDefault="00B3325F" w:rsidP="009A2688">
      <w:pPr>
        <w:widowControl w:val="0"/>
        <w:autoSpaceDE w:val="0"/>
        <w:autoSpaceDN w:val="0"/>
        <w:adjustRightInd w:val="0"/>
        <w:jc w:val="both"/>
        <w:rPr>
          <w:rFonts w:asciiTheme="minorHAnsi" w:hAnsiTheme="minorHAnsi" w:cs="Times New Roman"/>
          <w:b/>
          <w:color w:val="18376A"/>
          <w:sz w:val="22"/>
          <w:szCs w:val="22"/>
        </w:rPr>
      </w:pPr>
      <w:bookmarkStart w:id="0" w:name="_GoBack"/>
      <w:bookmarkEnd w:id="0"/>
    </w:p>
    <w:p w:rsidR="00B3325F" w:rsidRPr="00B3325F" w:rsidRDefault="00B3325F" w:rsidP="00B3325F">
      <w:pPr>
        <w:pStyle w:val="Listeafsnit"/>
        <w:widowControl w:val="0"/>
        <w:autoSpaceDE w:val="0"/>
        <w:autoSpaceDN w:val="0"/>
        <w:adjustRightInd w:val="0"/>
        <w:jc w:val="center"/>
        <w:rPr>
          <w:rFonts w:asciiTheme="minorHAnsi" w:hAnsiTheme="minorHAnsi" w:cs="Times New Roman"/>
          <w:b/>
          <w:color w:val="18376A"/>
          <w:sz w:val="28"/>
          <w:szCs w:val="28"/>
        </w:rPr>
      </w:pPr>
      <w:r w:rsidRPr="00B3325F">
        <w:rPr>
          <w:rFonts w:asciiTheme="minorHAnsi" w:hAnsiTheme="minorHAnsi" w:cs="Times New Roman"/>
          <w:b/>
          <w:color w:val="18376A"/>
          <w:sz w:val="28"/>
          <w:szCs w:val="28"/>
        </w:rPr>
        <w:t>European Universities – Critical Futures</w:t>
      </w:r>
    </w:p>
    <w:p w:rsidR="00B3325F" w:rsidRPr="00B3325F" w:rsidRDefault="00B3325F" w:rsidP="00B3325F">
      <w:pPr>
        <w:pStyle w:val="Listeafsnit"/>
        <w:widowControl w:val="0"/>
        <w:autoSpaceDE w:val="0"/>
        <w:autoSpaceDN w:val="0"/>
        <w:adjustRightInd w:val="0"/>
        <w:jc w:val="center"/>
        <w:rPr>
          <w:rFonts w:asciiTheme="minorHAnsi" w:hAnsiTheme="minorHAnsi" w:cs="Times New Roman"/>
          <w:b/>
          <w:color w:val="18376A"/>
          <w:sz w:val="28"/>
          <w:szCs w:val="28"/>
        </w:rPr>
      </w:pPr>
    </w:p>
    <w:p w:rsidR="00B3325F" w:rsidRPr="00B3325F" w:rsidRDefault="00B3325F" w:rsidP="00B3325F">
      <w:pPr>
        <w:pStyle w:val="Listeafsnit"/>
        <w:widowControl w:val="0"/>
        <w:autoSpaceDE w:val="0"/>
        <w:autoSpaceDN w:val="0"/>
        <w:adjustRightInd w:val="0"/>
        <w:jc w:val="center"/>
        <w:rPr>
          <w:rFonts w:asciiTheme="minorHAnsi" w:hAnsiTheme="minorHAnsi" w:cs="Times New Roman"/>
          <w:b/>
          <w:color w:val="18376A"/>
          <w:sz w:val="28"/>
          <w:szCs w:val="28"/>
        </w:rPr>
      </w:pPr>
      <w:r w:rsidRPr="00B3325F">
        <w:rPr>
          <w:rFonts w:asciiTheme="minorHAnsi" w:hAnsiTheme="minorHAnsi" w:cs="Times New Roman"/>
          <w:b/>
          <w:color w:val="18376A"/>
          <w:sz w:val="28"/>
          <w:szCs w:val="28"/>
        </w:rPr>
        <w:t>Existing Knowledge – Combined Publications of the 17 Partners</w:t>
      </w:r>
    </w:p>
    <w:p w:rsidR="00B3325F" w:rsidRDefault="00B3325F" w:rsidP="00B3325F">
      <w:pPr>
        <w:pStyle w:val="Listeafsnit"/>
        <w:widowControl w:val="0"/>
        <w:autoSpaceDE w:val="0"/>
        <w:autoSpaceDN w:val="0"/>
        <w:adjustRightInd w:val="0"/>
        <w:jc w:val="center"/>
        <w:rPr>
          <w:rFonts w:asciiTheme="minorHAnsi" w:hAnsiTheme="minorHAnsi" w:cs="Times New Roman"/>
          <w:b/>
          <w:color w:val="18376A"/>
          <w:sz w:val="28"/>
          <w:szCs w:val="28"/>
        </w:rPr>
      </w:pPr>
    </w:p>
    <w:p w:rsidR="00155D47" w:rsidRPr="00B3325F" w:rsidRDefault="00155D47" w:rsidP="00B3325F">
      <w:pPr>
        <w:pStyle w:val="Listeafsnit"/>
        <w:widowControl w:val="0"/>
        <w:autoSpaceDE w:val="0"/>
        <w:autoSpaceDN w:val="0"/>
        <w:adjustRightInd w:val="0"/>
        <w:jc w:val="center"/>
        <w:rPr>
          <w:rFonts w:asciiTheme="minorHAnsi" w:hAnsiTheme="minorHAnsi" w:cs="Times New Roman"/>
          <w:b/>
          <w:color w:val="18376A"/>
          <w:sz w:val="28"/>
          <w:szCs w:val="28"/>
        </w:rPr>
      </w:pPr>
    </w:p>
    <w:p w:rsidR="00562227" w:rsidRDefault="00B3325F" w:rsidP="00B3325F">
      <w:pPr>
        <w:widowControl w:val="0"/>
        <w:autoSpaceDE w:val="0"/>
        <w:autoSpaceDN w:val="0"/>
        <w:adjustRightInd w:val="0"/>
        <w:jc w:val="center"/>
        <w:rPr>
          <w:rFonts w:asciiTheme="minorHAnsi" w:hAnsiTheme="minorHAnsi" w:cs="Times New Roman"/>
          <w:b/>
          <w:color w:val="18376A"/>
          <w:sz w:val="28"/>
          <w:szCs w:val="28"/>
        </w:rPr>
      </w:pPr>
      <w:r w:rsidRPr="00B3325F">
        <w:rPr>
          <w:rFonts w:asciiTheme="minorHAnsi" w:hAnsiTheme="minorHAnsi" w:cs="Times New Roman"/>
          <w:b/>
          <w:color w:val="18376A"/>
          <w:sz w:val="28"/>
          <w:szCs w:val="28"/>
        </w:rPr>
        <w:t xml:space="preserve">Theme 2: </w:t>
      </w:r>
      <w:r w:rsidR="00562227" w:rsidRPr="00B3325F">
        <w:rPr>
          <w:rFonts w:asciiTheme="minorHAnsi" w:hAnsiTheme="minorHAnsi" w:cs="Times New Roman"/>
          <w:b/>
          <w:color w:val="18376A"/>
          <w:sz w:val="28"/>
          <w:szCs w:val="28"/>
        </w:rPr>
        <w:t xml:space="preserve">The roles of universities in integration of European research and higher education </w:t>
      </w:r>
      <w:proofErr w:type="gramStart"/>
      <w:r w:rsidR="00562227" w:rsidRPr="00B3325F">
        <w:rPr>
          <w:rFonts w:asciiTheme="minorHAnsi" w:hAnsiTheme="minorHAnsi" w:cs="Times New Roman"/>
          <w:b/>
          <w:color w:val="18376A"/>
          <w:sz w:val="28"/>
          <w:szCs w:val="28"/>
        </w:rPr>
        <w:t>( global</w:t>
      </w:r>
      <w:proofErr w:type="gramEnd"/>
      <w:r w:rsidR="00562227" w:rsidRPr="00B3325F">
        <w:rPr>
          <w:rFonts w:asciiTheme="minorHAnsi" w:hAnsiTheme="minorHAnsi" w:cs="Times New Roman"/>
          <w:b/>
          <w:color w:val="18376A"/>
          <w:sz w:val="28"/>
          <w:szCs w:val="28"/>
        </w:rPr>
        <w:t xml:space="preserve"> knowledge economy, ERA, EHEA)</w:t>
      </w:r>
    </w:p>
    <w:p w:rsidR="00155D47" w:rsidRPr="00B3325F" w:rsidRDefault="00155D47" w:rsidP="00B3325F">
      <w:pPr>
        <w:widowControl w:val="0"/>
        <w:autoSpaceDE w:val="0"/>
        <w:autoSpaceDN w:val="0"/>
        <w:adjustRightInd w:val="0"/>
        <w:jc w:val="center"/>
        <w:rPr>
          <w:rFonts w:asciiTheme="minorHAnsi" w:hAnsiTheme="minorHAnsi" w:cs="Times New Roman"/>
          <w:b/>
          <w:color w:val="18376A"/>
          <w:sz w:val="28"/>
          <w:szCs w:val="28"/>
        </w:rPr>
      </w:pPr>
    </w:p>
    <w:p w:rsidR="00FA21E1" w:rsidRPr="00B3325F" w:rsidRDefault="00FA21E1" w:rsidP="00FA21E1">
      <w:pPr>
        <w:rPr>
          <w:rFonts w:asciiTheme="minorHAnsi" w:hAnsiTheme="minorHAnsi" w:cs="Times New Roman"/>
          <w:bCs/>
          <w:sz w:val="22"/>
          <w:szCs w:val="22"/>
        </w:rPr>
      </w:pPr>
    </w:p>
    <w:tbl>
      <w:tblPr>
        <w:tblStyle w:val="Tabel-Gitter"/>
        <w:tblW w:w="9576" w:type="dxa"/>
        <w:tblLook w:val="04A0" w:firstRow="1" w:lastRow="0" w:firstColumn="1" w:lastColumn="0" w:noHBand="0" w:noVBand="1"/>
      </w:tblPr>
      <w:tblGrid>
        <w:gridCol w:w="3403"/>
        <w:gridCol w:w="3893"/>
        <w:gridCol w:w="2280"/>
      </w:tblGrid>
      <w:tr w:rsidR="003F65EB" w:rsidRPr="00B3325F" w:rsidTr="00316D4E">
        <w:tc>
          <w:tcPr>
            <w:tcW w:w="3403" w:type="dxa"/>
          </w:tcPr>
          <w:p w:rsidR="003F65EB" w:rsidRPr="00B3325F" w:rsidRDefault="003F65EB" w:rsidP="003F65EB">
            <w:pPr>
              <w:pStyle w:val="Listeafsnit"/>
              <w:numPr>
                <w:ilvl w:val="0"/>
                <w:numId w:val="6"/>
              </w:numPr>
              <w:tabs>
                <w:tab w:val="left" w:pos="142"/>
                <w:tab w:val="left" w:pos="284"/>
              </w:tabs>
              <w:ind w:left="142" w:hanging="142"/>
              <w:rPr>
                <w:rFonts w:asciiTheme="minorHAnsi" w:hAnsiTheme="minorHAnsi" w:cs="Times New Roman"/>
                <w:bCs/>
                <w:sz w:val="22"/>
                <w:szCs w:val="22"/>
              </w:rPr>
            </w:pPr>
            <w:r w:rsidRPr="00B3325F">
              <w:rPr>
                <w:rFonts w:asciiTheme="minorHAnsi" w:hAnsiTheme="minorHAnsi" w:cs="Times New Roman"/>
                <w:bCs/>
                <w:sz w:val="22"/>
                <w:szCs w:val="22"/>
              </w:rPr>
              <w:t>Centro de Investigação de Políticas do Ensino Superior</w:t>
            </w:r>
            <w:r w:rsidRPr="00B3325F">
              <w:rPr>
                <w:rStyle w:val="Strk"/>
                <w:rFonts w:asciiTheme="minorHAnsi" w:hAnsiTheme="minorHAnsi" w:cs="Times New Roman"/>
                <w:i/>
                <w:iCs/>
                <w:sz w:val="22"/>
                <w:szCs w:val="22"/>
              </w:rPr>
              <w:t> </w:t>
            </w:r>
            <w:r w:rsidRPr="00B3325F">
              <w:rPr>
                <w:rStyle w:val="Strk"/>
                <w:rFonts w:asciiTheme="minorHAnsi" w:hAnsiTheme="minorHAnsi" w:cs="Times New Roman"/>
                <w:b w:val="0"/>
                <w:iCs/>
                <w:sz w:val="22"/>
                <w:szCs w:val="22"/>
              </w:rPr>
              <w:t>(</w:t>
            </w:r>
            <w:r w:rsidRPr="00B3325F">
              <w:rPr>
                <w:rFonts w:asciiTheme="minorHAnsi" w:hAnsiTheme="minorHAnsi" w:cs="Times New Roman"/>
                <w:bCs/>
                <w:sz w:val="22"/>
                <w:szCs w:val="22"/>
              </w:rPr>
              <w:t>CIPES)</w:t>
            </w:r>
          </w:p>
          <w:p w:rsidR="003F65EB" w:rsidRPr="00B3325F" w:rsidRDefault="003F65EB" w:rsidP="00316D4E">
            <w:pPr>
              <w:tabs>
                <w:tab w:val="left" w:pos="142"/>
                <w:tab w:val="left" w:pos="284"/>
              </w:tabs>
              <w:ind w:left="142" w:hanging="142"/>
              <w:rPr>
                <w:rFonts w:asciiTheme="minorHAnsi" w:hAnsiTheme="minorHAnsi" w:cs="Times New Roman"/>
                <w:sz w:val="22"/>
                <w:szCs w:val="22"/>
              </w:rPr>
            </w:pPr>
          </w:p>
          <w:p w:rsidR="003F65EB" w:rsidRPr="00B3325F" w:rsidRDefault="003F65EB" w:rsidP="00316D4E">
            <w:pPr>
              <w:tabs>
                <w:tab w:val="left" w:pos="142"/>
                <w:tab w:val="left" w:pos="284"/>
              </w:tabs>
              <w:ind w:left="142" w:hanging="142"/>
              <w:rPr>
                <w:rFonts w:asciiTheme="minorHAnsi" w:hAnsiTheme="minorHAnsi" w:cs="Times New Roman"/>
                <w:sz w:val="22"/>
                <w:szCs w:val="22"/>
              </w:rPr>
            </w:pPr>
            <w:r w:rsidRPr="00B3325F">
              <w:rPr>
                <w:rFonts w:asciiTheme="minorHAnsi" w:hAnsiTheme="minorHAnsi" w:cs="Times New Roman"/>
                <w:sz w:val="22"/>
                <w:szCs w:val="22"/>
              </w:rPr>
              <w:t>CIIE, Centre for Research and Intervention in Education, Department of Education, Faculty of Psychology and Education Sciences</w:t>
            </w:r>
          </w:p>
        </w:tc>
        <w:tc>
          <w:tcPr>
            <w:tcW w:w="3893" w:type="dxa"/>
          </w:tcPr>
          <w:p w:rsidR="003F65EB" w:rsidRPr="00B3325F" w:rsidRDefault="003F65EB" w:rsidP="00316D4E">
            <w:pPr>
              <w:rPr>
                <w:rFonts w:asciiTheme="minorHAnsi" w:hAnsiTheme="minorHAnsi" w:cs="Times New Roman"/>
                <w:sz w:val="22"/>
                <w:szCs w:val="22"/>
              </w:rPr>
            </w:pPr>
            <w:r w:rsidRPr="00B3325F">
              <w:rPr>
                <w:rFonts w:asciiTheme="minorHAnsi" w:hAnsiTheme="minorHAnsi" w:cs="Times New Roman"/>
                <w:sz w:val="22"/>
                <w:szCs w:val="22"/>
              </w:rPr>
              <w:t>António M. Magalhães, Head of the Department of Education Sciences</w:t>
            </w:r>
            <w:r w:rsidRPr="00B3325F">
              <w:rPr>
                <w:rFonts w:asciiTheme="minorHAnsi" w:hAnsiTheme="minorHAnsi" w:cs="Times New Roman"/>
                <w:sz w:val="22"/>
                <w:szCs w:val="22"/>
              </w:rPr>
              <w:tab/>
            </w:r>
          </w:p>
          <w:p w:rsidR="003F65EB" w:rsidRPr="00B3325F" w:rsidRDefault="003F65EB" w:rsidP="00316D4E">
            <w:pPr>
              <w:rPr>
                <w:rFonts w:asciiTheme="minorHAnsi" w:hAnsiTheme="minorHAnsi" w:cs="Times New Roman"/>
                <w:sz w:val="22"/>
                <w:szCs w:val="22"/>
              </w:rPr>
            </w:pPr>
          </w:p>
          <w:p w:rsidR="003F65EB" w:rsidRPr="00B3325F" w:rsidRDefault="003F65EB" w:rsidP="00316D4E">
            <w:pPr>
              <w:rPr>
                <w:rFonts w:asciiTheme="minorHAnsi" w:hAnsiTheme="minorHAnsi" w:cs="Times New Roman"/>
                <w:sz w:val="22"/>
                <w:szCs w:val="22"/>
              </w:rPr>
            </w:pPr>
            <w:r w:rsidRPr="00B3325F">
              <w:rPr>
                <w:rFonts w:asciiTheme="minorHAnsi" w:hAnsiTheme="minorHAnsi" w:cs="Times New Roman"/>
                <w:sz w:val="22"/>
                <w:szCs w:val="22"/>
              </w:rPr>
              <w:t>Amélia Veiga, Assistant Professor</w:t>
            </w:r>
          </w:p>
        </w:tc>
        <w:tc>
          <w:tcPr>
            <w:tcW w:w="2280" w:type="dxa"/>
          </w:tcPr>
          <w:p w:rsidR="003F65EB" w:rsidRPr="00B3325F" w:rsidRDefault="003F65EB" w:rsidP="00316D4E">
            <w:pPr>
              <w:rPr>
                <w:rFonts w:asciiTheme="minorHAnsi" w:hAnsiTheme="minorHAnsi" w:cs="Times New Roman"/>
                <w:sz w:val="22"/>
                <w:szCs w:val="22"/>
              </w:rPr>
            </w:pPr>
            <w:r w:rsidRPr="00B3325F">
              <w:rPr>
                <w:rFonts w:asciiTheme="minorHAnsi" w:hAnsiTheme="minorHAnsi" w:cs="Times New Roman"/>
                <w:sz w:val="22"/>
                <w:szCs w:val="22"/>
              </w:rPr>
              <w:t>University of Porto, Portugal</w:t>
            </w:r>
          </w:p>
        </w:tc>
      </w:tr>
    </w:tbl>
    <w:p w:rsidR="003F65EB" w:rsidRDefault="003F65EB" w:rsidP="00C75CFD">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heme="minorHAnsi" w:hAnsiTheme="minorHAnsi" w:cs="Times New Roman"/>
          <w:spacing w:val="-2"/>
          <w:sz w:val="22"/>
          <w:szCs w:val="22"/>
        </w:rPr>
      </w:pPr>
    </w:p>
    <w:p w:rsidR="00C75CFD" w:rsidRPr="00C75CFD" w:rsidRDefault="00C75CFD" w:rsidP="00C75CFD">
      <w:pPr>
        <w:rPr>
          <w:rFonts w:asciiTheme="minorHAnsi" w:hAnsiTheme="minorHAnsi" w:cs="Times New Roman"/>
          <w:bCs/>
          <w:sz w:val="22"/>
          <w:szCs w:val="22"/>
        </w:rPr>
      </w:pPr>
      <w:r w:rsidRPr="00C75CFD">
        <w:rPr>
          <w:rFonts w:asciiTheme="minorHAnsi" w:hAnsiTheme="minorHAnsi" w:cs="Times New Roman"/>
          <w:bCs/>
          <w:sz w:val="22"/>
          <w:szCs w:val="22"/>
        </w:rPr>
        <w:t>Veiga, A. &amp; Magalhães, A. (2018). Differentiated integration in the field of higher education between theory and practices of (non)integration.  In Cristina Sin, Orlanda Tavares, Sónia Cardoso, &amp; Maria J. Rosa, European higher education and the internal market: tensions between european policy and national sovereignty. (pp. 127-160). Basingstoke: Palgrave Macmillan.</w:t>
      </w:r>
    </w:p>
    <w:p w:rsidR="00C75CFD" w:rsidRDefault="00C75CFD" w:rsidP="00C75CFD">
      <w:pPr>
        <w:rPr>
          <w:rFonts w:asciiTheme="minorHAnsi" w:hAnsiTheme="minorHAnsi" w:cs="Times New Roman"/>
          <w:bCs/>
          <w:sz w:val="22"/>
          <w:szCs w:val="22"/>
        </w:rPr>
      </w:pPr>
    </w:p>
    <w:p w:rsidR="00C75CFD" w:rsidRPr="00C75CFD" w:rsidRDefault="00C75CFD" w:rsidP="00C75CFD">
      <w:pPr>
        <w:rPr>
          <w:rFonts w:asciiTheme="minorHAnsi" w:hAnsiTheme="minorHAnsi" w:cs="Times New Roman"/>
          <w:bCs/>
          <w:sz w:val="22"/>
          <w:szCs w:val="22"/>
        </w:rPr>
      </w:pPr>
      <w:proofErr w:type="gramStart"/>
      <w:r w:rsidRPr="00C75CFD">
        <w:rPr>
          <w:rFonts w:asciiTheme="minorHAnsi" w:hAnsiTheme="minorHAnsi" w:cs="Times New Roman"/>
          <w:bCs/>
          <w:sz w:val="22"/>
          <w:szCs w:val="22"/>
        </w:rPr>
        <w:t>Kohoutek ,</w:t>
      </w:r>
      <w:proofErr w:type="gramEnd"/>
      <w:r w:rsidRPr="00C75CFD">
        <w:rPr>
          <w:rFonts w:asciiTheme="minorHAnsi" w:hAnsiTheme="minorHAnsi" w:cs="Times New Roman"/>
          <w:bCs/>
          <w:sz w:val="22"/>
          <w:szCs w:val="22"/>
        </w:rPr>
        <w:t xml:space="preserve"> J., Veiga, A., Rosa, M. J. &amp; Sarrico, C. (2017) “The European Standards and Guidelines for Quality Assurance in the European Higher Education Area in Portugal and the Czech Republic: between the worlds of neglect and dead letters?”. Higher Education Policy. </w:t>
      </w:r>
      <w:proofErr w:type="gramStart"/>
      <w:r w:rsidRPr="00C75CFD">
        <w:rPr>
          <w:rFonts w:asciiTheme="minorHAnsi" w:hAnsiTheme="minorHAnsi" w:cs="Times New Roman"/>
          <w:bCs/>
          <w:sz w:val="22"/>
          <w:szCs w:val="22"/>
        </w:rPr>
        <w:t>doi</w:t>
      </w:r>
      <w:proofErr w:type="gramEnd"/>
      <w:r w:rsidRPr="00C75CFD">
        <w:rPr>
          <w:rFonts w:asciiTheme="minorHAnsi" w:hAnsiTheme="minorHAnsi" w:cs="Times New Roman"/>
          <w:bCs/>
          <w:sz w:val="22"/>
          <w:szCs w:val="22"/>
        </w:rPr>
        <w:t>:10.1057/s41307-017-0050-z.</w:t>
      </w:r>
    </w:p>
    <w:p w:rsidR="00C75CFD" w:rsidRDefault="00C75CFD" w:rsidP="00C75CFD">
      <w:pPr>
        <w:rPr>
          <w:rFonts w:asciiTheme="minorHAnsi" w:hAnsiTheme="minorHAnsi" w:cs="Times New Roman"/>
          <w:bCs/>
          <w:sz w:val="22"/>
          <w:szCs w:val="22"/>
        </w:rPr>
      </w:pPr>
    </w:p>
    <w:p w:rsidR="00C75CFD" w:rsidRPr="00C75CFD" w:rsidRDefault="00C75CFD" w:rsidP="00C75CFD">
      <w:pPr>
        <w:rPr>
          <w:rFonts w:asciiTheme="minorHAnsi" w:hAnsiTheme="minorHAnsi" w:cs="Times New Roman"/>
          <w:bCs/>
          <w:sz w:val="22"/>
          <w:szCs w:val="22"/>
        </w:rPr>
      </w:pPr>
      <w:r w:rsidRPr="00C75CFD">
        <w:rPr>
          <w:rFonts w:asciiTheme="minorHAnsi" w:hAnsiTheme="minorHAnsi" w:cs="Times New Roman"/>
          <w:bCs/>
          <w:sz w:val="22"/>
          <w:szCs w:val="22"/>
        </w:rPr>
        <w:t>Veiga, A., &amp; Neave, G. (2015). “Managing the dynamics of the Bologna reforms. How institutional actors re-construct the policy Framework”. Education Policy Analysis Archives, 23(59).</w:t>
      </w:r>
    </w:p>
    <w:p w:rsidR="00C75CFD" w:rsidRDefault="00C75CFD" w:rsidP="00C75CFD">
      <w:pPr>
        <w:rPr>
          <w:rFonts w:asciiTheme="minorHAnsi" w:hAnsiTheme="minorHAnsi" w:cs="Times New Roman"/>
          <w:bCs/>
          <w:sz w:val="22"/>
          <w:szCs w:val="22"/>
        </w:rPr>
      </w:pPr>
    </w:p>
    <w:p w:rsidR="00C75CFD" w:rsidRPr="00C75CFD" w:rsidRDefault="00C75CFD" w:rsidP="00C75CFD">
      <w:pPr>
        <w:rPr>
          <w:rFonts w:asciiTheme="minorHAnsi" w:hAnsiTheme="minorHAnsi" w:cs="Times New Roman"/>
          <w:bCs/>
          <w:sz w:val="22"/>
          <w:szCs w:val="22"/>
        </w:rPr>
      </w:pPr>
      <w:r w:rsidRPr="00C75CFD">
        <w:rPr>
          <w:rFonts w:asciiTheme="minorHAnsi" w:hAnsiTheme="minorHAnsi" w:cs="Times New Roman"/>
          <w:bCs/>
          <w:sz w:val="22"/>
          <w:szCs w:val="22"/>
        </w:rPr>
        <w:t>Veiga, A., Magalhães, A. &amp; Amaral, A. (2015). ‘Differentiated Integration and the Bologna Process’, Journal of Contemporary European Research. 11 (1), pp. 84-102.</w:t>
      </w:r>
    </w:p>
    <w:p w:rsidR="00C75CFD" w:rsidRDefault="00C75CFD" w:rsidP="00C75CFD">
      <w:pPr>
        <w:rPr>
          <w:rFonts w:asciiTheme="minorHAnsi" w:hAnsiTheme="minorHAnsi" w:cs="Times New Roman"/>
          <w:bCs/>
          <w:sz w:val="22"/>
          <w:szCs w:val="22"/>
        </w:rPr>
      </w:pPr>
    </w:p>
    <w:p w:rsidR="00C75CFD" w:rsidRPr="00C75CFD" w:rsidRDefault="00C75CFD" w:rsidP="00C75CFD">
      <w:pPr>
        <w:rPr>
          <w:rFonts w:asciiTheme="minorHAnsi" w:hAnsiTheme="minorHAnsi" w:cs="Times New Roman"/>
          <w:bCs/>
          <w:sz w:val="22"/>
          <w:szCs w:val="22"/>
        </w:rPr>
      </w:pPr>
      <w:r w:rsidRPr="00C75CFD">
        <w:rPr>
          <w:rFonts w:asciiTheme="minorHAnsi" w:hAnsiTheme="minorHAnsi" w:cs="Times New Roman"/>
          <w:bCs/>
          <w:sz w:val="22"/>
          <w:szCs w:val="22"/>
        </w:rPr>
        <w:t>Veiga, A., Magalhães, A., &amp; Amaral, A. (2015). “From collegial governance to Boardism: reconfiguring governance in higher education”, in Huisman, J., de Boer, H., Dill, D. &amp; Souto-Otero, M. (orgs.), The Palgrave International Handbook of Higher Education Policy and Governance. London: Palgrave Macmillan, pp. 398-416</w:t>
      </w:r>
    </w:p>
    <w:p w:rsidR="00C75CFD" w:rsidRDefault="00C75CFD" w:rsidP="00C75CFD">
      <w:pPr>
        <w:rPr>
          <w:rFonts w:asciiTheme="minorHAnsi" w:hAnsiTheme="minorHAnsi" w:cs="Times New Roman"/>
          <w:bCs/>
          <w:sz w:val="22"/>
          <w:szCs w:val="22"/>
        </w:rPr>
      </w:pPr>
    </w:p>
    <w:p w:rsidR="00C75CFD" w:rsidRPr="00C75CFD" w:rsidRDefault="00C75CFD" w:rsidP="00C75CFD">
      <w:pPr>
        <w:rPr>
          <w:rFonts w:asciiTheme="minorHAnsi" w:hAnsiTheme="minorHAnsi" w:cs="Times New Roman"/>
          <w:bCs/>
          <w:sz w:val="22"/>
          <w:szCs w:val="22"/>
        </w:rPr>
      </w:pPr>
      <w:r w:rsidRPr="00C75CFD">
        <w:rPr>
          <w:rFonts w:asciiTheme="minorHAnsi" w:hAnsiTheme="minorHAnsi" w:cs="Times New Roman"/>
          <w:bCs/>
          <w:sz w:val="22"/>
          <w:szCs w:val="22"/>
        </w:rPr>
        <w:lastRenderedPageBreak/>
        <w:t>Neave, G. &amp; Veiga, A., (2013). "The Bologna Process: inception, 'take up' and familiarity", Higher Education, vol. 66, Issue 1, pp 59-77. DOI: 10.1007/s10734-012-9590-8.</w:t>
      </w:r>
    </w:p>
    <w:p w:rsidR="00C75CFD" w:rsidRDefault="00C75CFD" w:rsidP="00C75CFD">
      <w:pPr>
        <w:rPr>
          <w:rFonts w:asciiTheme="minorHAnsi" w:hAnsiTheme="minorHAnsi" w:cs="Times New Roman"/>
          <w:bCs/>
          <w:sz w:val="22"/>
          <w:szCs w:val="22"/>
        </w:rPr>
      </w:pPr>
    </w:p>
    <w:p w:rsidR="00C75CFD" w:rsidRPr="00C75CFD" w:rsidRDefault="00C75CFD" w:rsidP="00C75CFD">
      <w:pPr>
        <w:rPr>
          <w:rFonts w:asciiTheme="minorHAnsi" w:hAnsiTheme="minorHAnsi" w:cs="Times New Roman"/>
          <w:bCs/>
          <w:sz w:val="22"/>
          <w:szCs w:val="22"/>
        </w:rPr>
      </w:pPr>
      <w:r w:rsidRPr="00C75CFD">
        <w:rPr>
          <w:rFonts w:asciiTheme="minorHAnsi" w:hAnsiTheme="minorHAnsi" w:cs="Times New Roman"/>
          <w:bCs/>
          <w:sz w:val="22"/>
          <w:szCs w:val="22"/>
        </w:rPr>
        <w:t xml:space="preserve">Veiga, A. (2012). “Bologna, 2010, the moment of truth?”. European Journal of Education, vol. 47, no. 3, pp. 378-391. </w:t>
      </w:r>
    </w:p>
    <w:p w:rsidR="00C75CFD" w:rsidRDefault="00C75CFD" w:rsidP="00C75CFD">
      <w:pPr>
        <w:rPr>
          <w:rFonts w:asciiTheme="minorHAnsi" w:hAnsiTheme="minorHAnsi" w:cs="Times New Roman"/>
          <w:bCs/>
          <w:sz w:val="22"/>
          <w:szCs w:val="22"/>
        </w:rPr>
      </w:pPr>
    </w:p>
    <w:p w:rsidR="00C75CFD" w:rsidRDefault="00C75CFD" w:rsidP="00C75CFD">
      <w:pPr>
        <w:rPr>
          <w:rFonts w:asciiTheme="minorHAnsi" w:hAnsiTheme="minorHAnsi" w:cs="Times New Roman"/>
          <w:bCs/>
          <w:sz w:val="22"/>
          <w:szCs w:val="22"/>
        </w:rPr>
      </w:pPr>
      <w:r w:rsidRPr="00C75CFD">
        <w:rPr>
          <w:rFonts w:asciiTheme="minorHAnsi" w:hAnsiTheme="minorHAnsi" w:cs="Times New Roman"/>
          <w:bCs/>
          <w:sz w:val="22"/>
          <w:szCs w:val="22"/>
        </w:rPr>
        <w:t>Project</w:t>
      </w:r>
      <w:r>
        <w:rPr>
          <w:rFonts w:asciiTheme="minorHAnsi" w:hAnsiTheme="minorHAnsi" w:cs="Times New Roman"/>
          <w:bCs/>
          <w:sz w:val="22"/>
          <w:szCs w:val="22"/>
        </w:rPr>
        <w:t> :</w:t>
      </w:r>
      <w:r w:rsidRPr="00C75CFD">
        <w:rPr>
          <w:rFonts w:asciiTheme="minorHAnsi" w:hAnsiTheme="minorHAnsi" w:cs="Times New Roman"/>
          <w:bCs/>
          <w:sz w:val="22"/>
          <w:szCs w:val="22"/>
        </w:rPr>
        <w:t xml:space="preserve"> Governing and governance in higher education, integrated in the Collaborative Research Project (CRP) Transforming Universities in Europe (TRUE).</w:t>
      </w:r>
    </w:p>
    <w:p w:rsidR="00C75CFD" w:rsidRPr="00C75CFD" w:rsidRDefault="00C75CFD" w:rsidP="00C75CFD">
      <w:pPr>
        <w:rPr>
          <w:rFonts w:asciiTheme="minorHAnsi" w:hAnsiTheme="minorHAnsi" w:cs="Times New Roman"/>
          <w:bCs/>
          <w:sz w:val="22"/>
          <w:szCs w:val="22"/>
        </w:rPr>
      </w:pPr>
      <w:r w:rsidRPr="00C75CFD">
        <w:rPr>
          <w:rFonts w:asciiTheme="minorHAnsi" w:hAnsiTheme="minorHAnsi" w:cs="Times New Roman"/>
          <w:bCs/>
          <w:sz w:val="22"/>
          <w:szCs w:val="22"/>
        </w:rPr>
        <w:t>In the framework of Eurohesc-EUROCORES/European Science Foundation (see bellow). The CRP – TRUE involved researchers from the University of Bergen; the University of Bath; the University of Lugano; the University of Twente, the University of Kassel; and the National Research Council (CNR) of Italy and the Nordic Institute for Studies in Innovation (NIFU). The two main and general objectives were: 1. to identify and analyse characteristics of the new steering/governance instruments (while assumptions on social regulation and social technologies) that are being used at the European, national and system levels; 2. to identify their impact on the higher education landscape at national (system) level and in the governance models introduced at institutional level. The project was by the European Science Foundation and the Portuguese Foundation for Science and Technology It was formally closed in 28 February 2013</w:t>
      </w:r>
    </w:p>
    <w:p w:rsidR="00C75CFD" w:rsidRPr="00C75CFD" w:rsidRDefault="00C75CFD" w:rsidP="00260AE4">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jc w:val="both"/>
        <w:rPr>
          <w:rFonts w:asciiTheme="minorHAnsi" w:hAnsiTheme="minorHAnsi" w:cs="Times New Roman"/>
          <w:bCs/>
          <w:sz w:val="22"/>
          <w:szCs w:val="22"/>
        </w:rPr>
      </w:pPr>
    </w:p>
    <w:tbl>
      <w:tblPr>
        <w:tblStyle w:val="Tabel-Gitter"/>
        <w:tblW w:w="9576" w:type="dxa"/>
        <w:tblLook w:val="04A0" w:firstRow="1" w:lastRow="0" w:firstColumn="1" w:lastColumn="0" w:noHBand="0" w:noVBand="1"/>
      </w:tblPr>
      <w:tblGrid>
        <w:gridCol w:w="3403"/>
        <w:gridCol w:w="3893"/>
        <w:gridCol w:w="2280"/>
      </w:tblGrid>
      <w:tr w:rsidR="00CC7FB0" w:rsidRPr="00B3325F" w:rsidTr="00271F39">
        <w:tc>
          <w:tcPr>
            <w:tcW w:w="3403" w:type="dxa"/>
          </w:tcPr>
          <w:p w:rsidR="00CC7FB0" w:rsidRPr="00B3325F" w:rsidRDefault="00CC7FB0" w:rsidP="00271F39">
            <w:pPr>
              <w:pStyle w:val="Listeafsnit"/>
              <w:tabs>
                <w:tab w:val="left" w:pos="142"/>
                <w:tab w:val="left" w:pos="284"/>
              </w:tabs>
              <w:ind w:left="142"/>
              <w:rPr>
                <w:rFonts w:asciiTheme="minorHAnsi" w:hAnsiTheme="minorHAnsi" w:cs="Times New Roman"/>
                <w:sz w:val="22"/>
                <w:szCs w:val="22"/>
              </w:rPr>
            </w:pPr>
            <w:r w:rsidRPr="00B3325F">
              <w:rPr>
                <w:rFonts w:asciiTheme="minorHAnsi" w:hAnsiTheme="minorHAnsi" w:cs="Times New Roman"/>
                <w:sz w:val="22"/>
                <w:szCs w:val="22"/>
              </w:rPr>
              <w:t>2.Internationalisation and Globalisation of Education</w:t>
            </w:r>
          </w:p>
        </w:tc>
        <w:tc>
          <w:tcPr>
            <w:tcW w:w="3893" w:type="dxa"/>
          </w:tcPr>
          <w:p w:rsidR="00CC7FB0" w:rsidRPr="00B3325F" w:rsidRDefault="00CC7FB0" w:rsidP="00271F39">
            <w:pPr>
              <w:rPr>
                <w:rFonts w:asciiTheme="minorHAnsi" w:hAnsiTheme="minorHAnsi" w:cs="Times New Roman"/>
                <w:sz w:val="22"/>
                <w:szCs w:val="22"/>
              </w:rPr>
            </w:pPr>
            <w:r w:rsidRPr="00B3325F">
              <w:rPr>
                <w:rFonts w:asciiTheme="minorHAnsi" w:hAnsiTheme="minorHAnsi" w:cs="Times New Roman"/>
                <w:sz w:val="22"/>
                <w:szCs w:val="22"/>
              </w:rPr>
              <w:t>Aline Courtois</w:t>
            </w:r>
          </w:p>
        </w:tc>
        <w:tc>
          <w:tcPr>
            <w:tcW w:w="2280" w:type="dxa"/>
          </w:tcPr>
          <w:p w:rsidR="00CC7FB0" w:rsidRPr="00B3325F" w:rsidRDefault="00CC7FB0" w:rsidP="00271F39">
            <w:pPr>
              <w:rPr>
                <w:rFonts w:asciiTheme="minorHAnsi" w:hAnsiTheme="minorHAnsi" w:cs="Times New Roman"/>
                <w:sz w:val="22"/>
                <w:szCs w:val="22"/>
              </w:rPr>
            </w:pPr>
            <w:r w:rsidRPr="00B3325F">
              <w:rPr>
                <w:rFonts w:asciiTheme="minorHAnsi" w:hAnsiTheme="minorHAnsi" w:cs="Times New Roman"/>
                <w:sz w:val="22"/>
                <w:szCs w:val="22"/>
              </w:rPr>
              <w:t>Bath University, UK</w:t>
            </w:r>
          </w:p>
        </w:tc>
      </w:tr>
    </w:tbl>
    <w:p w:rsidR="00CC7FB0" w:rsidRPr="00B3325F" w:rsidRDefault="00CC7FB0" w:rsidP="00CC7FB0">
      <w:pPr>
        <w:spacing w:before="100" w:beforeAutospacing="1" w:after="120" w:line="23" w:lineRule="atLeast"/>
        <w:rPr>
          <w:rFonts w:asciiTheme="minorHAnsi" w:eastAsia="Times New Roman" w:hAnsiTheme="minorHAnsi"/>
          <w:color w:val="000000"/>
          <w:sz w:val="22"/>
          <w:szCs w:val="22"/>
        </w:rPr>
      </w:pPr>
      <w:r w:rsidRPr="00B3325F">
        <w:rPr>
          <w:rFonts w:asciiTheme="minorHAnsi" w:eastAsia="Times New Roman" w:hAnsiTheme="minorHAnsi"/>
          <w:iCs/>
          <w:color w:val="000000"/>
          <w:sz w:val="22"/>
          <w:szCs w:val="22"/>
          <w:lang w:val="en-US"/>
        </w:rPr>
        <w:t>Courtois, A. (</w:t>
      </w:r>
      <w:proofErr w:type="gramStart"/>
      <w:r w:rsidRPr="00B3325F">
        <w:rPr>
          <w:rFonts w:asciiTheme="minorHAnsi" w:eastAsia="Times New Roman" w:hAnsiTheme="minorHAnsi"/>
          <w:iCs/>
          <w:color w:val="000000"/>
          <w:sz w:val="22"/>
          <w:szCs w:val="22"/>
          <w:lang w:val="en-US"/>
        </w:rPr>
        <w:t>ed</w:t>
      </w:r>
      <w:proofErr w:type="gramEnd"/>
      <w:r w:rsidRPr="00B3325F">
        <w:rPr>
          <w:rFonts w:asciiTheme="minorHAnsi" w:eastAsia="Times New Roman" w:hAnsiTheme="minorHAnsi"/>
          <w:iCs/>
          <w:color w:val="000000"/>
          <w:sz w:val="22"/>
          <w:szCs w:val="22"/>
          <w:lang w:val="en-US"/>
        </w:rPr>
        <w:t xml:space="preserve">.). 2018. </w:t>
      </w:r>
      <w:r w:rsidRPr="00B3325F">
        <w:rPr>
          <w:rFonts w:asciiTheme="minorHAnsi" w:eastAsia="Times New Roman" w:hAnsiTheme="minorHAnsi"/>
          <w:i/>
          <w:iCs/>
          <w:color w:val="000000"/>
          <w:sz w:val="22"/>
          <w:szCs w:val="22"/>
          <w:lang w:val="en-US"/>
        </w:rPr>
        <w:t>Higher education and Brexit: current European perspectives</w:t>
      </w:r>
      <w:r w:rsidRPr="00B3325F">
        <w:rPr>
          <w:rFonts w:asciiTheme="minorHAnsi" w:eastAsia="Times New Roman" w:hAnsiTheme="minorHAnsi"/>
          <w:iCs/>
          <w:color w:val="000000"/>
          <w:sz w:val="22"/>
          <w:szCs w:val="22"/>
          <w:lang w:val="en-US"/>
        </w:rPr>
        <w:t>. London: Centre for Global Higher Education.</w:t>
      </w:r>
      <w:r w:rsidRPr="00B3325F">
        <w:rPr>
          <w:rFonts w:asciiTheme="minorHAnsi" w:eastAsia="Times New Roman" w:hAnsiTheme="minorHAnsi"/>
          <w:color w:val="000000"/>
          <w:sz w:val="22"/>
          <w:szCs w:val="22"/>
          <w:lang w:val="en-US"/>
        </w:rPr>
        <w:t xml:space="preserve"> </w:t>
      </w:r>
    </w:p>
    <w:p w:rsidR="00CC7FB0" w:rsidRPr="00B3325F" w:rsidRDefault="00CC7FB0" w:rsidP="00CC7FB0">
      <w:pPr>
        <w:spacing w:before="100" w:beforeAutospacing="1" w:after="120" w:line="23" w:lineRule="atLeast"/>
        <w:rPr>
          <w:rFonts w:asciiTheme="minorHAnsi" w:eastAsia="Times New Roman" w:hAnsiTheme="minorHAnsi"/>
          <w:color w:val="000000"/>
          <w:sz w:val="22"/>
          <w:szCs w:val="22"/>
        </w:rPr>
      </w:pPr>
      <w:r w:rsidRPr="00B3325F">
        <w:rPr>
          <w:rFonts w:asciiTheme="minorHAnsi" w:eastAsia="Times New Roman" w:hAnsiTheme="minorHAnsi"/>
          <w:iCs/>
          <w:color w:val="000000"/>
          <w:sz w:val="22"/>
          <w:szCs w:val="22"/>
          <w:lang w:val="en-US"/>
        </w:rPr>
        <w:t xml:space="preserve">Horvath, A. and A. Courtois. 2018. United Kingdom: The impact of Brexit on UK higher education and collaboration with Europe. In </w:t>
      </w:r>
      <w:r w:rsidRPr="00B3325F">
        <w:rPr>
          <w:rFonts w:asciiTheme="minorHAnsi" w:eastAsia="Times New Roman" w:hAnsiTheme="minorHAnsi"/>
          <w:i/>
          <w:iCs/>
          <w:color w:val="000000"/>
          <w:sz w:val="22"/>
          <w:szCs w:val="22"/>
          <w:lang w:val="en-US"/>
        </w:rPr>
        <w:t>Higher Education and Brexit: Current European Perspectives</w:t>
      </w:r>
      <w:r w:rsidRPr="00B3325F">
        <w:rPr>
          <w:rFonts w:asciiTheme="minorHAnsi" w:eastAsia="Times New Roman" w:hAnsiTheme="minorHAnsi"/>
          <w:iCs/>
          <w:color w:val="000000"/>
          <w:sz w:val="22"/>
          <w:szCs w:val="22"/>
          <w:lang w:val="en-US"/>
        </w:rPr>
        <w:t>. Courtois, A. (</w:t>
      </w:r>
      <w:proofErr w:type="gramStart"/>
      <w:r w:rsidRPr="00B3325F">
        <w:rPr>
          <w:rFonts w:asciiTheme="minorHAnsi" w:eastAsia="Times New Roman" w:hAnsiTheme="minorHAnsi"/>
          <w:iCs/>
          <w:color w:val="000000"/>
          <w:sz w:val="22"/>
          <w:szCs w:val="22"/>
          <w:lang w:val="en-US"/>
        </w:rPr>
        <w:t>ed</w:t>
      </w:r>
      <w:proofErr w:type="gramEnd"/>
      <w:r w:rsidRPr="00B3325F">
        <w:rPr>
          <w:rFonts w:asciiTheme="minorHAnsi" w:eastAsia="Times New Roman" w:hAnsiTheme="minorHAnsi"/>
          <w:iCs/>
          <w:color w:val="000000"/>
          <w:sz w:val="22"/>
          <w:szCs w:val="22"/>
          <w:lang w:val="en-US"/>
        </w:rPr>
        <w:t>.). London: Centre for Global Higher Education, p. 159-184.</w:t>
      </w:r>
      <w:r w:rsidRPr="00B3325F">
        <w:rPr>
          <w:rFonts w:asciiTheme="minorHAnsi" w:eastAsia="Times New Roman" w:hAnsiTheme="minorHAnsi"/>
          <w:color w:val="000000"/>
          <w:sz w:val="22"/>
          <w:szCs w:val="22"/>
          <w:lang w:val="en-US"/>
        </w:rPr>
        <w:t xml:space="preserve"> </w:t>
      </w:r>
    </w:p>
    <w:p w:rsidR="00CC7FB0" w:rsidRPr="00B3325F" w:rsidRDefault="00CC7FB0" w:rsidP="00CC7FB0">
      <w:pPr>
        <w:spacing w:before="100" w:beforeAutospacing="1" w:after="120" w:line="23" w:lineRule="atLeast"/>
        <w:rPr>
          <w:rFonts w:asciiTheme="minorHAnsi" w:eastAsia="Times New Roman" w:hAnsiTheme="minorHAnsi"/>
          <w:color w:val="000000"/>
          <w:sz w:val="22"/>
          <w:szCs w:val="22"/>
        </w:rPr>
      </w:pPr>
      <w:r w:rsidRPr="00B3325F">
        <w:rPr>
          <w:rFonts w:asciiTheme="minorHAnsi" w:eastAsia="Times New Roman" w:hAnsiTheme="minorHAnsi"/>
          <w:iCs/>
          <w:color w:val="000000"/>
          <w:sz w:val="22"/>
          <w:szCs w:val="22"/>
          <w:lang w:val="en-IE"/>
        </w:rPr>
        <w:t xml:space="preserve">Courtois, A. 2018. Brexit and Universities: Toward a Reconfiguration of the European Higher Education Sector? </w:t>
      </w:r>
      <w:r w:rsidRPr="00B3325F">
        <w:rPr>
          <w:rFonts w:asciiTheme="minorHAnsi" w:eastAsia="Times New Roman" w:hAnsiTheme="minorHAnsi"/>
          <w:i/>
          <w:iCs/>
          <w:color w:val="000000"/>
          <w:sz w:val="22"/>
          <w:szCs w:val="22"/>
          <w:lang w:val="en-IE"/>
        </w:rPr>
        <w:t>International Higher Education.</w:t>
      </w:r>
      <w:r w:rsidRPr="00B3325F">
        <w:rPr>
          <w:rFonts w:asciiTheme="minorHAnsi" w:eastAsia="Times New Roman" w:hAnsiTheme="minorHAnsi"/>
          <w:iCs/>
          <w:color w:val="000000"/>
          <w:sz w:val="22"/>
          <w:szCs w:val="22"/>
          <w:lang w:val="en-IE"/>
        </w:rPr>
        <w:t xml:space="preserve"> 94, p. 10-12.</w:t>
      </w:r>
      <w:r w:rsidRPr="00B3325F">
        <w:rPr>
          <w:rFonts w:asciiTheme="minorHAnsi" w:eastAsia="Times New Roman" w:hAnsiTheme="minorHAnsi"/>
          <w:color w:val="000000"/>
          <w:sz w:val="22"/>
          <w:szCs w:val="22"/>
          <w:lang w:val="en-IE"/>
        </w:rPr>
        <w:t xml:space="preserve"> </w:t>
      </w:r>
    </w:p>
    <w:p w:rsidR="00CC7FB0" w:rsidRDefault="00CC7FB0" w:rsidP="00260AE4">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jc w:val="both"/>
        <w:rPr>
          <w:rFonts w:asciiTheme="minorHAnsi" w:hAnsiTheme="minorHAnsi" w:cs="Times New Roman"/>
          <w:spacing w:val="-2"/>
          <w:sz w:val="22"/>
          <w:szCs w:val="22"/>
        </w:rPr>
      </w:pPr>
    </w:p>
    <w:tbl>
      <w:tblPr>
        <w:tblStyle w:val="Tabel-Gitter"/>
        <w:tblW w:w="9576" w:type="dxa"/>
        <w:tblLook w:val="04A0" w:firstRow="1" w:lastRow="0" w:firstColumn="1" w:lastColumn="0" w:noHBand="0" w:noVBand="1"/>
      </w:tblPr>
      <w:tblGrid>
        <w:gridCol w:w="3403"/>
        <w:gridCol w:w="3893"/>
        <w:gridCol w:w="2280"/>
      </w:tblGrid>
      <w:tr w:rsidR="00A06FC4" w:rsidRPr="00A06FC4" w:rsidTr="00271F39">
        <w:tc>
          <w:tcPr>
            <w:tcW w:w="3403" w:type="dxa"/>
          </w:tcPr>
          <w:p w:rsidR="00A06FC4" w:rsidRPr="00A06FC4" w:rsidRDefault="00A06FC4" w:rsidP="00271F39">
            <w:pPr>
              <w:pStyle w:val="Listeafsnit"/>
              <w:tabs>
                <w:tab w:val="left" w:pos="142"/>
                <w:tab w:val="left" w:pos="284"/>
              </w:tabs>
              <w:ind w:left="142"/>
              <w:rPr>
                <w:rFonts w:asciiTheme="minorHAnsi" w:eastAsia="Times New Roman" w:hAnsiTheme="minorHAnsi"/>
                <w:iCs/>
                <w:color w:val="000000"/>
                <w:sz w:val="22"/>
                <w:szCs w:val="22"/>
                <w:lang w:val="en-IE"/>
              </w:rPr>
            </w:pPr>
            <w:r w:rsidRPr="00A06FC4">
              <w:rPr>
                <w:rFonts w:asciiTheme="minorHAnsi" w:eastAsia="Times New Roman" w:hAnsiTheme="minorHAnsi"/>
                <w:iCs/>
                <w:color w:val="000000"/>
                <w:sz w:val="22"/>
                <w:szCs w:val="22"/>
                <w:lang w:val="en-IE"/>
              </w:rPr>
              <w:t>3.Center for Higher Education Policy Studies (CHEPS) </w:t>
            </w:r>
          </w:p>
        </w:tc>
        <w:tc>
          <w:tcPr>
            <w:tcW w:w="3893" w:type="dxa"/>
          </w:tcPr>
          <w:p w:rsidR="00A06FC4" w:rsidRPr="00A06FC4" w:rsidRDefault="00A06FC4" w:rsidP="00271F39">
            <w:pPr>
              <w:rPr>
                <w:rFonts w:asciiTheme="minorHAnsi" w:eastAsia="Times New Roman" w:hAnsiTheme="minorHAnsi"/>
                <w:iCs/>
                <w:color w:val="000000"/>
                <w:sz w:val="22"/>
                <w:szCs w:val="22"/>
                <w:lang w:val="en-IE"/>
              </w:rPr>
            </w:pPr>
            <w:r w:rsidRPr="00A06FC4">
              <w:rPr>
                <w:rFonts w:asciiTheme="minorHAnsi" w:eastAsia="Times New Roman" w:hAnsiTheme="minorHAnsi"/>
                <w:iCs/>
                <w:color w:val="000000"/>
                <w:sz w:val="22"/>
                <w:szCs w:val="22"/>
                <w:lang w:val="en-IE"/>
              </w:rPr>
              <w:t>Don Westerheijden</w:t>
            </w:r>
          </w:p>
        </w:tc>
        <w:tc>
          <w:tcPr>
            <w:tcW w:w="2280" w:type="dxa"/>
          </w:tcPr>
          <w:p w:rsidR="00A06FC4" w:rsidRPr="00A06FC4" w:rsidRDefault="00A06FC4" w:rsidP="00271F39">
            <w:pPr>
              <w:rPr>
                <w:rFonts w:asciiTheme="minorHAnsi" w:eastAsia="Times New Roman" w:hAnsiTheme="minorHAnsi"/>
                <w:iCs/>
                <w:color w:val="000000"/>
                <w:sz w:val="22"/>
                <w:szCs w:val="22"/>
                <w:lang w:val="en-IE"/>
              </w:rPr>
            </w:pPr>
            <w:r w:rsidRPr="00A06FC4">
              <w:rPr>
                <w:rFonts w:asciiTheme="minorHAnsi" w:eastAsia="Times New Roman" w:hAnsiTheme="minorHAnsi"/>
                <w:iCs/>
                <w:color w:val="000000"/>
                <w:sz w:val="22"/>
                <w:szCs w:val="22"/>
                <w:lang w:val="en-IE"/>
              </w:rPr>
              <w:t>University of Twente, Netherlands</w:t>
            </w:r>
          </w:p>
        </w:tc>
      </w:tr>
    </w:tbl>
    <w:p w:rsidR="00A06FC4" w:rsidRPr="00A06FC4" w:rsidRDefault="00A06FC4" w:rsidP="00260AE4">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jc w:val="both"/>
        <w:rPr>
          <w:rFonts w:asciiTheme="minorHAnsi" w:eastAsia="Times New Roman" w:hAnsiTheme="minorHAnsi"/>
          <w:iCs/>
          <w:color w:val="000000"/>
          <w:sz w:val="22"/>
          <w:szCs w:val="22"/>
          <w:lang w:val="en-IE"/>
        </w:rPr>
      </w:pPr>
    </w:p>
    <w:p w:rsidR="00005633" w:rsidRPr="00B3325F" w:rsidRDefault="00005633" w:rsidP="00005633">
      <w:pPr>
        <w:widowControl w:val="0"/>
        <w:autoSpaceDE w:val="0"/>
        <w:autoSpaceDN w:val="0"/>
        <w:adjustRightInd w:val="0"/>
        <w:jc w:val="both"/>
        <w:rPr>
          <w:rFonts w:asciiTheme="minorHAnsi" w:hAnsiTheme="minorHAnsi" w:cs="Times New Roman"/>
          <w:b/>
          <w:sz w:val="22"/>
          <w:szCs w:val="22"/>
        </w:rPr>
      </w:pPr>
    </w:p>
    <w:tbl>
      <w:tblPr>
        <w:tblStyle w:val="Tabel-Gitter"/>
        <w:tblW w:w="9576" w:type="dxa"/>
        <w:tblLook w:val="04A0" w:firstRow="1" w:lastRow="0" w:firstColumn="1" w:lastColumn="0" w:noHBand="0" w:noVBand="1"/>
      </w:tblPr>
      <w:tblGrid>
        <w:gridCol w:w="3403"/>
        <w:gridCol w:w="3893"/>
        <w:gridCol w:w="2280"/>
      </w:tblGrid>
      <w:tr w:rsidR="00005633" w:rsidRPr="00B3325F" w:rsidTr="00271F39">
        <w:tc>
          <w:tcPr>
            <w:tcW w:w="3403" w:type="dxa"/>
          </w:tcPr>
          <w:p w:rsidR="00005633" w:rsidRPr="00B3325F" w:rsidRDefault="00005633" w:rsidP="00271F39">
            <w:pPr>
              <w:pStyle w:val="Listeafsnit"/>
              <w:tabs>
                <w:tab w:val="left" w:pos="142"/>
                <w:tab w:val="left" w:pos="284"/>
              </w:tabs>
              <w:autoSpaceDE w:val="0"/>
              <w:autoSpaceDN w:val="0"/>
              <w:spacing w:line="300" w:lineRule="atLeast"/>
              <w:ind w:left="142"/>
              <w:rPr>
                <w:rFonts w:asciiTheme="minorHAnsi" w:hAnsiTheme="minorHAnsi" w:cs="Times New Roman"/>
                <w:sz w:val="22"/>
                <w:szCs w:val="22"/>
              </w:rPr>
            </w:pPr>
            <w:r w:rsidRPr="00B3325F">
              <w:rPr>
                <w:rFonts w:asciiTheme="minorHAnsi" w:hAnsiTheme="minorHAnsi" w:cs="Times New Roman"/>
                <w:sz w:val="22"/>
                <w:szCs w:val="22"/>
                <w:lang w:val="en-IE"/>
              </w:rPr>
              <w:lastRenderedPageBreak/>
              <w:t>4.Higher Education Policy Research Unit (</w:t>
            </w:r>
            <w:r w:rsidRPr="00B3325F">
              <w:rPr>
                <w:rFonts w:asciiTheme="minorHAnsi" w:hAnsiTheme="minorHAnsi" w:cs="Times New Roman"/>
                <w:sz w:val="22"/>
                <w:szCs w:val="22"/>
              </w:rPr>
              <w:t>HEPRU)</w:t>
            </w:r>
          </w:p>
        </w:tc>
        <w:tc>
          <w:tcPr>
            <w:tcW w:w="3893" w:type="dxa"/>
          </w:tcPr>
          <w:p w:rsidR="00005633" w:rsidRPr="00B3325F" w:rsidRDefault="00005633" w:rsidP="00271F39">
            <w:pPr>
              <w:rPr>
                <w:rFonts w:asciiTheme="minorHAnsi" w:hAnsiTheme="minorHAnsi" w:cs="Times New Roman"/>
                <w:sz w:val="22"/>
                <w:szCs w:val="22"/>
              </w:rPr>
            </w:pPr>
            <w:r w:rsidRPr="00B3325F">
              <w:rPr>
                <w:rFonts w:asciiTheme="minorHAnsi" w:hAnsiTheme="minorHAnsi" w:cs="Times New Roman"/>
                <w:sz w:val="22"/>
                <w:szCs w:val="22"/>
              </w:rPr>
              <w:t xml:space="preserve">Ellen Hazelkorn, </w:t>
            </w:r>
            <w:r w:rsidRPr="00B3325F">
              <w:rPr>
                <w:rFonts w:asciiTheme="minorHAnsi" w:hAnsiTheme="minorHAnsi" w:cs="Times New Roman"/>
                <w:sz w:val="22"/>
                <w:szCs w:val="22"/>
                <w:lang w:val="en-IE"/>
              </w:rPr>
              <w:t>Director/Senior Research Fellow</w:t>
            </w:r>
            <w:r w:rsidRPr="00B3325F">
              <w:rPr>
                <w:rFonts w:asciiTheme="minorHAnsi" w:hAnsiTheme="minorHAnsi" w:cs="Times New Roman"/>
                <w:sz w:val="22"/>
                <w:szCs w:val="22"/>
              </w:rPr>
              <w:t xml:space="preserve"> </w:t>
            </w:r>
          </w:p>
        </w:tc>
        <w:tc>
          <w:tcPr>
            <w:tcW w:w="2280" w:type="dxa"/>
          </w:tcPr>
          <w:p w:rsidR="00005633" w:rsidRPr="00B3325F" w:rsidRDefault="00005633" w:rsidP="00271F39">
            <w:pPr>
              <w:rPr>
                <w:rFonts w:asciiTheme="minorHAnsi" w:hAnsiTheme="minorHAnsi" w:cs="Times New Roman"/>
                <w:sz w:val="22"/>
                <w:szCs w:val="22"/>
              </w:rPr>
            </w:pPr>
            <w:r w:rsidRPr="00B3325F">
              <w:rPr>
                <w:rFonts w:asciiTheme="minorHAnsi" w:hAnsiTheme="minorHAnsi" w:cs="Times New Roman"/>
                <w:sz w:val="22"/>
                <w:szCs w:val="22"/>
                <w:lang w:val="en-IE"/>
              </w:rPr>
              <w:t>Dublin Institute of Technology, Ireland</w:t>
            </w:r>
          </w:p>
        </w:tc>
      </w:tr>
    </w:tbl>
    <w:p w:rsidR="00155D47" w:rsidRDefault="00155D47" w:rsidP="00005633">
      <w:pPr>
        <w:rPr>
          <w:rFonts w:asciiTheme="minorHAnsi" w:eastAsia="Times New Roman" w:hAnsiTheme="minorHAnsi"/>
          <w:sz w:val="22"/>
          <w:szCs w:val="22"/>
          <w:lang w:val="en-IE"/>
        </w:rPr>
      </w:pPr>
    </w:p>
    <w:p w:rsidR="00005633" w:rsidRPr="00B3325F" w:rsidRDefault="00005633" w:rsidP="00005633">
      <w:pPr>
        <w:rPr>
          <w:rFonts w:asciiTheme="minorHAnsi" w:eastAsia="Times New Roman" w:hAnsiTheme="minorHAnsi"/>
          <w:sz w:val="22"/>
          <w:szCs w:val="22"/>
          <w:lang w:val="en-IE"/>
        </w:rPr>
      </w:pPr>
      <w:r w:rsidRPr="00B3325F">
        <w:rPr>
          <w:rFonts w:asciiTheme="minorHAnsi" w:eastAsia="Times New Roman" w:hAnsiTheme="minorHAnsi"/>
          <w:sz w:val="22"/>
          <w:szCs w:val="22"/>
          <w:lang w:val="en-IE"/>
        </w:rPr>
        <w:t xml:space="preserve">E. Hazelkorn and R. Tijssen (2019) Anchor Institutions and Regional Development: Implications for UK Higher Education, In S. Marginson ed. </w:t>
      </w:r>
      <w:r w:rsidRPr="00B3325F">
        <w:rPr>
          <w:rFonts w:asciiTheme="minorHAnsi" w:eastAsia="Times New Roman" w:hAnsiTheme="minorHAnsi"/>
          <w:i/>
          <w:iCs/>
          <w:color w:val="000000"/>
          <w:sz w:val="22"/>
          <w:szCs w:val="22"/>
          <w:lang w:val="en-IE"/>
        </w:rPr>
        <w:t>Future of Higher Education</w:t>
      </w:r>
      <w:r w:rsidRPr="00B3325F">
        <w:rPr>
          <w:rFonts w:asciiTheme="minorHAnsi" w:eastAsia="Times New Roman" w:hAnsiTheme="minorHAnsi"/>
          <w:color w:val="000000"/>
          <w:sz w:val="22"/>
          <w:szCs w:val="22"/>
          <w:lang w:val="en-IE"/>
        </w:rPr>
        <w:t xml:space="preserve">, Bloomsbury Press, forthcoming </w:t>
      </w:r>
    </w:p>
    <w:p w:rsidR="00005633" w:rsidRPr="00B3325F" w:rsidRDefault="00005633" w:rsidP="00155D47">
      <w:pPr>
        <w:autoSpaceDE w:val="0"/>
        <w:autoSpaceDN w:val="0"/>
        <w:rPr>
          <w:rFonts w:asciiTheme="minorHAnsi" w:eastAsia="Times New Roman" w:hAnsiTheme="minorHAnsi"/>
          <w:color w:val="000000"/>
          <w:sz w:val="22"/>
          <w:szCs w:val="22"/>
          <w:lang w:val="en-IE"/>
        </w:rPr>
      </w:pPr>
    </w:p>
    <w:p w:rsidR="00005633" w:rsidRPr="00B3325F" w:rsidRDefault="00005633" w:rsidP="00005633">
      <w:pPr>
        <w:autoSpaceDE w:val="0"/>
        <w:autoSpaceDN w:val="0"/>
        <w:spacing w:after="120"/>
        <w:rPr>
          <w:rFonts w:asciiTheme="minorHAnsi" w:eastAsia="Times New Roman" w:hAnsiTheme="minorHAnsi"/>
          <w:color w:val="000000"/>
          <w:sz w:val="22"/>
          <w:szCs w:val="22"/>
          <w:lang w:val="en-US"/>
        </w:rPr>
      </w:pPr>
      <w:r w:rsidRPr="00B3325F">
        <w:rPr>
          <w:rFonts w:asciiTheme="minorHAnsi" w:eastAsia="Times New Roman" w:hAnsiTheme="minorHAnsi"/>
          <w:color w:val="000000"/>
          <w:sz w:val="22"/>
          <w:szCs w:val="22"/>
          <w:lang w:val="en-US"/>
        </w:rPr>
        <w:t xml:space="preserve">E. Hazelkorn (2018) “The Accountability and Transparency Agenda: Emerging Issues in the Global Era”, In Remus Pricopie, Ligia Deca and Adrian Curaj, Jamil Salmi, Hans de Wit, Liviu Matei, Sjur Bergan, Ellen Hazelkorn (Eds.) European Higher Education Area: The Impact of Past and Future Policies. Springer. </w:t>
      </w:r>
    </w:p>
    <w:p w:rsidR="00005633" w:rsidRPr="00B3325F" w:rsidRDefault="00005633" w:rsidP="00005633">
      <w:pPr>
        <w:autoSpaceDE w:val="0"/>
        <w:autoSpaceDN w:val="0"/>
        <w:spacing w:after="120"/>
        <w:rPr>
          <w:rFonts w:asciiTheme="minorHAnsi" w:eastAsia="Times New Roman" w:hAnsiTheme="minorHAnsi"/>
          <w:sz w:val="22"/>
          <w:szCs w:val="22"/>
          <w:lang w:val="en-US"/>
        </w:rPr>
      </w:pPr>
      <w:r w:rsidRPr="00B3325F">
        <w:rPr>
          <w:rFonts w:asciiTheme="minorHAnsi" w:eastAsia="Times New Roman" w:hAnsiTheme="minorHAnsi"/>
          <w:sz w:val="22"/>
          <w:szCs w:val="22"/>
          <w:lang w:val="en-US"/>
        </w:rPr>
        <w:t>E. Hazelkorn and A. Gibson (2018) “The Impact and Influence of Rankings on the Quality, Performance and Accountability Agenda” in E. Hazelkorn, H. Coates and A. McCormick (eds.) Research Handbook on Quality, Performance and Accountability, Cheltenham: Edward Elgar.</w:t>
      </w:r>
    </w:p>
    <w:p w:rsidR="00005633" w:rsidRPr="00B3325F" w:rsidRDefault="00005633" w:rsidP="00005633">
      <w:pPr>
        <w:autoSpaceDE w:val="0"/>
        <w:autoSpaceDN w:val="0"/>
        <w:spacing w:after="120"/>
        <w:rPr>
          <w:rFonts w:asciiTheme="minorHAnsi" w:eastAsia="Times New Roman" w:hAnsiTheme="minorHAnsi"/>
          <w:sz w:val="22"/>
          <w:szCs w:val="22"/>
          <w:lang w:val="en-US"/>
        </w:rPr>
      </w:pPr>
      <w:r w:rsidRPr="00B3325F">
        <w:rPr>
          <w:rFonts w:asciiTheme="minorHAnsi" w:eastAsia="Times New Roman" w:hAnsiTheme="minorHAnsi"/>
          <w:sz w:val="22"/>
          <w:szCs w:val="22"/>
          <w:lang w:val="en-US"/>
        </w:rPr>
        <w:t xml:space="preserve">E. Hazelkorn, Hamish Coates, Alexander C. McCormick (eds.) (2018) Research Handbook on Quality, Performance and Accountability in Higher Education, Edward Elgar Publishing, </w:t>
      </w:r>
    </w:p>
    <w:p w:rsidR="00005633" w:rsidRPr="00B3325F" w:rsidRDefault="00005633" w:rsidP="00005633">
      <w:pPr>
        <w:autoSpaceDE w:val="0"/>
        <w:autoSpaceDN w:val="0"/>
        <w:spacing w:after="120"/>
        <w:rPr>
          <w:rFonts w:asciiTheme="minorHAnsi" w:eastAsia="Times New Roman" w:hAnsiTheme="minorHAnsi"/>
          <w:sz w:val="22"/>
          <w:szCs w:val="22"/>
          <w:lang w:val="en-US"/>
        </w:rPr>
      </w:pPr>
      <w:r w:rsidRPr="00B3325F">
        <w:rPr>
          <w:rFonts w:asciiTheme="minorHAnsi" w:eastAsia="Times New Roman" w:hAnsiTheme="minorHAnsi"/>
          <w:sz w:val="22"/>
          <w:szCs w:val="22"/>
          <w:lang w:val="en-US"/>
        </w:rPr>
        <w:t xml:space="preserve">E. Hazelkorn (2016) </w:t>
      </w:r>
      <w:proofErr w:type="gramStart"/>
      <w:r w:rsidRPr="00B3325F">
        <w:rPr>
          <w:rFonts w:asciiTheme="minorHAnsi" w:eastAsia="Times New Roman" w:hAnsiTheme="minorHAnsi"/>
          <w:sz w:val="22"/>
          <w:szCs w:val="22"/>
          <w:lang w:val="en-US"/>
        </w:rPr>
        <w:t>Towards</w:t>
      </w:r>
      <w:proofErr w:type="gramEnd"/>
      <w:r w:rsidRPr="00B3325F">
        <w:rPr>
          <w:rFonts w:asciiTheme="minorHAnsi" w:eastAsia="Times New Roman" w:hAnsiTheme="minorHAnsi"/>
          <w:sz w:val="22"/>
          <w:szCs w:val="22"/>
          <w:lang w:val="en-US"/>
        </w:rPr>
        <w:t xml:space="preserve"> 2030: a framework for building a world-class post- compulsory education system for Wales. Final report. Review of the oversight of post-compulsory education in Wales, with special reference to the future role and function of the Higher Education Funding Council for Wales (HEFCW). Cardiff: Welsh Government. </w:t>
      </w:r>
      <w:hyperlink r:id="rId7" w:history="1">
        <w:r w:rsidRPr="00B3325F">
          <w:rPr>
            <w:rStyle w:val="Hyperlink"/>
            <w:rFonts w:asciiTheme="minorHAnsi" w:eastAsia="Times New Roman" w:hAnsiTheme="minorHAnsi"/>
            <w:sz w:val="22"/>
            <w:szCs w:val="22"/>
            <w:lang w:val="en-US"/>
          </w:rPr>
          <w:t>http://gov.wales/topics/educationandskills/publications/reports/review-of-the-oversight-and-regulation-of-post-compulsory-education-and-training-in-wales/?lang=en</w:t>
        </w:r>
      </w:hyperlink>
      <w:r w:rsidRPr="00B3325F">
        <w:rPr>
          <w:rFonts w:asciiTheme="minorHAnsi" w:eastAsia="Times New Roman" w:hAnsiTheme="minorHAnsi"/>
          <w:sz w:val="22"/>
          <w:szCs w:val="22"/>
          <w:lang w:val="en-US"/>
        </w:rPr>
        <w:t xml:space="preserve">  </w:t>
      </w:r>
    </w:p>
    <w:p w:rsidR="00005633" w:rsidRPr="00B3325F" w:rsidRDefault="00005633" w:rsidP="00005633">
      <w:pPr>
        <w:autoSpaceDE w:val="0"/>
        <w:autoSpaceDN w:val="0"/>
        <w:spacing w:after="120"/>
        <w:rPr>
          <w:rFonts w:asciiTheme="minorHAnsi" w:eastAsia="Times New Roman" w:hAnsiTheme="minorHAnsi"/>
          <w:sz w:val="22"/>
          <w:szCs w:val="22"/>
          <w:lang w:val="en-US"/>
        </w:rPr>
      </w:pPr>
      <w:r w:rsidRPr="00B3325F">
        <w:rPr>
          <w:rFonts w:asciiTheme="minorHAnsi" w:eastAsia="Times New Roman" w:hAnsiTheme="minorHAnsi"/>
          <w:sz w:val="22"/>
          <w:szCs w:val="22"/>
          <w:lang w:val="en-US"/>
        </w:rPr>
        <w:t>E. Hazelkorn (2016) “The Geopolitics of Rankings” in E. Hazelkorn (Ed) (2016) Global rankings and the geopolitics of higher education. International Studies in Higher Education, series editors: Ted Tapper, David Palfreyman, and Scott Thomas. Abingdon, Oxon: Routledge, Taylor and Francis.</w:t>
      </w:r>
    </w:p>
    <w:p w:rsidR="00005633" w:rsidRPr="00B3325F" w:rsidRDefault="00005633" w:rsidP="00005633">
      <w:pPr>
        <w:autoSpaceDE w:val="0"/>
        <w:autoSpaceDN w:val="0"/>
        <w:spacing w:after="120"/>
        <w:rPr>
          <w:rFonts w:asciiTheme="minorHAnsi" w:hAnsiTheme="minorHAnsi"/>
          <w:b/>
          <w:sz w:val="22"/>
          <w:szCs w:val="22"/>
        </w:rPr>
      </w:pPr>
      <w:r w:rsidRPr="00B3325F">
        <w:rPr>
          <w:rFonts w:asciiTheme="minorHAnsi" w:eastAsia="Times New Roman" w:hAnsiTheme="minorHAnsi"/>
          <w:sz w:val="22"/>
          <w:szCs w:val="22"/>
          <w:lang w:val="en-US"/>
        </w:rPr>
        <w:t xml:space="preserve">E. Hazelkorn (2015) </w:t>
      </w:r>
      <w:r w:rsidRPr="00B3325F">
        <w:rPr>
          <w:rFonts w:asciiTheme="minorHAnsi" w:eastAsia="Times New Roman" w:hAnsiTheme="minorHAnsi"/>
          <w:i/>
          <w:iCs/>
          <w:sz w:val="22"/>
          <w:szCs w:val="22"/>
          <w:lang w:val="en-US"/>
        </w:rPr>
        <w:t>Rankings and the Reshaping of Higher Education: The Battle for World Class Excellence</w:t>
      </w:r>
      <w:r w:rsidRPr="00B3325F">
        <w:rPr>
          <w:rFonts w:asciiTheme="minorHAnsi" w:eastAsia="Times New Roman" w:hAnsiTheme="minorHAnsi"/>
          <w:sz w:val="22"/>
          <w:szCs w:val="22"/>
          <w:lang w:val="en-US"/>
        </w:rPr>
        <w:t>, Palgrave Macmillan, UK. 2</w:t>
      </w:r>
      <w:r w:rsidRPr="00B3325F">
        <w:rPr>
          <w:rFonts w:asciiTheme="minorHAnsi" w:eastAsia="Times New Roman" w:hAnsiTheme="minorHAnsi"/>
          <w:sz w:val="22"/>
          <w:szCs w:val="22"/>
          <w:vertAlign w:val="superscript"/>
          <w:lang w:val="en-US"/>
        </w:rPr>
        <w:t>nd</w:t>
      </w:r>
      <w:r w:rsidRPr="00B3325F">
        <w:rPr>
          <w:rFonts w:asciiTheme="minorHAnsi" w:eastAsia="Times New Roman" w:hAnsiTheme="minorHAnsi"/>
          <w:sz w:val="22"/>
          <w:szCs w:val="22"/>
          <w:lang w:val="en-US"/>
        </w:rPr>
        <w:t xml:space="preserve"> Edition</w:t>
      </w:r>
    </w:p>
    <w:p w:rsidR="00005633" w:rsidRPr="00B3325F" w:rsidRDefault="00005633" w:rsidP="00005633">
      <w:pPr>
        <w:widowControl w:val="0"/>
        <w:autoSpaceDE w:val="0"/>
        <w:autoSpaceDN w:val="0"/>
        <w:adjustRightInd w:val="0"/>
        <w:jc w:val="both"/>
        <w:rPr>
          <w:rFonts w:asciiTheme="minorHAnsi" w:hAnsiTheme="minorHAnsi" w:cs="Times New Roman"/>
          <w:b/>
          <w:sz w:val="22"/>
          <w:szCs w:val="22"/>
        </w:rPr>
      </w:pPr>
    </w:p>
    <w:p w:rsidR="00005633" w:rsidRPr="00B3325F" w:rsidRDefault="00005633" w:rsidP="00005633">
      <w:pPr>
        <w:rPr>
          <w:rFonts w:asciiTheme="minorHAnsi" w:hAnsiTheme="minorHAnsi" w:cs="Times New Roman"/>
          <w:sz w:val="22"/>
          <w:szCs w:val="22"/>
        </w:rPr>
      </w:pPr>
    </w:p>
    <w:tbl>
      <w:tblPr>
        <w:tblStyle w:val="Tabel-Gitter"/>
        <w:tblW w:w="9576" w:type="dxa"/>
        <w:tblLook w:val="04A0" w:firstRow="1" w:lastRow="0" w:firstColumn="1" w:lastColumn="0" w:noHBand="0" w:noVBand="1"/>
      </w:tblPr>
      <w:tblGrid>
        <w:gridCol w:w="3403"/>
        <w:gridCol w:w="3893"/>
        <w:gridCol w:w="2280"/>
      </w:tblGrid>
      <w:tr w:rsidR="00005633" w:rsidRPr="00B3325F" w:rsidTr="00271F39">
        <w:tc>
          <w:tcPr>
            <w:tcW w:w="3403" w:type="dxa"/>
          </w:tcPr>
          <w:p w:rsidR="00005633" w:rsidRPr="00B3325F" w:rsidRDefault="00005633" w:rsidP="00271F39">
            <w:pPr>
              <w:shd w:val="clear" w:color="auto" w:fill="F7F8FA"/>
              <w:tabs>
                <w:tab w:val="left" w:pos="142"/>
                <w:tab w:val="left" w:pos="284"/>
              </w:tabs>
              <w:spacing w:before="100" w:beforeAutospacing="1" w:after="100" w:afterAutospacing="1"/>
              <w:ind w:left="142"/>
              <w:rPr>
                <w:rFonts w:asciiTheme="minorHAnsi" w:hAnsiTheme="minorHAnsi" w:cs="Times New Roman"/>
                <w:sz w:val="22"/>
                <w:szCs w:val="22"/>
                <w:lang w:val="en-IE"/>
              </w:rPr>
            </w:pPr>
            <w:r w:rsidRPr="00B3325F">
              <w:rPr>
                <w:rFonts w:asciiTheme="minorHAnsi" w:hAnsiTheme="minorHAnsi" w:cs="Times New Roman"/>
                <w:sz w:val="22"/>
                <w:szCs w:val="22"/>
              </w:rPr>
              <w:t>5.</w:t>
            </w:r>
            <w:hyperlink r:id="rId8" w:history="1">
              <w:r w:rsidRPr="00B3325F">
                <w:rPr>
                  <w:rFonts w:asciiTheme="minorHAnsi" w:hAnsiTheme="minorHAnsi" w:cs="Times New Roman"/>
                  <w:sz w:val="22"/>
                  <w:szCs w:val="22"/>
                  <w:lang w:val="en-IE"/>
                </w:rPr>
                <w:t>Critical University Studies</w:t>
              </w:r>
            </w:hyperlink>
            <w:r w:rsidRPr="00B3325F">
              <w:rPr>
                <w:rFonts w:asciiTheme="minorHAnsi" w:hAnsiTheme="minorHAnsi" w:cs="Times New Roman"/>
                <w:sz w:val="22"/>
                <w:szCs w:val="22"/>
                <w:lang w:val="en-IE"/>
              </w:rPr>
              <w:t xml:space="preserve">, </w:t>
            </w:r>
            <w:hyperlink r:id="rId9" w:history="1">
              <w:r w:rsidRPr="00B3325F">
                <w:rPr>
                  <w:rFonts w:asciiTheme="minorHAnsi" w:hAnsiTheme="minorHAnsi" w:cs="Times New Roman"/>
                  <w:sz w:val="22"/>
                  <w:szCs w:val="22"/>
                  <w:lang w:val="en-IE"/>
                </w:rPr>
                <w:t>Center for Gender, Power and Diversity</w:t>
              </w:r>
            </w:hyperlink>
          </w:p>
        </w:tc>
        <w:tc>
          <w:tcPr>
            <w:tcW w:w="3893" w:type="dxa"/>
          </w:tcPr>
          <w:p w:rsidR="00005633" w:rsidRPr="00B3325F" w:rsidRDefault="00005633" w:rsidP="00271F39">
            <w:pPr>
              <w:rPr>
                <w:rFonts w:asciiTheme="minorHAnsi" w:hAnsiTheme="minorHAnsi" w:cs="Times New Roman"/>
                <w:sz w:val="22"/>
                <w:szCs w:val="22"/>
              </w:rPr>
            </w:pPr>
            <w:r w:rsidRPr="00B3325F">
              <w:rPr>
                <w:rFonts w:asciiTheme="minorHAnsi" w:hAnsiTheme="minorHAnsi" w:cs="Times New Roman"/>
                <w:sz w:val="22"/>
                <w:szCs w:val="22"/>
              </w:rPr>
              <w:t>Eva Bendix Petersen</w:t>
            </w:r>
          </w:p>
          <w:p w:rsidR="00005633" w:rsidRPr="00B3325F" w:rsidRDefault="00005633" w:rsidP="00271F39">
            <w:pPr>
              <w:rPr>
                <w:rFonts w:asciiTheme="minorHAnsi" w:hAnsiTheme="minorHAnsi" w:cs="Times New Roman"/>
                <w:sz w:val="22"/>
                <w:szCs w:val="22"/>
                <w:lang w:val="en-GB"/>
              </w:rPr>
            </w:pPr>
            <w:r w:rsidRPr="00B3325F">
              <w:rPr>
                <w:rFonts w:asciiTheme="minorHAnsi" w:hAnsiTheme="minorHAnsi" w:cs="Times New Roman"/>
                <w:sz w:val="22"/>
                <w:szCs w:val="22"/>
              </w:rPr>
              <w:t>Simon Warren</w:t>
            </w:r>
          </w:p>
        </w:tc>
        <w:tc>
          <w:tcPr>
            <w:tcW w:w="2280" w:type="dxa"/>
          </w:tcPr>
          <w:p w:rsidR="00005633" w:rsidRPr="00B3325F" w:rsidRDefault="00005633" w:rsidP="00271F39">
            <w:pPr>
              <w:rPr>
                <w:rFonts w:asciiTheme="minorHAnsi" w:hAnsiTheme="minorHAnsi" w:cs="Times New Roman"/>
                <w:sz w:val="22"/>
                <w:szCs w:val="22"/>
              </w:rPr>
            </w:pPr>
            <w:r w:rsidRPr="00B3325F">
              <w:rPr>
                <w:rFonts w:asciiTheme="minorHAnsi" w:hAnsiTheme="minorHAnsi" w:cs="Times New Roman"/>
                <w:sz w:val="22"/>
                <w:szCs w:val="22"/>
              </w:rPr>
              <w:t>University of Roskilde, Denmark</w:t>
            </w:r>
          </w:p>
        </w:tc>
      </w:tr>
    </w:tbl>
    <w:p w:rsidR="00005633" w:rsidRPr="00B3325F" w:rsidRDefault="00005633" w:rsidP="00005633">
      <w:pPr>
        <w:rPr>
          <w:rFonts w:asciiTheme="minorHAnsi" w:hAnsiTheme="minorHAnsi"/>
          <w:sz w:val="22"/>
          <w:szCs w:val="22"/>
        </w:rPr>
      </w:pPr>
    </w:p>
    <w:tbl>
      <w:tblPr>
        <w:tblW w:w="4995" w:type="pct"/>
        <w:tblCellMar>
          <w:left w:w="0" w:type="dxa"/>
          <w:right w:w="0" w:type="dxa"/>
        </w:tblCellMar>
        <w:tblLook w:val="04A0" w:firstRow="1" w:lastRow="0" w:firstColumn="1" w:lastColumn="0" w:noHBand="0" w:noVBand="1"/>
      </w:tblPr>
      <w:tblGrid>
        <w:gridCol w:w="9047"/>
      </w:tblGrid>
      <w:tr w:rsidR="00005633" w:rsidRPr="00B3325F" w:rsidTr="00271F39">
        <w:tc>
          <w:tcPr>
            <w:tcW w:w="1258" w:type="pct"/>
            <w:tcBorders>
              <w:top w:val="nil"/>
              <w:left w:val="nil"/>
              <w:bottom w:val="single" w:sz="8" w:space="0" w:color="auto"/>
              <w:right w:val="single" w:sz="8" w:space="0" w:color="auto"/>
            </w:tcBorders>
            <w:tcMar>
              <w:top w:w="0" w:type="dxa"/>
              <w:left w:w="108" w:type="dxa"/>
              <w:bottom w:w="0" w:type="dxa"/>
              <w:right w:w="108" w:type="dxa"/>
            </w:tcMar>
          </w:tcPr>
          <w:p w:rsidR="00005633" w:rsidRPr="00B3325F" w:rsidRDefault="00005633" w:rsidP="00271F39">
            <w:pPr>
              <w:rPr>
                <w:rFonts w:asciiTheme="minorHAnsi" w:eastAsiaTheme="minorEastAsia" w:hAnsiTheme="minorHAnsi"/>
                <w:color w:val="000000"/>
                <w:sz w:val="22"/>
                <w:szCs w:val="22"/>
                <w:shd w:val="clear" w:color="auto" w:fill="FFFFFF"/>
                <w:lang w:val="en-US"/>
              </w:rPr>
            </w:pPr>
            <w:r w:rsidRPr="00B3325F">
              <w:rPr>
                <w:rFonts w:asciiTheme="minorHAnsi" w:hAnsiTheme="minorHAnsi"/>
                <w:color w:val="000000"/>
                <w:sz w:val="22"/>
                <w:szCs w:val="22"/>
                <w:shd w:val="clear" w:color="auto" w:fill="FFFFFF"/>
                <w:lang w:val="en-US"/>
              </w:rPr>
              <w:t>ARTICLES</w:t>
            </w:r>
          </w:p>
          <w:p w:rsidR="00005633" w:rsidRPr="00B3325F" w:rsidRDefault="00005633" w:rsidP="00271F39">
            <w:pPr>
              <w:rPr>
                <w:rFonts w:asciiTheme="minorHAnsi" w:hAnsiTheme="minorHAnsi"/>
                <w:color w:val="000000"/>
                <w:sz w:val="22"/>
                <w:szCs w:val="22"/>
                <w:shd w:val="clear" w:color="auto" w:fill="FFFFFF"/>
                <w:lang w:val="en-US"/>
              </w:rPr>
            </w:pPr>
            <w:r w:rsidRPr="00B3325F">
              <w:rPr>
                <w:rFonts w:asciiTheme="minorHAnsi" w:hAnsiTheme="minorHAnsi"/>
                <w:color w:val="000000"/>
                <w:sz w:val="22"/>
                <w:szCs w:val="22"/>
                <w:shd w:val="clear" w:color="auto" w:fill="FFFFFF"/>
                <w:lang w:val="en-US"/>
              </w:rPr>
              <w:t xml:space="preserve">Warren (2017) Struggling for visibility in higher education: caught between neoliberalism “out there” and “in here”: an autoethnographic account, </w:t>
            </w:r>
            <w:r w:rsidRPr="00B3325F">
              <w:rPr>
                <w:rFonts w:asciiTheme="minorHAnsi" w:hAnsiTheme="minorHAnsi"/>
                <w:i/>
                <w:iCs/>
                <w:color w:val="000000"/>
                <w:sz w:val="22"/>
                <w:szCs w:val="22"/>
                <w:shd w:val="clear" w:color="auto" w:fill="FFFFFF"/>
                <w:lang w:val="en-US"/>
              </w:rPr>
              <w:t>Journal of Education Policy</w:t>
            </w:r>
            <w:r w:rsidRPr="00B3325F">
              <w:rPr>
                <w:rFonts w:asciiTheme="minorHAnsi" w:hAnsiTheme="minorHAnsi"/>
                <w:color w:val="000000"/>
                <w:sz w:val="22"/>
                <w:szCs w:val="22"/>
                <w:shd w:val="clear" w:color="auto" w:fill="FFFFFF"/>
                <w:lang w:val="en-US"/>
              </w:rPr>
              <w:t>, 32(2).</w:t>
            </w:r>
          </w:p>
          <w:p w:rsidR="00005633" w:rsidRPr="00B3325F" w:rsidRDefault="00005633" w:rsidP="00271F39">
            <w:pPr>
              <w:rPr>
                <w:rFonts w:asciiTheme="minorHAnsi" w:hAnsiTheme="minorHAnsi"/>
                <w:color w:val="494A4C"/>
                <w:sz w:val="22"/>
                <w:szCs w:val="22"/>
                <w:shd w:val="clear" w:color="auto" w:fill="FFFFFF"/>
                <w:lang w:val="en-US"/>
              </w:rPr>
            </w:pPr>
          </w:p>
          <w:p w:rsidR="00005633" w:rsidRPr="00B3325F" w:rsidRDefault="00005633" w:rsidP="00271F39">
            <w:pPr>
              <w:rPr>
                <w:rFonts w:asciiTheme="minorHAnsi" w:hAnsiTheme="minorHAnsi"/>
                <w:color w:val="000000"/>
                <w:sz w:val="22"/>
                <w:szCs w:val="22"/>
                <w:shd w:val="clear" w:color="auto" w:fill="FFFFFF"/>
                <w:lang w:val="en-US"/>
              </w:rPr>
            </w:pPr>
            <w:r w:rsidRPr="00B3325F">
              <w:rPr>
                <w:rFonts w:asciiTheme="minorHAnsi" w:hAnsiTheme="minorHAnsi"/>
                <w:color w:val="000000"/>
                <w:sz w:val="22"/>
                <w:szCs w:val="22"/>
                <w:shd w:val="clear" w:color="auto" w:fill="FFFFFF"/>
                <w:lang w:val="en-US"/>
              </w:rPr>
              <w:t>PROJECTS</w:t>
            </w:r>
          </w:p>
          <w:p w:rsidR="00005633" w:rsidRPr="00B3325F" w:rsidRDefault="00005633" w:rsidP="00271F39">
            <w:pPr>
              <w:autoSpaceDE w:val="0"/>
              <w:autoSpaceDN w:val="0"/>
              <w:rPr>
                <w:rFonts w:asciiTheme="minorHAnsi" w:hAnsiTheme="minorHAnsi"/>
                <w:color w:val="000000"/>
                <w:sz w:val="22"/>
                <w:szCs w:val="22"/>
                <w:lang w:val="en-US"/>
              </w:rPr>
            </w:pPr>
            <w:r w:rsidRPr="00B3325F">
              <w:rPr>
                <w:rFonts w:asciiTheme="minorHAnsi" w:hAnsiTheme="minorHAnsi"/>
                <w:color w:val="000000"/>
                <w:sz w:val="22"/>
                <w:szCs w:val="22"/>
                <w:lang w:val="en-US"/>
              </w:rPr>
              <w:lastRenderedPageBreak/>
              <w:t>Simon Warren ‘The Impact of Research Selectivity on Academic Identity, Academic Practice, and</w:t>
            </w:r>
          </w:p>
          <w:p w:rsidR="00005633" w:rsidRPr="00B3325F" w:rsidRDefault="00005633" w:rsidP="00271F39">
            <w:pPr>
              <w:rPr>
                <w:rFonts w:asciiTheme="minorHAnsi" w:hAnsiTheme="minorHAnsi"/>
                <w:color w:val="000000"/>
                <w:sz w:val="22"/>
                <w:szCs w:val="22"/>
                <w:lang w:val="en-US"/>
              </w:rPr>
            </w:pPr>
            <w:r w:rsidRPr="00B3325F">
              <w:rPr>
                <w:rFonts w:asciiTheme="minorHAnsi" w:hAnsiTheme="minorHAnsi"/>
                <w:color w:val="000000"/>
                <w:sz w:val="22"/>
                <w:szCs w:val="22"/>
                <w:lang w:val="en-US"/>
              </w:rPr>
              <w:t>Knowledge’, COST Action proposal (in preparation).</w:t>
            </w:r>
          </w:p>
          <w:p w:rsidR="00005633" w:rsidRPr="00B3325F" w:rsidRDefault="00005633" w:rsidP="00271F39">
            <w:pPr>
              <w:rPr>
                <w:rFonts w:asciiTheme="minorHAnsi" w:hAnsiTheme="minorHAnsi"/>
                <w:color w:val="000000"/>
                <w:sz w:val="22"/>
                <w:szCs w:val="22"/>
                <w:shd w:val="clear" w:color="auto" w:fill="FFFFFF"/>
                <w:lang w:val="en-US"/>
              </w:rPr>
            </w:pPr>
          </w:p>
          <w:p w:rsidR="00005633" w:rsidRPr="00B3325F" w:rsidRDefault="00005633" w:rsidP="00271F39">
            <w:pPr>
              <w:rPr>
                <w:rFonts w:asciiTheme="minorHAnsi" w:hAnsiTheme="minorHAnsi"/>
                <w:color w:val="000000"/>
                <w:sz w:val="22"/>
                <w:szCs w:val="22"/>
                <w:shd w:val="clear" w:color="auto" w:fill="FFFFFF"/>
                <w:lang w:val="en-US"/>
              </w:rPr>
            </w:pPr>
            <w:r w:rsidRPr="00B3325F">
              <w:rPr>
                <w:rFonts w:asciiTheme="minorHAnsi" w:hAnsiTheme="minorHAnsi"/>
                <w:color w:val="000000"/>
                <w:sz w:val="22"/>
                <w:szCs w:val="22"/>
                <w:shd w:val="clear" w:color="auto" w:fill="FFFFFF"/>
                <w:lang w:val="en-US"/>
              </w:rPr>
              <w:t>CONFERENCES</w:t>
            </w:r>
          </w:p>
          <w:p w:rsidR="00005633" w:rsidRPr="00B3325F" w:rsidRDefault="00005633" w:rsidP="00271F39">
            <w:pPr>
              <w:rPr>
                <w:rFonts w:asciiTheme="minorHAnsi" w:hAnsiTheme="minorHAnsi"/>
                <w:color w:val="000000"/>
                <w:sz w:val="22"/>
                <w:szCs w:val="22"/>
                <w:lang w:val="en-US"/>
              </w:rPr>
            </w:pPr>
            <w:r w:rsidRPr="00B3325F">
              <w:rPr>
                <w:rFonts w:asciiTheme="minorHAnsi" w:hAnsiTheme="minorHAnsi"/>
                <w:color w:val="000000"/>
                <w:sz w:val="22"/>
                <w:szCs w:val="22"/>
                <w:shd w:val="clear" w:color="auto" w:fill="FFFFFF"/>
                <w:lang w:val="en-US"/>
              </w:rPr>
              <w:t xml:space="preserve">Simon Warren, Anna Tsatsaroni, Areti Vogopoulou, Clarissa Menezes Jordão, Marcin Starnawski, Pavel Zgaga (2018) How Does Research Performativity Impact on the Non-Core Regions of Europe? The Case for a New Research Agenda, Paper Presentation, </w:t>
            </w:r>
            <w:r w:rsidRPr="00B3325F">
              <w:rPr>
                <w:rFonts w:asciiTheme="minorHAnsi" w:hAnsiTheme="minorHAnsi"/>
                <w:i/>
                <w:iCs/>
                <w:color w:val="000000"/>
                <w:sz w:val="22"/>
                <w:szCs w:val="22"/>
              </w:rPr>
              <w:t>European Conference on Educational Research</w:t>
            </w:r>
            <w:r w:rsidRPr="00B3325F">
              <w:rPr>
                <w:rFonts w:asciiTheme="minorHAnsi" w:hAnsiTheme="minorHAnsi"/>
                <w:i/>
                <w:iCs/>
                <w:color w:val="000000"/>
                <w:sz w:val="22"/>
                <w:szCs w:val="22"/>
                <w:lang w:val="en-US"/>
              </w:rPr>
              <w:t xml:space="preserve">, </w:t>
            </w:r>
            <w:r w:rsidRPr="00B3325F">
              <w:rPr>
                <w:rFonts w:asciiTheme="minorHAnsi" w:hAnsiTheme="minorHAnsi"/>
                <w:color w:val="000000"/>
                <w:sz w:val="22"/>
                <w:szCs w:val="22"/>
                <w:lang w:val="en-US"/>
              </w:rPr>
              <w:t>Bolzano University.</w:t>
            </w:r>
          </w:p>
          <w:p w:rsidR="00005633" w:rsidRPr="00B3325F" w:rsidRDefault="00005633" w:rsidP="00271F39">
            <w:pPr>
              <w:rPr>
                <w:rFonts w:asciiTheme="minorHAnsi" w:hAnsiTheme="minorHAnsi"/>
                <w:color w:val="494A4C"/>
                <w:sz w:val="22"/>
                <w:szCs w:val="22"/>
                <w:shd w:val="clear" w:color="auto" w:fill="FFFFFF"/>
                <w:lang w:val="en-US"/>
              </w:rPr>
            </w:pPr>
          </w:p>
          <w:p w:rsidR="00005633" w:rsidRPr="00B3325F" w:rsidRDefault="00005633" w:rsidP="00271F39">
            <w:pPr>
              <w:rPr>
                <w:rFonts w:asciiTheme="minorHAnsi" w:hAnsiTheme="minorHAnsi"/>
                <w:color w:val="000000"/>
                <w:sz w:val="22"/>
                <w:szCs w:val="22"/>
                <w:lang w:val="en-US"/>
              </w:rPr>
            </w:pPr>
            <w:r w:rsidRPr="00B3325F">
              <w:rPr>
                <w:rFonts w:asciiTheme="minorHAnsi" w:hAnsiTheme="minorHAnsi"/>
                <w:color w:val="000000"/>
                <w:sz w:val="22"/>
                <w:szCs w:val="22"/>
                <w:shd w:val="clear" w:color="auto" w:fill="FFFFFF"/>
                <w:lang w:val="en-US"/>
              </w:rPr>
              <w:t xml:space="preserve">Simon Warren, Anna Tsatsaroni, Areti Vogopoulou, Clarissa Menezes Jordão, Marcin Starnawski, Pavel Zgaga (2018) </w:t>
            </w:r>
            <w:r w:rsidRPr="00B3325F">
              <w:rPr>
                <w:rFonts w:asciiTheme="minorHAnsi" w:hAnsiTheme="minorHAnsi"/>
                <w:color w:val="000000"/>
                <w:sz w:val="22"/>
                <w:szCs w:val="22"/>
                <w:lang w:val="en-US"/>
              </w:rPr>
              <w:t xml:space="preserve">The Impact of Research Performativity on Academic Identity, Academic Practice, and Knowledge Production - Critical Issues from Europe's 'Periphery', Panel Discussion, </w:t>
            </w:r>
            <w:r w:rsidRPr="00B3325F">
              <w:rPr>
                <w:rFonts w:asciiTheme="minorHAnsi" w:hAnsiTheme="minorHAnsi"/>
                <w:i/>
                <w:iCs/>
                <w:color w:val="000000"/>
                <w:sz w:val="22"/>
                <w:szCs w:val="22"/>
              </w:rPr>
              <w:t>European Conference on Educational Research</w:t>
            </w:r>
            <w:r w:rsidRPr="00B3325F">
              <w:rPr>
                <w:rFonts w:asciiTheme="minorHAnsi" w:hAnsiTheme="minorHAnsi"/>
                <w:i/>
                <w:iCs/>
                <w:color w:val="000000"/>
                <w:sz w:val="22"/>
                <w:szCs w:val="22"/>
                <w:lang w:val="en-US"/>
              </w:rPr>
              <w:t xml:space="preserve">, </w:t>
            </w:r>
            <w:r w:rsidRPr="00B3325F">
              <w:rPr>
                <w:rFonts w:asciiTheme="minorHAnsi" w:hAnsiTheme="minorHAnsi"/>
                <w:color w:val="000000"/>
                <w:sz w:val="22"/>
                <w:szCs w:val="22"/>
                <w:lang w:val="en-US"/>
              </w:rPr>
              <w:t>Bolzano University.</w:t>
            </w:r>
          </w:p>
          <w:p w:rsidR="00005633" w:rsidRPr="00B3325F" w:rsidRDefault="00005633" w:rsidP="00271F39">
            <w:pPr>
              <w:rPr>
                <w:rFonts w:asciiTheme="minorHAnsi" w:hAnsiTheme="minorHAnsi"/>
                <w:sz w:val="22"/>
                <w:szCs w:val="22"/>
                <w:lang w:val="en-US"/>
              </w:rPr>
            </w:pPr>
          </w:p>
          <w:p w:rsidR="00005633" w:rsidRPr="00B3325F" w:rsidRDefault="00005633" w:rsidP="00271F39">
            <w:pPr>
              <w:rPr>
                <w:rFonts w:asciiTheme="minorHAnsi" w:hAnsiTheme="minorHAnsi"/>
                <w:sz w:val="22"/>
                <w:szCs w:val="22"/>
                <w:lang w:val="en-GB"/>
              </w:rPr>
            </w:pPr>
            <w:r w:rsidRPr="00B3325F">
              <w:rPr>
                <w:rFonts w:asciiTheme="minorHAnsi" w:hAnsiTheme="minorHAnsi"/>
                <w:sz w:val="22"/>
                <w:szCs w:val="22"/>
              </w:rPr>
              <w:t xml:space="preserve">Simon Warren (2017) Súil Eile/an-other-thinking: epistemic decolonization, border thinking and Irish higher education. </w:t>
            </w:r>
            <w:r w:rsidRPr="00B3325F">
              <w:rPr>
                <w:rFonts w:asciiTheme="minorHAnsi" w:hAnsiTheme="minorHAnsi"/>
                <w:i/>
                <w:iCs/>
                <w:sz w:val="22"/>
                <w:szCs w:val="22"/>
              </w:rPr>
              <w:t>RGS-IBG Annual International Conference</w:t>
            </w:r>
            <w:r w:rsidRPr="00B3325F">
              <w:rPr>
                <w:rFonts w:asciiTheme="minorHAnsi" w:hAnsiTheme="minorHAnsi"/>
                <w:sz w:val="22"/>
                <w:szCs w:val="22"/>
              </w:rPr>
              <w:t xml:space="preserve">, Imperial College &amp; RGS, London. </w:t>
            </w:r>
          </w:p>
          <w:p w:rsidR="00005633" w:rsidRPr="00B3325F" w:rsidRDefault="00005633" w:rsidP="00271F39">
            <w:pPr>
              <w:rPr>
                <w:rFonts w:asciiTheme="minorHAnsi" w:hAnsiTheme="minorHAnsi"/>
                <w:sz w:val="22"/>
                <w:szCs w:val="22"/>
              </w:rPr>
            </w:pPr>
          </w:p>
          <w:p w:rsidR="00005633" w:rsidRPr="00B3325F" w:rsidRDefault="00005633" w:rsidP="00271F39">
            <w:pPr>
              <w:rPr>
                <w:rFonts w:asciiTheme="minorHAnsi" w:hAnsiTheme="minorHAnsi"/>
                <w:sz w:val="22"/>
                <w:szCs w:val="22"/>
              </w:rPr>
            </w:pPr>
            <w:r w:rsidRPr="00B3325F">
              <w:rPr>
                <w:rFonts w:asciiTheme="minorHAnsi" w:hAnsiTheme="minorHAnsi"/>
                <w:sz w:val="22"/>
                <w:szCs w:val="22"/>
              </w:rPr>
              <w:t xml:space="preserve">Simon Warren (2017) Sociology of Irish Higher Education or An Irish Sociology of Higher Education? The Challenge of Southern Theory. </w:t>
            </w:r>
            <w:r w:rsidRPr="00B3325F">
              <w:rPr>
                <w:rFonts w:asciiTheme="minorHAnsi" w:hAnsiTheme="minorHAnsi"/>
                <w:i/>
                <w:iCs/>
                <w:sz w:val="22"/>
                <w:szCs w:val="22"/>
              </w:rPr>
              <w:t>Sociological Association of Ireland Annual Conference</w:t>
            </w:r>
            <w:r w:rsidRPr="00B3325F">
              <w:rPr>
                <w:rFonts w:asciiTheme="minorHAnsi" w:hAnsiTheme="minorHAnsi"/>
                <w:sz w:val="22"/>
                <w:szCs w:val="22"/>
              </w:rPr>
              <w:t>, Ulster University, Belfast, Northern Ireland.</w:t>
            </w:r>
          </w:p>
          <w:p w:rsidR="00005633" w:rsidRPr="00B3325F" w:rsidRDefault="00005633" w:rsidP="00271F39">
            <w:pPr>
              <w:rPr>
                <w:rFonts w:asciiTheme="minorHAnsi" w:hAnsiTheme="minorHAnsi"/>
                <w:sz w:val="22"/>
                <w:szCs w:val="22"/>
                <w:lang w:val="en-US"/>
              </w:rPr>
            </w:pPr>
          </w:p>
          <w:p w:rsidR="00005633" w:rsidRPr="00B3325F" w:rsidRDefault="00005633" w:rsidP="00271F39">
            <w:pPr>
              <w:pStyle w:val="p1"/>
              <w:rPr>
                <w:rFonts w:asciiTheme="minorHAnsi" w:hAnsiTheme="minorHAnsi"/>
                <w:sz w:val="22"/>
                <w:szCs w:val="22"/>
              </w:rPr>
            </w:pPr>
            <w:r w:rsidRPr="00B3325F">
              <w:rPr>
                <w:rFonts w:asciiTheme="minorHAnsi" w:hAnsiTheme="minorHAnsi"/>
                <w:sz w:val="22"/>
                <w:szCs w:val="22"/>
              </w:rPr>
              <w:t xml:space="preserve">Simon Warren, Marcin Starnawski &amp; Marcin Golobniak (2016) Research Selectivity and the Destruction of Authentic Scholarship? The View from the (semi) Periphery. </w:t>
            </w:r>
            <w:r w:rsidRPr="00B3325F">
              <w:rPr>
                <w:rFonts w:asciiTheme="minorHAnsi" w:hAnsiTheme="minorHAnsi"/>
                <w:i/>
                <w:iCs/>
                <w:sz w:val="22"/>
                <w:szCs w:val="22"/>
              </w:rPr>
              <w:t>European Conference on Educational Research</w:t>
            </w:r>
            <w:r w:rsidRPr="00B3325F">
              <w:rPr>
                <w:rFonts w:asciiTheme="minorHAnsi" w:hAnsiTheme="minorHAnsi"/>
                <w:sz w:val="22"/>
                <w:szCs w:val="22"/>
              </w:rPr>
              <w:t xml:space="preserve">, UCD, Dublin. </w:t>
            </w:r>
          </w:p>
          <w:p w:rsidR="00005633" w:rsidRPr="00B3325F" w:rsidRDefault="00005633" w:rsidP="00271F39">
            <w:pPr>
              <w:rPr>
                <w:rFonts w:asciiTheme="minorHAnsi" w:hAnsiTheme="minorHAnsi"/>
                <w:sz w:val="22"/>
                <w:szCs w:val="22"/>
                <w:lang w:val="en-US"/>
              </w:rPr>
            </w:pPr>
          </w:p>
          <w:p w:rsidR="00005633" w:rsidRPr="00B3325F" w:rsidRDefault="00005633" w:rsidP="00271F39">
            <w:pPr>
              <w:rPr>
                <w:rFonts w:asciiTheme="minorHAnsi" w:eastAsiaTheme="minorEastAsia" w:hAnsiTheme="minorHAnsi"/>
                <w:sz w:val="22"/>
                <w:szCs w:val="22"/>
                <w:lang w:val="en-US"/>
              </w:rPr>
            </w:pPr>
          </w:p>
        </w:tc>
      </w:tr>
      <w:tr w:rsidR="00005633" w:rsidRPr="00B3325F" w:rsidTr="00271F39">
        <w:tc>
          <w:tcPr>
            <w:tcW w:w="1258" w:type="pct"/>
            <w:tcBorders>
              <w:top w:val="nil"/>
              <w:left w:val="nil"/>
              <w:bottom w:val="single" w:sz="8" w:space="0" w:color="auto"/>
              <w:right w:val="single" w:sz="8" w:space="0" w:color="auto"/>
            </w:tcBorders>
            <w:tcMar>
              <w:top w:w="0" w:type="dxa"/>
              <w:left w:w="108" w:type="dxa"/>
              <w:bottom w:w="0" w:type="dxa"/>
              <w:right w:w="108" w:type="dxa"/>
            </w:tcMar>
          </w:tcPr>
          <w:p w:rsidR="00005633" w:rsidRPr="00B3325F" w:rsidRDefault="00005633" w:rsidP="00271F39">
            <w:pPr>
              <w:rPr>
                <w:rFonts w:asciiTheme="minorHAnsi" w:eastAsiaTheme="minorEastAsia" w:hAnsiTheme="minorHAnsi"/>
                <w:color w:val="000000"/>
                <w:sz w:val="22"/>
                <w:szCs w:val="22"/>
                <w:lang w:val="en-US"/>
              </w:rPr>
            </w:pPr>
            <w:r w:rsidRPr="00B3325F">
              <w:rPr>
                <w:rFonts w:asciiTheme="minorHAnsi" w:hAnsiTheme="minorHAnsi"/>
                <w:color w:val="000000"/>
                <w:sz w:val="22"/>
                <w:szCs w:val="22"/>
                <w:lang w:val="en-US"/>
              </w:rPr>
              <w:lastRenderedPageBreak/>
              <w:t>ARTICLES</w:t>
            </w:r>
          </w:p>
          <w:p w:rsidR="00005633" w:rsidRPr="00B3325F" w:rsidRDefault="00005633" w:rsidP="00271F39">
            <w:pPr>
              <w:rPr>
                <w:rFonts w:asciiTheme="minorHAnsi" w:hAnsiTheme="minorHAnsi"/>
                <w:sz w:val="22"/>
                <w:szCs w:val="22"/>
                <w:lang w:val="en-US"/>
              </w:rPr>
            </w:pPr>
            <w:r w:rsidRPr="00B3325F">
              <w:rPr>
                <w:rFonts w:asciiTheme="minorHAnsi" w:hAnsiTheme="minorHAnsi"/>
                <w:color w:val="000000"/>
                <w:sz w:val="22"/>
                <w:szCs w:val="22"/>
                <w:lang w:val="en-US"/>
              </w:rPr>
              <w:t>Petersen, E. B. (2009). Resistance and Enrolment in the Enterprise University: an ethno-drama in three acts w/ appending reading. </w:t>
            </w:r>
            <w:r w:rsidRPr="00B3325F">
              <w:rPr>
                <w:rStyle w:val="Fremhv"/>
                <w:rFonts w:asciiTheme="minorHAnsi" w:hAnsiTheme="minorHAnsi"/>
                <w:color w:val="000000"/>
                <w:sz w:val="22"/>
                <w:szCs w:val="22"/>
                <w:lang w:val="en-US"/>
              </w:rPr>
              <w:t>Journal of Education Policy</w:t>
            </w:r>
            <w:r w:rsidRPr="00B3325F">
              <w:rPr>
                <w:rFonts w:asciiTheme="minorHAnsi" w:hAnsiTheme="minorHAnsi"/>
                <w:color w:val="000000"/>
                <w:sz w:val="22"/>
                <w:szCs w:val="22"/>
                <w:lang w:val="en-US"/>
              </w:rPr>
              <w:t>, </w:t>
            </w:r>
            <w:r w:rsidRPr="00B3325F">
              <w:rPr>
                <w:rStyle w:val="Fremhv"/>
                <w:rFonts w:asciiTheme="minorHAnsi" w:hAnsiTheme="minorHAnsi"/>
                <w:color w:val="000000"/>
                <w:sz w:val="22"/>
                <w:szCs w:val="22"/>
                <w:lang w:val="en-US"/>
              </w:rPr>
              <w:t>24</w:t>
            </w:r>
            <w:r w:rsidRPr="00B3325F">
              <w:rPr>
                <w:rFonts w:asciiTheme="minorHAnsi" w:hAnsiTheme="minorHAnsi"/>
                <w:color w:val="000000"/>
                <w:sz w:val="22"/>
                <w:szCs w:val="22"/>
                <w:lang w:val="en-US"/>
              </w:rPr>
              <w:t>(4), 409-422.</w:t>
            </w:r>
          </w:p>
          <w:p w:rsidR="00005633" w:rsidRPr="00B3325F" w:rsidRDefault="00005633" w:rsidP="00271F39">
            <w:pPr>
              <w:rPr>
                <w:rFonts w:asciiTheme="minorHAnsi" w:hAnsiTheme="minorHAnsi"/>
                <w:sz w:val="22"/>
                <w:szCs w:val="22"/>
                <w:lang w:val="en-US"/>
              </w:rPr>
            </w:pPr>
          </w:p>
          <w:p w:rsidR="00005633" w:rsidRPr="00B3325F" w:rsidRDefault="00005633" w:rsidP="00271F39">
            <w:pPr>
              <w:rPr>
                <w:rFonts w:asciiTheme="minorHAnsi" w:hAnsiTheme="minorHAnsi"/>
                <w:sz w:val="22"/>
                <w:szCs w:val="22"/>
                <w:lang w:val="en-US"/>
              </w:rPr>
            </w:pPr>
            <w:r w:rsidRPr="00B3325F">
              <w:rPr>
                <w:rFonts w:asciiTheme="minorHAnsi" w:hAnsiTheme="minorHAnsi"/>
                <w:color w:val="000000"/>
                <w:sz w:val="22"/>
                <w:szCs w:val="22"/>
                <w:lang w:val="en-US"/>
              </w:rPr>
              <w:t>Petersen, E. B., &amp; Davies, B. (2010). In/difference in the Neoliberal University. </w:t>
            </w:r>
            <w:r w:rsidRPr="00B3325F">
              <w:rPr>
                <w:rStyle w:val="Fremhv"/>
                <w:rFonts w:asciiTheme="minorHAnsi" w:hAnsiTheme="minorHAnsi"/>
                <w:color w:val="000000"/>
                <w:sz w:val="22"/>
                <w:szCs w:val="22"/>
                <w:lang w:val="en-US"/>
              </w:rPr>
              <w:t>Learning and Teaching in the Social Sciences</w:t>
            </w:r>
            <w:r w:rsidRPr="00B3325F">
              <w:rPr>
                <w:rFonts w:asciiTheme="minorHAnsi" w:hAnsiTheme="minorHAnsi"/>
                <w:color w:val="000000"/>
                <w:sz w:val="22"/>
                <w:szCs w:val="22"/>
                <w:lang w:val="en-US"/>
              </w:rPr>
              <w:t>, </w:t>
            </w:r>
            <w:r w:rsidRPr="00B3325F">
              <w:rPr>
                <w:rStyle w:val="Fremhv"/>
                <w:rFonts w:asciiTheme="minorHAnsi" w:hAnsiTheme="minorHAnsi"/>
                <w:color w:val="000000"/>
                <w:sz w:val="22"/>
                <w:szCs w:val="22"/>
                <w:lang w:val="en-US"/>
              </w:rPr>
              <w:t>3</w:t>
            </w:r>
            <w:r w:rsidRPr="00B3325F">
              <w:rPr>
                <w:rFonts w:asciiTheme="minorHAnsi" w:hAnsiTheme="minorHAnsi"/>
                <w:color w:val="000000"/>
                <w:sz w:val="22"/>
                <w:szCs w:val="22"/>
                <w:lang w:val="en-US"/>
              </w:rPr>
              <w:t>(2), 92-109.</w:t>
            </w:r>
          </w:p>
          <w:p w:rsidR="00005633" w:rsidRPr="00B3325F" w:rsidRDefault="00005633" w:rsidP="00271F39">
            <w:pPr>
              <w:rPr>
                <w:rFonts w:asciiTheme="minorHAnsi" w:hAnsiTheme="minorHAnsi"/>
                <w:color w:val="000000"/>
                <w:sz w:val="22"/>
                <w:szCs w:val="22"/>
                <w:lang w:val="en-US"/>
              </w:rPr>
            </w:pPr>
          </w:p>
          <w:p w:rsidR="00005633" w:rsidRPr="00B3325F" w:rsidRDefault="00005633" w:rsidP="00271F39">
            <w:pPr>
              <w:rPr>
                <w:rFonts w:asciiTheme="minorHAnsi" w:hAnsiTheme="minorHAnsi"/>
                <w:color w:val="000000"/>
                <w:sz w:val="22"/>
                <w:szCs w:val="22"/>
                <w:lang w:val="en-US"/>
              </w:rPr>
            </w:pPr>
            <w:r w:rsidRPr="00B3325F">
              <w:rPr>
                <w:rFonts w:asciiTheme="minorHAnsi" w:hAnsiTheme="minorHAnsi"/>
                <w:color w:val="000000"/>
                <w:sz w:val="22"/>
                <w:szCs w:val="22"/>
                <w:lang w:val="en-US"/>
              </w:rPr>
              <w:t>BOOK/CHAPTERS</w:t>
            </w:r>
          </w:p>
          <w:p w:rsidR="00005633" w:rsidRPr="00B3325F" w:rsidRDefault="00005633" w:rsidP="00271F39">
            <w:pPr>
              <w:rPr>
                <w:rFonts w:asciiTheme="minorHAnsi" w:hAnsiTheme="minorHAnsi"/>
                <w:sz w:val="22"/>
                <w:szCs w:val="22"/>
                <w:lang w:val="en-US"/>
              </w:rPr>
            </w:pPr>
            <w:r w:rsidRPr="00B3325F">
              <w:rPr>
                <w:rFonts w:asciiTheme="minorHAnsi" w:hAnsiTheme="minorHAnsi"/>
                <w:color w:val="000000"/>
                <w:sz w:val="22"/>
                <w:szCs w:val="22"/>
                <w:lang w:val="en-US"/>
              </w:rPr>
              <w:t>Petersen, E. B. (2016). The impact of managerial performance frameworks on research activities among Australian early career researchers. In K. Trimmer (Ed.), </w:t>
            </w:r>
            <w:r w:rsidRPr="00B3325F">
              <w:rPr>
                <w:rStyle w:val="Fremhv"/>
                <w:rFonts w:asciiTheme="minorHAnsi" w:hAnsiTheme="minorHAnsi"/>
                <w:color w:val="000000"/>
                <w:sz w:val="22"/>
                <w:szCs w:val="22"/>
                <w:lang w:val="en-US"/>
              </w:rPr>
              <w:t>Political Pressures on Educational and Social Research: International perspectives </w:t>
            </w:r>
            <w:r w:rsidRPr="00B3325F">
              <w:rPr>
                <w:rFonts w:asciiTheme="minorHAnsi" w:hAnsiTheme="minorHAnsi"/>
                <w:color w:val="000000"/>
                <w:sz w:val="22"/>
                <w:szCs w:val="22"/>
                <w:lang w:val="en-US"/>
              </w:rPr>
              <w:t>(pp. 104-116). London: Routledge.</w:t>
            </w:r>
          </w:p>
          <w:p w:rsidR="00005633" w:rsidRPr="00B3325F" w:rsidRDefault="00005633" w:rsidP="00271F39">
            <w:pPr>
              <w:rPr>
                <w:rFonts w:asciiTheme="minorHAnsi" w:hAnsiTheme="minorHAnsi"/>
                <w:sz w:val="22"/>
                <w:szCs w:val="22"/>
                <w:lang w:val="en-US"/>
              </w:rPr>
            </w:pPr>
          </w:p>
          <w:p w:rsidR="00005633" w:rsidRPr="00B3325F" w:rsidRDefault="00005633" w:rsidP="00271F39">
            <w:pPr>
              <w:rPr>
                <w:rFonts w:asciiTheme="minorHAnsi" w:hAnsiTheme="minorHAnsi"/>
                <w:sz w:val="22"/>
                <w:szCs w:val="22"/>
                <w:lang w:val="en-US"/>
              </w:rPr>
            </w:pPr>
            <w:r w:rsidRPr="00B3325F">
              <w:rPr>
                <w:rFonts w:asciiTheme="minorHAnsi" w:hAnsiTheme="minorHAnsi"/>
                <w:sz w:val="22"/>
                <w:szCs w:val="22"/>
                <w:lang w:val="en-US"/>
              </w:rPr>
              <w:t>PROJECTS</w:t>
            </w:r>
          </w:p>
          <w:p w:rsidR="00005633" w:rsidRPr="00B3325F" w:rsidRDefault="00005633" w:rsidP="00271F39">
            <w:pPr>
              <w:pStyle w:val="Overskrift2"/>
              <w:spacing w:before="0" w:beforeAutospacing="0" w:after="0" w:afterAutospacing="0"/>
              <w:rPr>
                <w:rFonts w:asciiTheme="minorHAnsi" w:eastAsia="Times New Roman" w:hAnsiTheme="minorHAnsi"/>
                <w:b w:val="0"/>
                <w:bCs w:val="0"/>
                <w:color w:val="000000"/>
                <w:sz w:val="22"/>
                <w:szCs w:val="22"/>
                <w:lang w:val="en-US"/>
              </w:rPr>
            </w:pPr>
            <w:r w:rsidRPr="00B3325F">
              <w:rPr>
                <w:rFonts w:asciiTheme="minorHAnsi" w:eastAsia="Times New Roman" w:hAnsiTheme="minorHAnsi"/>
                <w:b w:val="0"/>
                <w:bCs w:val="0"/>
                <w:color w:val="000000"/>
                <w:sz w:val="22"/>
                <w:szCs w:val="22"/>
                <w:lang w:val="en-US"/>
              </w:rPr>
              <w:t>Academic diversity and collaborative learning</w:t>
            </w:r>
          </w:p>
          <w:p w:rsidR="00005633" w:rsidRPr="00B3325F" w:rsidRDefault="00005633" w:rsidP="00271F39">
            <w:pPr>
              <w:pStyle w:val="NormalWeb"/>
              <w:spacing w:before="0" w:beforeAutospacing="0" w:after="0" w:afterAutospacing="0"/>
              <w:rPr>
                <w:rFonts w:asciiTheme="minorHAnsi" w:hAnsiTheme="minorHAnsi"/>
                <w:color w:val="000000"/>
                <w:sz w:val="22"/>
                <w:szCs w:val="22"/>
                <w:lang w:val="en-US"/>
              </w:rPr>
            </w:pPr>
            <w:r w:rsidRPr="00B3325F">
              <w:rPr>
                <w:rStyle w:val="person"/>
                <w:rFonts w:asciiTheme="minorHAnsi" w:hAnsiTheme="minorHAnsi"/>
                <w:color w:val="000000"/>
                <w:sz w:val="22"/>
                <w:szCs w:val="22"/>
                <w:lang w:val="en-US"/>
              </w:rPr>
              <w:t>Petersen, E. B.</w:t>
            </w:r>
            <w:r w:rsidRPr="00B3325F">
              <w:rPr>
                <w:rFonts w:asciiTheme="minorHAnsi" w:hAnsiTheme="minorHAnsi"/>
                <w:color w:val="000000"/>
                <w:sz w:val="22"/>
                <w:szCs w:val="22"/>
                <w:lang w:val="en-US"/>
              </w:rPr>
              <w:t>, Project participant, Department of People and Technology, Critical University Studies, Center for Køn, Magt og Mangfoldighed</w:t>
            </w:r>
          </w:p>
          <w:p w:rsidR="00005633" w:rsidRPr="00B3325F" w:rsidRDefault="00005633" w:rsidP="00271F39">
            <w:pPr>
              <w:pStyle w:val="NormalWeb"/>
              <w:spacing w:before="0" w:beforeAutospacing="0" w:after="0" w:afterAutospacing="0"/>
              <w:rPr>
                <w:rFonts w:asciiTheme="minorHAnsi" w:hAnsiTheme="minorHAnsi"/>
                <w:color w:val="000000"/>
                <w:sz w:val="22"/>
                <w:szCs w:val="22"/>
              </w:rPr>
            </w:pPr>
            <w:r w:rsidRPr="00B3325F">
              <w:rPr>
                <w:rStyle w:val="Date1"/>
                <w:rFonts w:asciiTheme="minorHAnsi" w:hAnsiTheme="minorHAnsi"/>
                <w:color w:val="000000"/>
                <w:sz w:val="22"/>
                <w:szCs w:val="22"/>
              </w:rPr>
              <w:t>02/04/2018</w:t>
            </w:r>
            <w:r w:rsidRPr="00B3325F">
              <w:rPr>
                <w:rFonts w:asciiTheme="minorHAnsi" w:hAnsiTheme="minorHAnsi"/>
                <w:color w:val="000000"/>
                <w:sz w:val="22"/>
                <w:szCs w:val="22"/>
              </w:rPr>
              <w:t> → </w:t>
            </w:r>
            <w:r w:rsidRPr="00B3325F">
              <w:rPr>
                <w:rStyle w:val="Date1"/>
                <w:rFonts w:asciiTheme="minorHAnsi" w:hAnsiTheme="minorHAnsi"/>
                <w:color w:val="000000"/>
                <w:sz w:val="22"/>
                <w:szCs w:val="22"/>
              </w:rPr>
              <w:t>01/04/2019</w:t>
            </w:r>
          </w:p>
          <w:p w:rsidR="00005633" w:rsidRPr="00B3325F" w:rsidRDefault="00005633" w:rsidP="00271F39">
            <w:pPr>
              <w:rPr>
                <w:rFonts w:asciiTheme="minorHAnsi" w:eastAsiaTheme="minorEastAsia" w:hAnsiTheme="minorHAnsi"/>
                <w:sz w:val="22"/>
                <w:szCs w:val="22"/>
                <w:lang w:val="en-US"/>
              </w:rPr>
            </w:pPr>
          </w:p>
        </w:tc>
      </w:tr>
      <w:tr w:rsidR="00005633" w:rsidRPr="00B3325F" w:rsidTr="00271F39">
        <w:tc>
          <w:tcPr>
            <w:tcW w:w="1258" w:type="pct"/>
            <w:tcBorders>
              <w:top w:val="nil"/>
              <w:left w:val="nil"/>
              <w:bottom w:val="single" w:sz="8" w:space="0" w:color="auto"/>
              <w:right w:val="single" w:sz="8" w:space="0" w:color="auto"/>
            </w:tcBorders>
            <w:tcMar>
              <w:top w:w="0" w:type="dxa"/>
              <w:left w:w="108" w:type="dxa"/>
              <w:bottom w:w="0" w:type="dxa"/>
              <w:right w:w="108" w:type="dxa"/>
            </w:tcMar>
          </w:tcPr>
          <w:p w:rsidR="00005633" w:rsidRPr="00B3325F" w:rsidRDefault="00005633" w:rsidP="00271F39">
            <w:pPr>
              <w:rPr>
                <w:rFonts w:asciiTheme="minorHAnsi" w:eastAsiaTheme="minorEastAsia" w:hAnsiTheme="minorHAnsi"/>
                <w:color w:val="000000"/>
                <w:sz w:val="22"/>
                <w:szCs w:val="22"/>
                <w:lang w:val="en-US"/>
              </w:rPr>
            </w:pPr>
            <w:r w:rsidRPr="00B3325F">
              <w:rPr>
                <w:rFonts w:asciiTheme="minorHAnsi" w:hAnsiTheme="minorHAnsi"/>
                <w:color w:val="000000"/>
                <w:sz w:val="22"/>
                <w:szCs w:val="22"/>
                <w:lang w:val="en-US"/>
              </w:rPr>
              <w:t>ARTICLES</w:t>
            </w:r>
          </w:p>
          <w:p w:rsidR="00005633" w:rsidRPr="00B3325F" w:rsidRDefault="00005633" w:rsidP="00271F39">
            <w:pPr>
              <w:rPr>
                <w:rFonts w:asciiTheme="minorHAnsi" w:hAnsiTheme="minorHAnsi"/>
                <w:sz w:val="22"/>
                <w:szCs w:val="22"/>
                <w:lang w:val="en-US"/>
              </w:rPr>
            </w:pPr>
            <w:r w:rsidRPr="00B3325F">
              <w:rPr>
                <w:rFonts w:asciiTheme="minorHAnsi" w:hAnsiTheme="minorHAnsi"/>
                <w:color w:val="000000"/>
                <w:sz w:val="22"/>
                <w:szCs w:val="22"/>
                <w:lang w:val="en-US"/>
              </w:rPr>
              <w:t xml:space="preserve">Carney, S. (2006). University governance in Denmark: from democracy to accountability? </w:t>
            </w:r>
            <w:r w:rsidRPr="00B3325F">
              <w:rPr>
                <w:rStyle w:val="Fremhv"/>
                <w:rFonts w:asciiTheme="minorHAnsi" w:hAnsiTheme="minorHAnsi"/>
                <w:color w:val="000000"/>
                <w:sz w:val="22"/>
                <w:szCs w:val="22"/>
                <w:lang w:val="en-US"/>
              </w:rPr>
              <w:t>European Educational Research Journal</w:t>
            </w:r>
            <w:r w:rsidRPr="00B3325F">
              <w:rPr>
                <w:rFonts w:asciiTheme="minorHAnsi" w:hAnsiTheme="minorHAnsi"/>
                <w:color w:val="000000"/>
                <w:sz w:val="22"/>
                <w:szCs w:val="22"/>
                <w:lang w:val="en-US"/>
              </w:rPr>
              <w:t>, </w:t>
            </w:r>
            <w:r w:rsidRPr="00B3325F">
              <w:rPr>
                <w:rStyle w:val="Fremhv"/>
                <w:rFonts w:asciiTheme="minorHAnsi" w:hAnsiTheme="minorHAnsi"/>
                <w:color w:val="000000"/>
                <w:sz w:val="22"/>
                <w:szCs w:val="22"/>
                <w:lang w:val="en-US"/>
              </w:rPr>
              <w:t>5</w:t>
            </w:r>
            <w:r w:rsidRPr="00B3325F">
              <w:rPr>
                <w:rFonts w:asciiTheme="minorHAnsi" w:hAnsiTheme="minorHAnsi"/>
                <w:color w:val="000000"/>
                <w:sz w:val="22"/>
                <w:szCs w:val="22"/>
                <w:lang w:val="en-US"/>
              </w:rPr>
              <w:t>(3 &amp; 4), 221-233.</w:t>
            </w:r>
          </w:p>
          <w:p w:rsidR="00005633" w:rsidRPr="00B3325F" w:rsidRDefault="00005633" w:rsidP="00271F39">
            <w:pPr>
              <w:rPr>
                <w:rFonts w:asciiTheme="minorHAnsi" w:hAnsiTheme="minorHAnsi"/>
                <w:sz w:val="22"/>
                <w:szCs w:val="22"/>
                <w:lang w:val="en-US"/>
              </w:rPr>
            </w:pPr>
          </w:p>
          <w:p w:rsidR="00005633" w:rsidRPr="00B3325F" w:rsidRDefault="00005633" w:rsidP="00271F39">
            <w:pPr>
              <w:rPr>
                <w:rFonts w:asciiTheme="minorHAnsi" w:hAnsiTheme="minorHAnsi"/>
                <w:sz w:val="22"/>
                <w:szCs w:val="22"/>
                <w:lang w:val="en-US"/>
              </w:rPr>
            </w:pPr>
            <w:r w:rsidRPr="00B3325F">
              <w:rPr>
                <w:rFonts w:asciiTheme="minorHAnsi" w:hAnsiTheme="minorHAnsi"/>
                <w:color w:val="000000"/>
                <w:sz w:val="22"/>
                <w:szCs w:val="22"/>
                <w:lang w:val="en-US"/>
              </w:rPr>
              <w:t>Krejsler, J., &amp; Carney, S. (2009). University academics at the crossroad? Continuity and transformation in Danish university reform. </w:t>
            </w:r>
            <w:r w:rsidRPr="00B3325F">
              <w:rPr>
                <w:rStyle w:val="Fremhv"/>
                <w:rFonts w:asciiTheme="minorHAnsi" w:hAnsiTheme="minorHAnsi"/>
                <w:color w:val="000000"/>
                <w:sz w:val="22"/>
                <w:szCs w:val="22"/>
                <w:lang w:val="en-US"/>
              </w:rPr>
              <w:t>European Education : Issues and Studies</w:t>
            </w:r>
            <w:r w:rsidRPr="00B3325F">
              <w:rPr>
                <w:rFonts w:asciiTheme="minorHAnsi" w:hAnsiTheme="minorHAnsi"/>
                <w:color w:val="000000"/>
                <w:sz w:val="22"/>
                <w:szCs w:val="22"/>
                <w:lang w:val="en-US"/>
              </w:rPr>
              <w:t>, </w:t>
            </w:r>
            <w:r w:rsidRPr="00B3325F">
              <w:rPr>
                <w:rStyle w:val="Fremhv"/>
                <w:rFonts w:asciiTheme="minorHAnsi" w:hAnsiTheme="minorHAnsi"/>
                <w:color w:val="000000"/>
                <w:sz w:val="22"/>
                <w:szCs w:val="22"/>
                <w:lang w:val="en-US"/>
              </w:rPr>
              <w:t>41</w:t>
            </w:r>
            <w:r w:rsidRPr="00B3325F">
              <w:rPr>
                <w:rFonts w:asciiTheme="minorHAnsi" w:hAnsiTheme="minorHAnsi"/>
                <w:color w:val="000000"/>
                <w:sz w:val="22"/>
                <w:szCs w:val="22"/>
                <w:lang w:val="en-US"/>
              </w:rPr>
              <w:t>(2), 76 - 92</w:t>
            </w:r>
          </w:p>
          <w:p w:rsidR="00005633" w:rsidRPr="00B3325F" w:rsidRDefault="00005633" w:rsidP="00271F39">
            <w:pPr>
              <w:rPr>
                <w:rFonts w:asciiTheme="minorHAnsi" w:eastAsiaTheme="minorEastAsia" w:hAnsiTheme="minorHAnsi"/>
                <w:sz w:val="22"/>
                <w:szCs w:val="22"/>
                <w:lang w:val="en-US"/>
              </w:rPr>
            </w:pPr>
          </w:p>
        </w:tc>
      </w:tr>
      <w:tr w:rsidR="00005633" w:rsidRPr="00B3325F" w:rsidTr="00271F39">
        <w:tc>
          <w:tcPr>
            <w:tcW w:w="1258" w:type="pct"/>
            <w:tcBorders>
              <w:top w:val="nil"/>
              <w:left w:val="nil"/>
              <w:bottom w:val="single" w:sz="8" w:space="0" w:color="auto"/>
              <w:right w:val="single" w:sz="8" w:space="0" w:color="auto"/>
            </w:tcBorders>
            <w:tcMar>
              <w:top w:w="0" w:type="dxa"/>
              <w:left w:w="108" w:type="dxa"/>
              <w:bottom w:w="0" w:type="dxa"/>
              <w:right w:w="108" w:type="dxa"/>
            </w:tcMar>
          </w:tcPr>
          <w:p w:rsidR="00005633" w:rsidRPr="00B3325F" w:rsidRDefault="00005633" w:rsidP="00271F39">
            <w:pPr>
              <w:rPr>
                <w:rFonts w:asciiTheme="minorHAnsi" w:eastAsiaTheme="minorEastAsia" w:hAnsiTheme="minorHAnsi"/>
                <w:sz w:val="22"/>
                <w:szCs w:val="22"/>
                <w:lang w:val="da-DK"/>
              </w:rPr>
            </w:pPr>
            <w:r w:rsidRPr="00B3325F">
              <w:rPr>
                <w:rFonts w:asciiTheme="minorHAnsi" w:hAnsiTheme="minorHAnsi"/>
                <w:sz w:val="22"/>
                <w:szCs w:val="22"/>
                <w:lang w:val="da-DK"/>
              </w:rPr>
              <w:t xml:space="preserve">Signe </w:t>
            </w:r>
            <w:proofErr w:type="gramStart"/>
            <w:r w:rsidRPr="00B3325F">
              <w:rPr>
                <w:rFonts w:asciiTheme="minorHAnsi" w:hAnsiTheme="minorHAnsi"/>
                <w:sz w:val="22"/>
                <w:szCs w:val="22"/>
                <w:lang w:val="da-DK"/>
              </w:rPr>
              <w:t>Skov  PhD</w:t>
            </w:r>
            <w:proofErr w:type="gramEnd"/>
          </w:p>
          <w:p w:rsidR="00005633" w:rsidRPr="00B3325F" w:rsidRDefault="00005633" w:rsidP="00271F39">
            <w:pPr>
              <w:rPr>
                <w:rFonts w:asciiTheme="minorHAnsi" w:hAnsiTheme="minorHAnsi"/>
                <w:color w:val="000000"/>
                <w:sz w:val="22"/>
                <w:szCs w:val="22"/>
                <w:lang w:val="da-DK"/>
              </w:rPr>
            </w:pPr>
            <w:r w:rsidRPr="00B3325F">
              <w:rPr>
                <w:rFonts w:asciiTheme="minorHAnsi" w:hAnsiTheme="minorHAnsi"/>
                <w:color w:val="000000"/>
                <w:sz w:val="22"/>
                <w:szCs w:val="22"/>
                <w:lang w:val="da-DK"/>
              </w:rPr>
              <w:t>Monografi eller artikelbaseret afhandling?</w:t>
            </w:r>
          </w:p>
          <w:p w:rsidR="00005633" w:rsidRPr="00B3325F" w:rsidRDefault="00005633" w:rsidP="00271F39">
            <w:pPr>
              <w:rPr>
                <w:rFonts w:asciiTheme="minorHAnsi" w:hAnsiTheme="minorHAnsi"/>
                <w:color w:val="000000"/>
                <w:sz w:val="22"/>
                <w:szCs w:val="22"/>
                <w:lang w:val="da-DK"/>
              </w:rPr>
            </w:pPr>
            <w:r w:rsidRPr="00B3325F">
              <w:rPr>
                <w:rFonts w:asciiTheme="minorHAnsi" w:hAnsiTheme="minorHAnsi"/>
                <w:color w:val="000000"/>
                <w:sz w:val="22"/>
                <w:szCs w:val="22"/>
                <w:lang w:val="da-DK"/>
              </w:rPr>
              <w:t>En undersøgelse af ph.d.-afhandlingens formål og rolle i ph.d.-uddannelsen.</w:t>
            </w:r>
          </w:p>
          <w:p w:rsidR="00005633" w:rsidRPr="00B3325F" w:rsidRDefault="00005633" w:rsidP="00271F39">
            <w:pPr>
              <w:rPr>
                <w:rFonts w:asciiTheme="minorHAnsi" w:hAnsiTheme="minorHAnsi"/>
                <w:color w:val="000000"/>
                <w:sz w:val="22"/>
                <w:szCs w:val="22"/>
                <w:lang w:val="en-US"/>
              </w:rPr>
            </w:pPr>
            <w:r w:rsidRPr="00B3325F">
              <w:rPr>
                <w:rFonts w:asciiTheme="minorHAnsi" w:hAnsiTheme="minorHAnsi"/>
                <w:color w:val="000000"/>
                <w:sz w:val="22"/>
                <w:szCs w:val="22"/>
                <w:lang w:val="en-US"/>
              </w:rPr>
              <w:t>(</w:t>
            </w:r>
            <w:r w:rsidRPr="00B3325F">
              <w:rPr>
                <w:rFonts w:asciiTheme="minorHAnsi" w:hAnsiTheme="minorHAnsi"/>
                <w:color w:val="000000"/>
                <w:sz w:val="22"/>
                <w:szCs w:val="22"/>
              </w:rPr>
              <w:t>Monograph or Thesis by Publication?</w:t>
            </w:r>
          </w:p>
          <w:p w:rsidR="00005633" w:rsidRPr="00B3325F" w:rsidRDefault="00005633" w:rsidP="00271F39">
            <w:pPr>
              <w:rPr>
                <w:rFonts w:asciiTheme="minorHAnsi" w:hAnsiTheme="minorHAnsi"/>
                <w:color w:val="000000"/>
                <w:sz w:val="22"/>
                <w:szCs w:val="22"/>
                <w:lang w:val="en-US"/>
              </w:rPr>
            </w:pPr>
            <w:r w:rsidRPr="00B3325F">
              <w:rPr>
                <w:rFonts w:asciiTheme="minorHAnsi" w:hAnsiTheme="minorHAnsi"/>
                <w:color w:val="000000"/>
                <w:sz w:val="22"/>
                <w:szCs w:val="22"/>
              </w:rPr>
              <w:t>An examination of the purpose and the role of the doctoral thesis in Doctoral Education)</w:t>
            </w:r>
          </w:p>
          <w:p w:rsidR="00005633" w:rsidRPr="00B3325F" w:rsidRDefault="00005633" w:rsidP="00271F39">
            <w:pPr>
              <w:rPr>
                <w:rFonts w:asciiTheme="minorHAnsi" w:hAnsiTheme="minorHAnsi"/>
                <w:color w:val="000000"/>
                <w:sz w:val="22"/>
                <w:szCs w:val="22"/>
                <w:lang w:val="en-US"/>
              </w:rPr>
            </w:pPr>
            <w:r w:rsidRPr="00B3325F">
              <w:rPr>
                <w:rFonts w:asciiTheme="minorHAnsi" w:hAnsiTheme="minorHAnsi"/>
                <w:color w:val="000000"/>
                <w:sz w:val="22"/>
                <w:szCs w:val="22"/>
              </w:rPr>
              <w:t> </w:t>
            </w:r>
          </w:p>
          <w:p w:rsidR="00005633" w:rsidRPr="00B3325F" w:rsidRDefault="00005633" w:rsidP="00271F39">
            <w:pPr>
              <w:rPr>
                <w:rFonts w:asciiTheme="minorHAnsi" w:hAnsiTheme="minorHAnsi"/>
                <w:color w:val="000000"/>
                <w:sz w:val="22"/>
                <w:szCs w:val="22"/>
                <w:lang w:val="en-US"/>
              </w:rPr>
            </w:pPr>
          </w:p>
          <w:p w:rsidR="00005633" w:rsidRPr="00B3325F" w:rsidRDefault="00005633" w:rsidP="00271F39">
            <w:pPr>
              <w:rPr>
                <w:rFonts w:asciiTheme="minorHAnsi" w:eastAsiaTheme="minorEastAsia" w:hAnsiTheme="minorHAnsi"/>
                <w:sz w:val="22"/>
                <w:szCs w:val="22"/>
                <w:lang w:val="en-US"/>
              </w:rPr>
            </w:pPr>
          </w:p>
        </w:tc>
      </w:tr>
    </w:tbl>
    <w:p w:rsidR="00005633" w:rsidRDefault="00005633" w:rsidP="00005633">
      <w:pPr>
        <w:rPr>
          <w:rFonts w:asciiTheme="minorHAnsi" w:hAnsiTheme="minorHAnsi"/>
          <w:sz w:val="22"/>
          <w:szCs w:val="22"/>
          <w:lang w:val="en-US"/>
        </w:rPr>
      </w:pPr>
    </w:p>
    <w:p w:rsidR="00155D47" w:rsidRDefault="00155D47" w:rsidP="00005633">
      <w:pPr>
        <w:rPr>
          <w:rFonts w:asciiTheme="minorHAnsi" w:hAnsiTheme="minorHAnsi"/>
          <w:sz w:val="22"/>
          <w:szCs w:val="22"/>
          <w:lang w:val="en-US"/>
        </w:rPr>
      </w:pPr>
    </w:p>
    <w:p w:rsidR="00155D47" w:rsidRPr="00B3325F" w:rsidRDefault="00155D47" w:rsidP="00005633">
      <w:pPr>
        <w:rPr>
          <w:rFonts w:asciiTheme="minorHAnsi" w:hAnsiTheme="minorHAnsi"/>
          <w:sz w:val="22"/>
          <w:szCs w:val="22"/>
          <w:lang w:val="en-US"/>
        </w:rPr>
      </w:pPr>
    </w:p>
    <w:tbl>
      <w:tblPr>
        <w:tblStyle w:val="Tabel-Gitter"/>
        <w:tblW w:w="9576" w:type="dxa"/>
        <w:tblLook w:val="04A0" w:firstRow="1" w:lastRow="0" w:firstColumn="1" w:lastColumn="0" w:noHBand="0" w:noVBand="1"/>
      </w:tblPr>
      <w:tblGrid>
        <w:gridCol w:w="3403"/>
        <w:gridCol w:w="3893"/>
        <w:gridCol w:w="2280"/>
      </w:tblGrid>
      <w:tr w:rsidR="00005633" w:rsidRPr="00B3325F" w:rsidTr="00271F39">
        <w:tc>
          <w:tcPr>
            <w:tcW w:w="3403" w:type="dxa"/>
          </w:tcPr>
          <w:p w:rsidR="00005633" w:rsidRPr="00B3325F" w:rsidRDefault="00005633" w:rsidP="00271F39">
            <w:pPr>
              <w:pStyle w:val="Listeafsnit"/>
              <w:tabs>
                <w:tab w:val="left" w:pos="142"/>
                <w:tab w:val="left" w:pos="284"/>
              </w:tabs>
              <w:ind w:left="142"/>
              <w:rPr>
                <w:rFonts w:asciiTheme="minorHAnsi" w:hAnsiTheme="minorHAnsi" w:cs="Times New Roman"/>
                <w:sz w:val="22"/>
                <w:szCs w:val="22"/>
                <w:lang w:val="da-DK"/>
              </w:rPr>
            </w:pPr>
            <w:r w:rsidRPr="00B3325F">
              <w:rPr>
                <w:rFonts w:asciiTheme="minorHAnsi" w:hAnsiTheme="minorHAnsi" w:cs="Times New Roman"/>
                <w:sz w:val="22"/>
                <w:szCs w:val="22"/>
                <w:lang w:val="da-DK"/>
              </w:rPr>
              <w:t>6.Laboratoire d’Economie et de Sociologie du Travail (LEST)</w:t>
            </w:r>
          </w:p>
        </w:tc>
        <w:tc>
          <w:tcPr>
            <w:tcW w:w="3893" w:type="dxa"/>
          </w:tcPr>
          <w:p w:rsidR="00005633" w:rsidRPr="00B3325F" w:rsidRDefault="00005633" w:rsidP="00271F39">
            <w:pPr>
              <w:rPr>
                <w:rFonts w:asciiTheme="minorHAnsi" w:hAnsiTheme="minorHAnsi" w:cs="Times New Roman"/>
                <w:sz w:val="22"/>
                <w:szCs w:val="22"/>
                <w:lang w:val="en-US"/>
              </w:rPr>
            </w:pPr>
            <w:r w:rsidRPr="00B3325F">
              <w:rPr>
                <w:rFonts w:asciiTheme="minorHAnsi" w:hAnsiTheme="minorHAnsi" w:cs="Times New Roman"/>
                <w:sz w:val="22"/>
                <w:szCs w:val="22"/>
                <w:lang w:val="en-US"/>
              </w:rPr>
              <w:t xml:space="preserve">Corine Eyraud, </w:t>
            </w:r>
            <w:r w:rsidRPr="00B3325F">
              <w:rPr>
                <w:rFonts w:asciiTheme="minorHAnsi" w:hAnsiTheme="minorHAnsi" w:cs="Times New Roman"/>
                <w:bCs/>
                <w:sz w:val="22"/>
                <w:szCs w:val="22"/>
                <w:lang w:val="en-US"/>
              </w:rPr>
              <w:t>Senior Lecturer in Sociology</w:t>
            </w:r>
          </w:p>
        </w:tc>
        <w:tc>
          <w:tcPr>
            <w:tcW w:w="2280" w:type="dxa"/>
          </w:tcPr>
          <w:p w:rsidR="00005633" w:rsidRPr="00B3325F" w:rsidRDefault="00005633" w:rsidP="00271F39">
            <w:pPr>
              <w:rPr>
                <w:rFonts w:asciiTheme="minorHAnsi" w:hAnsiTheme="minorHAnsi" w:cs="Times New Roman"/>
                <w:sz w:val="22"/>
                <w:szCs w:val="22"/>
                <w:lang w:val="en-US"/>
              </w:rPr>
            </w:pPr>
            <w:r w:rsidRPr="00B3325F">
              <w:rPr>
                <w:rFonts w:asciiTheme="minorHAnsi" w:hAnsiTheme="minorHAnsi" w:cs="Times New Roman"/>
                <w:sz w:val="22"/>
                <w:szCs w:val="22"/>
                <w:lang w:val="en-US"/>
              </w:rPr>
              <w:t>University of  Aix-Marseille</w:t>
            </w:r>
          </w:p>
        </w:tc>
      </w:tr>
    </w:tbl>
    <w:p w:rsidR="00005633" w:rsidRPr="00B3325F" w:rsidRDefault="00005633" w:rsidP="00005633">
      <w:pPr>
        <w:rPr>
          <w:rFonts w:asciiTheme="minorHAnsi" w:hAnsiTheme="minorHAnsi"/>
          <w:sz w:val="22"/>
          <w:szCs w:val="22"/>
          <w:lang w:val="en-US"/>
        </w:rPr>
      </w:pPr>
    </w:p>
    <w:p w:rsidR="00005633" w:rsidRPr="00155D47" w:rsidRDefault="00005633" w:rsidP="00005633">
      <w:pPr>
        <w:autoSpaceDE w:val="0"/>
        <w:autoSpaceDN w:val="0"/>
        <w:rPr>
          <w:rFonts w:asciiTheme="minorHAnsi" w:hAnsiTheme="minorHAnsi"/>
          <w:sz w:val="22"/>
          <w:szCs w:val="22"/>
        </w:rPr>
      </w:pPr>
      <w:r w:rsidRPr="00155D47">
        <w:rPr>
          <w:rFonts w:asciiTheme="minorHAnsi" w:hAnsiTheme="minorHAnsi"/>
          <w:sz w:val="22"/>
          <w:szCs w:val="22"/>
        </w:rPr>
        <w:t>Corine Eyraud, 2019 ‘L’université française : Mort sur ordonnance ?’,</w:t>
      </w:r>
    </w:p>
    <w:p w:rsidR="00005633" w:rsidRPr="00155D47" w:rsidRDefault="00005633" w:rsidP="00005633">
      <w:pPr>
        <w:rPr>
          <w:rFonts w:asciiTheme="minorHAnsi" w:hAnsiTheme="minorHAnsi"/>
          <w:sz w:val="22"/>
          <w:szCs w:val="22"/>
        </w:rPr>
      </w:pPr>
      <w:r w:rsidRPr="00155D47">
        <w:rPr>
          <w:rFonts w:asciiTheme="minorHAnsi" w:hAnsiTheme="minorHAnsi"/>
          <w:sz w:val="22"/>
          <w:szCs w:val="22"/>
        </w:rPr>
        <w:t>Savoir/Agir, n°47, à paraître. (</w:t>
      </w:r>
      <w:proofErr w:type="gramStart"/>
      <w:r w:rsidRPr="00155D47">
        <w:rPr>
          <w:rFonts w:asciiTheme="minorHAnsi" w:hAnsiTheme="minorHAnsi"/>
          <w:sz w:val="22"/>
          <w:szCs w:val="22"/>
        </w:rPr>
        <w:t>text</w:t>
      </w:r>
      <w:proofErr w:type="gramEnd"/>
      <w:r w:rsidRPr="00155D47">
        <w:rPr>
          <w:rFonts w:asciiTheme="minorHAnsi" w:hAnsiTheme="minorHAnsi"/>
          <w:sz w:val="22"/>
          <w:szCs w:val="22"/>
        </w:rPr>
        <w:t xml:space="preserve"> attached)</w:t>
      </w:r>
    </w:p>
    <w:p w:rsidR="00005633" w:rsidRPr="00155D47" w:rsidRDefault="00005633" w:rsidP="00005633">
      <w:pPr>
        <w:autoSpaceDE w:val="0"/>
        <w:autoSpaceDN w:val="0"/>
        <w:rPr>
          <w:rFonts w:asciiTheme="minorHAnsi" w:hAnsiTheme="minorHAnsi"/>
          <w:sz w:val="22"/>
          <w:szCs w:val="22"/>
        </w:rPr>
      </w:pPr>
    </w:p>
    <w:p w:rsidR="00005633" w:rsidRPr="00155D47" w:rsidRDefault="00005633" w:rsidP="00005633">
      <w:pPr>
        <w:autoSpaceDE w:val="0"/>
        <w:autoSpaceDN w:val="0"/>
        <w:rPr>
          <w:rFonts w:asciiTheme="minorHAnsi" w:hAnsiTheme="minorHAnsi"/>
          <w:sz w:val="22"/>
          <w:szCs w:val="22"/>
        </w:rPr>
      </w:pPr>
      <w:r w:rsidRPr="00155D47">
        <w:rPr>
          <w:rFonts w:asciiTheme="minorHAnsi" w:hAnsiTheme="minorHAnsi"/>
          <w:sz w:val="22"/>
          <w:szCs w:val="22"/>
        </w:rPr>
        <w:t xml:space="preserve">Corine Eyraud 2019, forthcoming ‘Archaeology of a Quantification Device for French Universities. Quantification, Policies and Politics’  In Mennicken A. and Salais R. (ed.), </w:t>
      </w:r>
      <w:r w:rsidRPr="00155D47">
        <w:rPr>
          <w:rFonts w:asciiTheme="minorHAnsi" w:hAnsiTheme="minorHAnsi"/>
          <w:i/>
          <w:iCs/>
          <w:sz w:val="22"/>
          <w:szCs w:val="22"/>
        </w:rPr>
        <w:t>The New Politics of Numbers: Quantification, Administrative Capacity and Democracy</w:t>
      </w:r>
      <w:r w:rsidRPr="00155D47">
        <w:rPr>
          <w:rFonts w:asciiTheme="minorHAnsi" w:hAnsiTheme="minorHAnsi"/>
          <w:sz w:val="22"/>
          <w:szCs w:val="22"/>
        </w:rPr>
        <w:t>, Palgrave Macmillan (Text attached)</w:t>
      </w:r>
    </w:p>
    <w:p w:rsidR="00005633" w:rsidRPr="00155D47" w:rsidRDefault="00005633" w:rsidP="00005633">
      <w:pPr>
        <w:autoSpaceDE w:val="0"/>
        <w:autoSpaceDN w:val="0"/>
        <w:rPr>
          <w:rFonts w:asciiTheme="minorHAnsi" w:hAnsiTheme="minorHAnsi"/>
          <w:sz w:val="22"/>
          <w:szCs w:val="22"/>
        </w:rPr>
      </w:pPr>
      <w:r w:rsidRPr="00155D47">
        <w:rPr>
          <w:rFonts w:asciiTheme="minorHAnsi" w:hAnsiTheme="minorHAnsi"/>
          <w:sz w:val="22"/>
          <w:szCs w:val="22"/>
        </w:rPr>
        <w:t xml:space="preserve"> </w:t>
      </w:r>
    </w:p>
    <w:p w:rsidR="00005633" w:rsidRPr="00155D47" w:rsidRDefault="00005633" w:rsidP="00005633">
      <w:pPr>
        <w:rPr>
          <w:rFonts w:asciiTheme="minorHAnsi" w:hAnsiTheme="minorHAnsi"/>
          <w:sz w:val="22"/>
          <w:szCs w:val="22"/>
        </w:rPr>
      </w:pPr>
      <w:r w:rsidRPr="00155D47">
        <w:rPr>
          <w:rFonts w:asciiTheme="minorHAnsi" w:hAnsiTheme="minorHAnsi"/>
          <w:sz w:val="22"/>
          <w:szCs w:val="22"/>
        </w:rPr>
        <w:t>Annie Vinokur et Corine Eyraud  2018 ‘Le « Higher Education and Research Act 2017 » : acte de décès du service public de l’enseignement supérieur en Angleterre?’ Droit et Société 98:113-138 (text attached)</w:t>
      </w:r>
    </w:p>
    <w:p w:rsidR="00005633" w:rsidRPr="00155D47" w:rsidRDefault="00005633" w:rsidP="00005633">
      <w:pPr>
        <w:rPr>
          <w:rFonts w:asciiTheme="minorHAnsi" w:hAnsiTheme="minorHAnsi"/>
          <w:sz w:val="22"/>
          <w:szCs w:val="22"/>
          <w:lang w:val="en-US"/>
        </w:rPr>
      </w:pPr>
    </w:p>
    <w:p w:rsidR="00260AE4" w:rsidRPr="00B3325F" w:rsidRDefault="00260AE4" w:rsidP="00260AE4">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jc w:val="both"/>
        <w:rPr>
          <w:rFonts w:asciiTheme="minorHAnsi" w:hAnsiTheme="minorHAnsi" w:cs="Times New Roman"/>
          <w:spacing w:val="-2"/>
          <w:sz w:val="22"/>
          <w:szCs w:val="22"/>
        </w:rPr>
      </w:pPr>
    </w:p>
    <w:tbl>
      <w:tblPr>
        <w:tblStyle w:val="Tabel-Gitter"/>
        <w:tblW w:w="9576" w:type="dxa"/>
        <w:tblLook w:val="04A0" w:firstRow="1" w:lastRow="0" w:firstColumn="1" w:lastColumn="0" w:noHBand="0" w:noVBand="1"/>
      </w:tblPr>
      <w:tblGrid>
        <w:gridCol w:w="3403"/>
        <w:gridCol w:w="3893"/>
        <w:gridCol w:w="2280"/>
      </w:tblGrid>
      <w:tr w:rsidR="00260AE4" w:rsidRPr="00B3325F" w:rsidTr="005E0F57">
        <w:tc>
          <w:tcPr>
            <w:tcW w:w="3403" w:type="dxa"/>
          </w:tcPr>
          <w:p w:rsidR="00260AE4" w:rsidRPr="00B3325F" w:rsidRDefault="00260AE4" w:rsidP="005E0F57">
            <w:pPr>
              <w:pStyle w:val="Listeafsnit"/>
              <w:tabs>
                <w:tab w:val="left" w:pos="142"/>
                <w:tab w:val="left" w:pos="284"/>
              </w:tabs>
              <w:ind w:left="142"/>
              <w:rPr>
                <w:rFonts w:asciiTheme="minorHAnsi" w:hAnsiTheme="minorHAnsi" w:cs="Times New Roman"/>
                <w:sz w:val="22"/>
                <w:szCs w:val="22"/>
              </w:rPr>
            </w:pPr>
            <w:r w:rsidRPr="00B3325F">
              <w:rPr>
                <w:rFonts w:asciiTheme="minorHAnsi" w:hAnsiTheme="minorHAnsi" w:cs="Times New Roman"/>
                <w:sz w:val="22"/>
                <w:szCs w:val="22"/>
              </w:rPr>
              <w:t>7.Finnish Institute for Educational Research</w:t>
            </w:r>
          </w:p>
        </w:tc>
        <w:tc>
          <w:tcPr>
            <w:tcW w:w="3893" w:type="dxa"/>
          </w:tcPr>
          <w:p w:rsidR="00260AE4" w:rsidRPr="00B3325F" w:rsidRDefault="00260AE4" w:rsidP="005E0F57">
            <w:pPr>
              <w:rPr>
                <w:rFonts w:asciiTheme="minorHAnsi" w:hAnsiTheme="minorHAnsi" w:cs="Times New Roman"/>
                <w:sz w:val="22"/>
                <w:szCs w:val="22"/>
              </w:rPr>
            </w:pPr>
            <w:r w:rsidRPr="00B3325F">
              <w:rPr>
                <w:rFonts w:asciiTheme="minorHAnsi" w:hAnsiTheme="minorHAnsi" w:cs="Times New Roman"/>
                <w:sz w:val="22"/>
                <w:szCs w:val="22"/>
              </w:rPr>
              <w:t>Jussi Välimaa, Professor and Director</w:t>
            </w:r>
          </w:p>
          <w:p w:rsidR="00260AE4" w:rsidRPr="00B3325F" w:rsidRDefault="00260AE4" w:rsidP="005E0F57">
            <w:pPr>
              <w:rPr>
                <w:rFonts w:asciiTheme="minorHAnsi" w:hAnsiTheme="minorHAnsi" w:cs="Times New Roman"/>
                <w:sz w:val="22"/>
                <w:szCs w:val="22"/>
              </w:rPr>
            </w:pPr>
            <w:r w:rsidRPr="00B3325F">
              <w:rPr>
                <w:rFonts w:asciiTheme="minorHAnsi" w:hAnsiTheme="minorHAnsi" w:cs="Times New Roman"/>
                <w:sz w:val="22"/>
                <w:szCs w:val="22"/>
              </w:rPr>
              <w:t>Leasa Weimer</w:t>
            </w:r>
          </w:p>
        </w:tc>
        <w:tc>
          <w:tcPr>
            <w:tcW w:w="2280" w:type="dxa"/>
          </w:tcPr>
          <w:p w:rsidR="00260AE4" w:rsidRPr="00B3325F" w:rsidRDefault="00260AE4" w:rsidP="005E0F57">
            <w:pPr>
              <w:rPr>
                <w:rFonts w:asciiTheme="minorHAnsi" w:hAnsiTheme="minorHAnsi" w:cs="Times New Roman"/>
                <w:sz w:val="22"/>
                <w:szCs w:val="22"/>
              </w:rPr>
            </w:pPr>
            <w:r w:rsidRPr="00B3325F">
              <w:rPr>
                <w:rFonts w:asciiTheme="minorHAnsi" w:hAnsiTheme="minorHAnsi" w:cs="Times New Roman"/>
                <w:sz w:val="22"/>
                <w:szCs w:val="22"/>
              </w:rPr>
              <w:t>University of Jyväskylä, Finland</w:t>
            </w:r>
          </w:p>
        </w:tc>
      </w:tr>
    </w:tbl>
    <w:p w:rsidR="00155D47" w:rsidRDefault="00155D47" w:rsidP="00260AE4">
      <w:pPr>
        <w:rPr>
          <w:rFonts w:asciiTheme="minorHAnsi" w:hAnsiTheme="minorHAnsi" w:cs="Times New Roman"/>
          <w:sz w:val="22"/>
          <w:szCs w:val="22"/>
        </w:rPr>
      </w:pPr>
    </w:p>
    <w:p w:rsidR="00260AE4" w:rsidRPr="00B3325F" w:rsidRDefault="00260AE4" w:rsidP="00260AE4">
      <w:pPr>
        <w:rPr>
          <w:rFonts w:asciiTheme="minorHAnsi" w:hAnsiTheme="minorHAnsi" w:cs="Times New Roman"/>
          <w:sz w:val="22"/>
          <w:szCs w:val="22"/>
        </w:rPr>
      </w:pPr>
      <w:r w:rsidRPr="00B3325F">
        <w:rPr>
          <w:rFonts w:asciiTheme="minorHAnsi" w:hAnsiTheme="minorHAnsi" w:cs="Times New Roman"/>
          <w:sz w:val="22"/>
          <w:szCs w:val="22"/>
        </w:rPr>
        <w:t xml:space="preserve">Mathies, C., &amp; Välimaa, J. Is there a need for a European institutional </w:t>
      </w:r>
      <w:proofErr w:type="gramStart"/>
      <w:r w:rsidRPr="00B3325F">
        <w:rPr>
          <w:rFonts w:asciiTheme="minorHAnsi" w:hAnsiTheme="minorHAnsi" w:cs="Times New Roman"/>
          <w:sz w:val="22"/>
          <w:szCs w:val="22"/>
        </w:rPr>
        <w:t>research?.</w:t>
      </w:r>
      <w:proofErr w:type="gramEnd"/>
      <w:r w:rsidRPr="00B3325F">
        <w:rPr>
          <w:rFonts w:asciiTheme="minorHAnsi" w:hAnsiTheme="minorHAnsi" w:cs="Times New Roman"/>
          <w:sz w:val="22"/>
          <w:szCs w:val="22"/>
        </w:rPr>
        <w:t> </w:t>
      </w:r>
      <w:r w:rsidRPr="00B3325F">
        <w:rPr>
          <w:rFonts w:asciiTheme="minorHAnsi" w:hAnsiTheme="minorHAnsi" w:cs="Times New Roman"/>
          <w:i/>
          <w:iCs/>
          <w:sz w:val="22"/>
          <w:szCs w:val="22"/>
        </w:rPr>
        <w:t>Tertiary Education and Management</w:t>
      </w:r>
      <w:r w:rsidRPr="00B3325F">
        <w:rPr>
          <w:rFonts w:asciiTheme="minorHAnsi" w:hAnsiTheme="minorHAnsi" w:cs="Times New Roman"/>
          <w:sz w:val="22"/>
          <w:szCs w:val="22"/>
        </w:rPr>
        <w:t>, 19 (1), 85-96 (2013). </w:t>
      </w:r>
      <w:hyperlink r:id="rId10" w:history="1">
        <w:r w:rsidRPr="00B3325F">
          <w:rPr>
            <w:rStyle w:val="Hyperlink"/>
            <w:rFonts w:asciiTheme="minorHAnsi" w:hAnsiTheme="minorHAnsi" w:cs="Times New Roman"/>
            <w:sz w:val="22"/>
            <w:szCs w:val="22"/>
          </w:rPr>
          <w:t>doi:10.1080/13583883.2012.747558</w:t>
        </w:r>
      </w:hyperlink>
    </w:p>
    <w:p w:rsidR="003600DF" w:rsidRPr="00B3325F" w:rsidRDefault="003600DF" w:rsidP="00260AE4">
      <w:pPr>
        <w:rPr>
          <w:rFonts w:asciiTheme="minorHAnsi" w:hAnsiTheme="minorHAnsi" w:cs="Times New Roman"/>
          <w:sz w:val="22"/>
          <w:szCs w:val="22"/>
        </w:rPr>
      </w:pPr>
    </w:p>
    <w:p w:rsidR="00260AE4" w:rsidRPr="00B3325F" w:rsidRDefault="00260AE4" w:rsidP="00260AE4">
      <w:pPr>
        <w:rPr>
          <w:rFonts w:asciiTheme="minorHAnsi" w:hAnsiTheme="minorHAnsi" w:cs="Times New Roman"/>
          <w:sz w:val="22"/>
          <w:szCs w:val="22"/>
        </w:rPr>
      </w:pPr>
      <w:r w:rsidRPr="00B3325F">
        <w:rPr>
          <w:rFonts w:asciiTheme="minorHAnsi" w:hAnsiTheme="minorHAnsi" w:cs="Times New Roman"/>
          <w:sz w:val="22"/>
          <w:szCs w:val="22"/>
        </w:rPr>
        <w:t xml:space="preserve">Weimer, L. &amp; Barlete, A. (2016). Erasmus mundus: A ‘lever’ for European integration and international attractiveness and competitiveness. In: Cloete, N. Goedegebuure, L.Gornitzka, A. Jungblut, J. and Stensaker, B. (Eds.) Pathways Through Higher Education Research, A Festschrift in Honour of Peter Maasseen. University of Oslo Department of Education: Oslo. (Also in Theme 1) </w:t>
      </w:r>
    </w:p>
    <w:p w:rsidR="003600DF" w:rsidRPr="00B3325F" w:rsidRDefault="003600DF" w:rsidP="00260AE4">
      <w:pPr>
        <w:rPr>
          <w:rFonts w:asciiTheme="minorHAnsi" w:hAnsiTheme="minorHAnsi" w:cs="Times New Roman"/>
          <w:sz w:val="22"/>
          <w:szCs w:val="22"/>
        </w:rPr>
      </w:pPr>
    </w:p>
    <w:p w:rsidR="00260AE4" w:rsidRPr="00B3325F" w:rsidRDefault="00260AE4" w:rsidP="00260AE4">
      <w:pPr>
        <w:rPr>
          <w:rFonts w:asciiTheme="minorHAnsi" w:hAnsiTheme="minorHAnsi" w:cs="Times New Roman"/>
          <w:sz w:val="22"/>
          <w:szCs w:val="22"/>
        </w:rPr>
      </w:pPr>
      <w:r w:rsidRPr="00B3325F">
        <w:rPr>
          <w:rFonts w:asciiTheme="minorHAnsi" w:hAnsiTheme="minorHAnsi" w:cs="Times New Roman"/>
          <w:sz w:val="22"/>
          <w:szCs w:val="22"/>
        </w:rPr>
        <w:t>Weimer, L. (2015). Chapter 7:  Regional Developments in Student and Alumni Relations: EU's investment in the Erasmus Mundus Student and Alumni Association. In: Dobson, G. (Ed.); Staying Global: International Alumni Relations as a Facilitator of Change. European Association for International Education Occasional Paper 24: Amsterdam.</w:t>
      </w:r>
    </w:p>
    <w:p w:rsidR="003600DF" w:rsidRPr="00B3325F" w:rsidRDefault="003600DF" w:rsidP="00260AE4">
      <w:pPr>
        <w:rPr>
          <w:rFonts w:asciiTheme="minorHAnsi" w:hAnsiTheme="minorHAnsi" w:cs="Times New Roman"/>
          <w:sz w:val="22"/>
          <w:szCs w:val="22"/>
        </w:rPr>
      </w:pPr>
    </w:p>
    <w:p w:rsidR="00260AE4" w:rsidRPr="00B3325F" w:rsidRDefault="00260AE4" w:rsidP="00260AE4">
      <w:pPr>
        <w:rPr>
          <w:rFonts w:asciiTheme="minorHAnsi" w:hAnsiTheme="minorHAnsi" w:cs="Times New Roman"/>
          <w:sz w:val="22"/>
          <w:szCs w:val="22"/>
        </w:rPr>
      </w:pPr>
      <w:r w:rsidRPr="00B3325F">
        <w:rPr>
          <w:rFonts w:asciiTheme="minorHAnsi" w:hAnsiTheme="minorHAnsi" w:cs="Times New Roman"/>
          <w:sz w:val="22"/>
          <w:szCs w:val="22"/>
        </w:rPr>
        <w:t xml:space="preserve">Välimaa, J. University Revolutions and Academic Capitalism: Actors, Mechanisms, Field, and Networks. In B. Cantwell, &amp; I. Kauppinen (Eds.), Academic Capitalism in the Age of Globalization (pp. 33-54). Baltimore: Johns Hopkins University Press (2014). </w:t>
      </w:r>
    </w:p>
    <w:p w:rsidR="003600DF" w:rsidRPr="00B3325F" w:rsidRDefault="003600DF" w:rsidP="00260AE4">
      <w:pPr>
        <w:rPr>
          <w:rFonts w:asciiTheme="minorHAnsi" w:hAnsiTheme="minorHAnsi" w:cs="Times New Roman"/>
          <w:sz w:val="22"/>
          <w:szCs w:val="22"/>
        </w:rPr>
      </w:pPr>
    </w:p>
    <w:p w:rsidR="00260AE4" w:rsidRPr="00B3325F" w:rsidRDefault="00260AE4" w:rsidP="00260AE4">
      <w:pPr>
        <w:rPr>
          <w:rFonts w:asciiTheme="minorHAnsi" w:hAnsiTheme="minorHAnsi" w:cs="Times New Roman"/>
          <w:sz w:val="22"/>
          <w:szCs w:val="22"/>
        </w:rPr>
      </w:pPr>
      <w:r w:rsidRPr="00B3325F">
        <w:rPr>
          <w:rFonts w:asciiTheme="minorHAnsi" w:hAnsiTheme="minorHAnsi" w:cs="Times New Roman"/>
          <w:sz w:val="22"/>
          <w:szCs w:val="22"/>
        </w:rPr>
        <w:t>Välimaa, J. European higher education and the process of integration. In R. King, S. Marginson, &amp; R. Naidoo (Eds.), Handbook on Globalization and Higher Education (pp. 256-273). Cheltenham, UK: Edward Elgar Publishing ltd (2011).</w:t>
      </w:r>
    </w:p>
    <w:p w:rsidR="00260AE4" w:rsidRDefault="00260AE4" w:rsidP="00260AE4">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jc w:val="both"/>
        <w:rPr>
          <w:rFonts w:asciiTheme="minorHAnsi" w:hAnsiTheme="minorHAnsi" w:cs="Times New Roman"/>
          <w:spacing w:val="-2"/>
          <w:sz w:val="22"/>
          <w:szCs w:val="22"/>
        </w:rPr>
      </w:pPr>
    </w:p>
    <w:p w:rsidR="00155D47" w:rsidRPr="00B3325F" w:rsidRDefault="00155D47" w:rsidP="00260AE4">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jc w:val="both"/>
        <w:rPr>
          <w:rFonts w:asciiTheme="minorHAnsi" w:hAnsiTheme="minorHAnsi" w:cs="Times New Roman"/>
          <w:spacing w:val="-2"/>
          <w:sz w:val="22"/>
          <w:szCs w:val="22"/>
        </w:rPr>
      </w:pPr>
    </w:p>
    <w:tbl>
      <w:tblPr>
        <w:tblStyle w:val="Tabel-Gitter"/>
        <w:tblW w:w="9576" w:type="dxa"/>
        <w:tblLook w:val="04A0" w:firstRow="1" w:lastRow="0" w:firstColumn="1" w:lastColumn="0" w:noHBand="0" w:noVBand="1"/>
      </w:tblPr>
      <w:tblGrid>
        <w:gridCol w:w="3403"/>
        <w:gridCol w:w="3893"/>
        <w:gridCol w:w="2280"/>
      </w:tblGrid>
      <w:tr w:rsidR="006F4819" w:rsidRPr="00B3325F" w:rsidTr="005E0F57">
        <w:tc>
          <w:tcPr>
            <w:tcW w:w="3403" w:type="dxa"/>
          </w:tcPr>
          <w:p w:rsidR="006F4819" w:rsidRPr="00B3325F" w:rsidRDefault="006F4819" w:rsidP="005E0F57">
            <w:pPr>
              <w:pStyle w:val="Listeafsnit"/>
              <w:tabs>
                <w:tab w:val="left" w:pos="142"/>
                <w:tab w:val="left" w:pos="284"/>
              </w:tabs>
              <w:ind w:left="142"/>
              <w:rPr>
                <w:rFonts w:asciiTheme="minorHAnsi" w:hAnsiTheme="minorHAnsi" w:cs="Times New Roman"/>
                <w:sz w:val="22"/>
                <w:szCs w:val="22"/>
              </w:rPr>
            </w:pPr>
            <w:r w:rsidRPr="00B3325F">
              <w:rPr>
                <w:rFonts w:asciiTheme="minorHAnsi" w:hAnsiTheme="minorHAnsi" w:cs="Times New Roman"/>
                <w:sz w:val="22"/>
                <w:szCs w:val="22"/>
              </w:rPr>
              <w:t>8.Yehuda Elkana Center for Higher Education</w:t>
            </w:r>
          </w:p>
        </w:tc>
        <w:tc>
          <w:tcPr>
            <w:tcW w:w="3893" w:type="dxa"/>
          </w:tcPr>
          <w:p w:rsidR="006F4819" w:rsidRPr="00B3325F" w:rsidRDefault="006F4819" w:rsidP="005E0F57">
            <w:pPr>
              <w:rPr>
                <w:rFonts w:asciiTheme="minorHAnsi" w:hAnsiTheme="minorHAnsi" w:cs="Times New Roman"/>
                <w:sz w:val="22"/>
                <w:szCs w:val="22"/>
              </w:rPr>
            </w:pPr>
            <w:r w:rsidRPr="00B3325F">
              <w:rPr>
                <w:rFonts w:asciiTheme="minorHAnsi" w:hAnsiTheme="minorHAnsi" w:cs="Times New Roman"/>
                <w:sz w:val="22"/>
                <w:szCs w:val="22"/>
              </w:rPr>
              <w:t xml:space="preserve">Kata Orosz,  Associate Research Fellow </w:t>
            </w:r>
          </w:p>
        </w:tc>
        <w:tc>
          <w:tcPr>
            <w:tcW w:w="2280" w:type="dxa"/>
          </w:tcPr>
          <w:p w:rsidR="006F4819" w:rsidRPr="00B3325F" w:rsidRDefault="006F4819" w:rsidP="005E0F57">
            <w:pPr>
              <w:rPr>
                <w:rFonts w:asciiTheme="minorHAnsi" w:hAnsiTheme="minorHAnsi" w:cs="Times New Roman"/>
                <w:sz w:val="22"/>
                <w:szCs w:val="22"/>
              </w:rPr>
            </w:pPr>
            <w:r w:rsidRPr="00B3325F">
              <w:rPr>
                <w:rFonts w:asciiTheme="minorHAnsi" w:hAnsiTheme="minorHAnsi" w:cs="Times New Roman"/>
                <w:sz w:val="22"/>
                <w:szCs w:val="22"/>
              </w:rPr>
              <w:t>Central European University, Hungary</w:t>
            </w:r>
          </w:p>
        </w:tc>
      </w:tr>
    </w:tbl>
    <w:p w:rsidR="006F4819" w:rsidRPr="00B3325F" w:rsidRDefault="006F4819" w:rsidP="00155D47">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heme="minorHAnsi" w:hAnsiTheme="minorHAnsi" w:cs="Times New Roman"/>
          <w:spacing w:val="-2"/>
          <w:sz w:val="22"/>
          <w:szCs w:val="22"/>
        </w:rPr>
      </w:pPr>
    </w:p>
    <w:p w:rsidR="006F4819" w:rsidRPr="00B3325F" w:rsidRDefault="006F4819" w:rsidP="00260AE4">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jc w:val="both"/>
        <w:rPr>
          <w:rFonts w:asciiTheme="minorHAnsi" w:hAnsiTheme="minorHAnsi" w:cs="Times New Roman"/>
          <w:spacing w:val="-2"/>
          <w:sz w:val="22"/>
          <w:szCs w:val="22"/>
        </w:rPr>
      </w:pPr>
      <w:r w:rsidRPr="00B3325F">
        <w:rPr>
          <w:rFonts w:asciiTheme="minorHAnsi" w:eastAsia="Times New Roman" w:hAnsiTheme="minorHAnsi" w:cs="Times New Roman"/>
          <w:color w:val="000000"/>
          <w:sz w:val="22"/>
          <w:szCs w:val="22"/>
          <w:lang w:val="en-GB" w:eastAsia="zh-CN"/>
        </w:rPr>
        <w:t xml:space="preserve">Kata Orosz, Matyas Szabo, Pusa Nastase, Agnes Leyrer 2018-ongoing Market demand for master's education in Europe </w:t>
      </w:r>
      <w:r w:rsidRPr="00B3325F">
        <w:rPr>
          <w:rFonts w:asciiTheme="minorHAnsi" w:eastAsia="Times New Roman" w:hAnsiTheme="minorHAnsi" w:cs="Times New Roman"/>
          <w:sz w:val="22"/>
          <w:szCs w:val="22"/>
          <w:lang w:val="en-GB" w:eastAsia="zh-CN"/>
        </w:rPr>
        <w:t>(work in progress)</w:t>
      </w:r>
    </w:p>
    <w:p w:rsidR="006F4819" w:rsidRPr="00B3325F" w:rsidRDefault="006F4819" w:rsidP="00260AE4">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jc w:val="both"/>
        <w:rPr>
          <w:rFonts w:asciiTheme="minorHAnsi" w:eastAsia="Times New Roman" w:hAnsiTheme="minorHAnsi" w:cs="Times New Roman"/>
          <w:sz w:val="22"/>
          <w:szCs w:val="22"/>
          <w:lang w:val="en-GB" w:eastAsia="zh-CN"/>
        </w:rPr>
      </w:pPr>
      <w:r w:rsidRPr="00B3325F">
        <w:rPr>
          <w:rFonts w:asciiTheme="minorHAnsi" w:eastAsia="Times New Roman" w:hAnsiTheme="minorHAnsi" w:cs="Times New Roman"/>
          <w:color w:val="000000"/>
          <w:sz w:val="22"/>
          <w:szCs w:val="22"/>
          <w:lang w:val="en-GB" w:eastAsia="zh-CN"/>
        </w:rPr>
        <w:t xml:space="preserve">Liviu Matei, Kata Orosz, Pusa Nastase 2018-ongoing Expansion and diversification of master's education in Europe </w:t>
      </w:r>
      <w:r w:rsidRPr="00B3325F">
        <w:rPr>
          <w:rFonts w:asciiTheme="minorHAnsi" w:eastAsia="Times New Roman" w:hAnsiTheme="minorHAnsi" w:cs="Times New Roman"/>
          <w:sz w:val="22"/>
          <w:szCs w:val="22"/>
          <w:lang w:val="en-GB" w:eastAsia="zh-CN"/>
        </w:rPr>
        <w:t>(work in progress)</w:t>
      </w:r>
    </w:p>
    <w:p w:rsidR="006F4819" w:rsidRPr="00B3325F" w:rsidRDefault="006F4819" w:rsidP="00A4136B">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rPr>
          <w:rFonts w:asciiTheme="minorHAnsi" w:eastAsia="Times New Roman" w:hAnsiTheme="minorHAnsi" w:cs="Times New Roman"/>
          <w:color w:val="0563C1"/>
          <w:sz w:val="22"/>
          <w:szCs w:val="22"/>
          <w:u w:val="single"/>
          <w:lang w:val="en-GB" w:eastAsia="zh-CN"/>
        </w:rPr>
      </w:pPr>
      <w:r w:rsidRPr="00B3325F">
        <w:rPr>
          <w:rFonts w:asciiTheme="minorHAnsi" w:eastAsia="Times New Roman" w:hAnsiTheme="minorHAnsi" w:cs="Times New Roman"/>
          <w:color w:val="000000"/>
          <w:sz w:val="22"/>
          <w:szCs w:val="22"/>
          <w:lang w:val="en-GB" w:eastAsia="zh-CN"/>
        </w:rPr>
        <w:t xml:space="preserve">Daniela Craciun, Kata Orosz 2018 </w:t>
      </w:r>
      <w:r w:rsidRPr="00B3325F">
        <w:rPr>
          <w:rFonts w:asciiTheme="minorHAnsi" w:eastAsia="Times New Roman" w:hAnsiTheme="minorHAnsi" w:cs="Times New Roman"/>
          <w:sz w:val="22"/>
          <w:szCs w:val="22"/>
          <w:lang w:val="en-GB" w:eastAsia="zh-CN"/>
        </w:rPr>
        <w:t xml:space="preserve">Benefits and costs of transnational collaborative partnerships in higher education </w:t>
      </w:r>
      <w:proofErr w:type="gramStart"/>
      <w:r w:rsidRPr="00B3325F">
        <w:rPr>
          <w:rFonts w:asciiTheme="minorHAnsi" w:eastAsia="Times New Roman" w:hAnsiTheme="minorHAnsi" w:cs="Times New Roman"/>
          <w:sz w:val="22"/>
          <w:szCs w:val="22"/>
          <w:lang w:val="en-GB" w:eastAsia="zh-CN"/>
        </w:rPr>
        <w:t>Transnational</w:t>
      </w:r>
      <w:proofErr w:type="gramEnd"/>
      <w:r w:rsidRPr="00B3325F">
        <w:rPr>
          <w:rFonts w:asciiTheme="minorHAnsi" w:eastAsia="Times New Roman" w:hAnsiTheme="minorHAnsi" w:cs="Times New Roman"/>
          <w:sz w:val="22"/>
          <w:szCs w:val="22"/>
          <w:lang w:val="en-GB" w:eastAsia="zh-CN"/>
        </w:rPr>
        <w:t xml:space="preserve"> cooperation in higher education </w:t>
      </w:r>
      <w:hyperlink r:id="rId11" w:history="1">
        <w:r w:rsidRPr="00B3325F">
          <w:rPr>
            <w:rFonts w:asciiTheme="minorHAnsi" w:eastAsia="Times New Roman" w:hAnsiTheme="minorHAnsi" w:cs="Times New Roman"/>
            <w:color w:val="0563C1"/>
            <w:sz w:val="22"/>
            <w:szCs w:val="22"/>
            <w:u w:val="single"/>
            <w:lang w:val="en-GB" w:eastAsia="zh-CN"/>
          </w:rPr>
          <w:t xml:space="preserve">http://www.eenee.de/eeneeHome/EENEE/Analytical-Reports.html </w:t>
        </w:r>
      </w:hyperlink>
    </w:p>
    <w:p w:rsidR="00A4136B" w:rsidRPr="00B3325F" w:rsidRDefault="00A4136B" w:rsidP="003600DF">
      <w:pPr>
        <w:rPr>
          <w:rFonts w:asciiTheme="minorHAnsi" w:eastAsia="Times New Roman" w:hAnsiTheme="minorHAnsi" w:cs="Times New Roman"/>
          <w:color w:val="0563C1"/>
          <w:sz w:val="22"/>
          <w:szCs w:val="22"/>
          <w:u w:val="single"/>
          <w:lang w:val="en-GB" w:eastAsia="zh-CN"/>
        </w:rPr>
      </w:pPr>
      <w:r w:rsidRPr="00B3325F">
        <w:rPr>
          <w:rFonts w:asciiTheme="minorHAnsi" w:eastAsia="Times New Roman" w:hAnsiTheme="minorHAnsi" w:cs="Times New Roman"/>
          <w:color w:val="000000"/>
          <w:sz w:val="22"/>
          <w:szCs w:val="22"/>
          <w:lang w:val="en-GB" w:eastAsia="zh-CN"/>
        </w:rPr>
        <w:t>Kata Orosz, Norbert Sabic 2017-2018</w:t>
      </w:r>
      <w:r w:rsidRPr="00B3325F">
        <w:rPr>
          <w:rFonts w:asciiTheme="minorHAnsi" w:eastAsia="Times New Roman" w:hAnsiTheme="minorHAnsi" w:cs="Times New Roman"/>
          <w:sz w:val="22"/>
          <w:szCs w:val="22"/>
          <w:lang w:val="en-GB" w:eastAsia="zh-CN"/>
        </w:rPr>
        <w:t xml:space="preserve"> Hungary: Higher education institutions’ response to the prospect of Brexit: ‘Wait and see’ </w:t>
      </w:r>
      <w:r w:rsidRPr="00B3325F">
        <w:rPr>
          <w:rFonts w:asciiTheme="minorHAnsi" w:eastAsia="Times New Roman" w:hAnsiTheme="minorHAnsi" w:cs="Times New Roman"/>
          <w:color w:val="000000"/>
          <w:sz w:val="22"/>
          <w:szCs w:val="22"/>
          <w:lang w:val="en-GB" w:eastAsia="zh-CN"/>
        </w:rPr>
        <w:t xml:space="preserve">Higher education and Brexit </w:t>
      </w:r>
      <w:hyperlink r:id="rId12" w:history="1">
        <w:r w:rsidRPr="00B3325F">
          <w:rPr>
            <w:rFonts w:asciiTheme="minorHAnsi" w:eastAsia="Times New Roman" w:hAnsiTheme="minorHAnsi" w:cs="Times New Roman"/>
            <w:color w:val="0563C1"/>
            <w:sz w:val="22"/>
            <w:szCs w:val="22"/>
            <w:u w:val="single"/>
            <w:lang w:val="en-GB" w:eastAsia="zh-CN"/>
          </w:rPr>
          <w:t xml:space="preserve">https://www.researchcghe.org/publications/special-report/higher-education-and-brexit-current-european-perspectives/ </w:t>
        </w:r>
      </w:hyperlink>
    </w:p>
    <w:p w:rsidR="003600DF" w:rsidRPr="00B3325F" w:rsidRDefault="003600DF" w:rsidP="003600DF">
      <w:pPr>
        <w:rPr>
          <w:rFonts w:asciiTheme="minorHAnsi" w:eastAsia="Times New Roman" w:hAnsiTheme="minorHAnsi" w:cs="Times New Roman"/>
          <w:color w:val="000000"/>
          <w:sz w:val="22"/>
          <w:szCs w:val="22"/>
          <w:lang w:val="en-GB" w:eastAsia="zh-CN"/>
        </w:rPr>
      </w:pPr>
    </w:p>
    <w:p w:rsidR="003600DF" w:rsidRPr="00B3325F" w:rsidRDefault="00A4136B" w:rsidP="003600DF">
      <w:pPr>
        <w:rPr>
          <w:rFonts w:asciiTheme="minorHAnsi" w:eastAsia="Times New Roman" w:hAnsiTheme="minorHAnsi" w:cs="Times New Roman"/>
          <w:color w:val="0563C1"/>
          <w:sz w:val="22"/>
          <w:szCs w:val="22"/>
          <w:u w:val="single"/>
          <w:lang w:val="en-GB" w:eastAsia="zh-CN"/>
        </w:rPr>
      </w:pPr>
      <w:r w:rsidRPr="00B3325F">
        <w:rPr>
          <w:rFonts w:asciiTheme="minorHAnsi" w:eastAsia="Times New Roman" w:hAnsiTheme="minorHAnsi" w:cs="Times New Roman"/>
          <w:color w:val="000000"/>
          <w:sz w:val="22"/>
          <w:szCs w:val="22"/>
          <w:lang w:val="en-GB" w:eastAsia="zh-CN"/>
        </w:rPr>
        <w:t xml:space="preserve">Kata Orosz 2018 </w:t>
      </w:r>
      <w:r w:rsidRPr="00B3325F">
        <w:rPr>
          <w:rFonts w:asciiTheme="minorHAnsi" w:eastAsia="Times New Roman" w:hAnsiTheme="minorHAnsi" w:cs="Times New Roman"/>
          <w:sz w:val="22"/>
          <w:szCs w:val="22"/>
          <w:lang w:val="en-GB" w:eastAsia="zh-CN"/>
        </w:rPr>
        <w:t xml:space="preserve">Interconnected dimensions of university autonomy in Europe </w:t>
      </w:r>
      <w:r w:rsidRPr="00B3325F">
        <w:rPr>
          <w:rFonts w:asciiTheme="minorHAnsi" w:eastAsia="Times New Roman" w:hAnsiTheme="minorHAnsi" w:cs="Times New Roman"/>
          <w:color w:val="000000"/>
          <w:sz w:val="22"/>
          <w:szCs w:val="22"/>
          <w:lang w:val="en-GB" w:eastAsia="zh-CN"/>
        </w:rPr>
        <w:t xml:space="preserve">Higher education autonomy </w:t>
      </w:r>
      <w:hyperlink r:id="rId13" w:history="1">
        <w:r w:rsidRPr="00B3325F">
          <w:rPr>
            <w:rFonts w:asciiTheme="minorHAnsi" w:eastAsia="Times New Roman" w:hAnsiTheme="minorHAnsi" w:cs="Times New Roman"/>
            <w:color w:val="0563C1"/>
            <w:sz w:val="22"/>
            <w:szCs w:val="22"/>
            <w:u w:val="single"/>
            <w:lang w:val="en-GB" w:eastAsia="zh-CN"/>
          </w:rPr>
          <w:t>https://link.springer.com/chapter/10.1007/978-3-319-77407-7_38</w:t>
        </w:r>
      </w:hyperlink>
    </w:p>
    <w:p w:rsidR="003600DF" w:rsidRPr="00B3325F" w:rsidRDefault="003600DF" w:rsidP="003600DF">
      <w:pPr>
        <w:rPr>
          <w:rFonts w:asciiTheme="minorHAnsi" w:eastAsia="Times New Roman" w:hAnsiTheme="minorHAnsi" w:cs="Times New Roman"/>
          <w:color w:val="0563C1"/>
          <w:sz w:val="22"/>
          <w:szCs w:val="22"/>
          <w:u w:val="single"/>
          <w:lang w:val="en-GB" w:eastAsia="zh-CN"/>
        </w:rPr>
      </w:pPr>
    </w:p>
    <w:p w:rsidR="00A4136B" w:rsidRPr="00B3325F" w:rsidRDefault="00A4136B" w:rsidP="003600DF">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rPr>
          <w:rFonts w:asciiTheme="minorHAnsi" w:eastAsia="Times New Roman" w:hAnsiTheme="minorHAnsi" w:cs="Times New Roman"/>
          <w:color w:val="0563C1"/>
          <w:sz w:val="22"/>
          <w:szCs w:val="22"/>
          <w:u w:val="single"/>
          <w:lang w:val="en-GB" w:eastAsia="zh-CN"/>
        </w:rPr>
      </w:pPr>
      <w:r w:rsidRPr="00B3325F">
        <w:rPr>
          <w:rFonts w:asciiTheme="minorHAnsi" w:eastAsia="Times New Roman" w:hAnsiTheme="minorHAnsi" w:cs="Times New Roman"/>
          <w:color w:val="000000"/>
          <w:sz w:val="22"/>
          <w:szCs w:val="22"/>
          <w:lang w:val="en-GB" w:eastAsia="zh-CN"/>
        </w:rPr>
        <w:t xml:space="preserve">Kata Orosz 2016 </w:t>
      </w:r>
      <w:r w:rsidRPr="00B3325F">
        <w:rPr>
          <w:rFonts w:asciiTheme="minorHAnsi" w:eastAsia="Times New Roman" w:hAnsiTheme="minorHAnsi" w:cs="Times New Roman"/>
          <w:sz w:val="22"/>
          <w:szCs w:val="22"/>
          <w:lang w:val="en-GB" w:eastAsia="zh-CN"/>
        </w:rPr>
        <w:t xml:space="preserve">Higher education internationalization in the context of ongoing economic-political transitions: Insights from former Soviet and Eastern bloc </w:t>
      </w:r>
      <w:proofErr w:type="gramStart"/>
      <w:r w:rsidRPr="00B3325F">
        <w:rPr>
          <w:rFonts w:asciiTheme="minorHAnsi" w:eastAsia="Times New Roman" w:hAnsiTheme="minorHAnsi" w:cs="Times New Roman"/>
          <w:sz w:val="22"/>
          <w:szCs w:val="22"/>
          <w:lang w:val="en-GB" w:eastAsia="zh-CN"/>
        </w:rPr>
        <w:t>nations</w:t>
      </w:r>
      <w:proofErr w:type="gramEnd"/>
      <w:r w:rsidRPr="00B3325F">
        <w:rPr>
          <w:rFonts w:asciiTheme="minorHAnsi" w:eastAsia="Times New Roman" w:hAnsiTheme="minorHAnsi" w:cs="Times New Roman"/>
          <w:color w:val="000000"/>
          <w:sz w:val="22"/>
          <w:szCs w:val="22"/>
          <w:lang w:val="en-GB" w:eastAsia="zh-CN"/>
        </w:rPr>
        <w:t xml:space="preserve"> Higher education internationalization http://herj.lib.unideb.hu/file/3/577234c96154e/szer</w:t>
      </w:r>
      <w:hyperlink r:id="rId14" w:history="1">
        <w:r w:rsidRPr="00B3325F">
          <w:rPr>
            <w:rFonts w:asciiTheme="minorHAnsi" w:eastAsia="Times New Roman" w:hAnsiTheme="minorHAnsi" w:cs="Times New Roman"/>
            <w:color w:val="0563C1"/>
            <w:sz w:val="22"/>
            <w:szCs w:val="22"/>
            <w:u w:val="single"/>
            <w:lang w:val="en-GB" w:eastAsia="zh-CN"/>
          </w:rPr>
          <w:t>keszto/kataorosz_lauraperna_2.pdf</w:t>
        </w:r>
      </w:hyperlink>
    </w:p>
    <w:p w:rsidR="002E7F58" w:rsidRPr="00B3325F" w:rsidRDefault="00A4136B" w:rsidP="008E16FC">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heme="minorHAnsi" w:hAnsiTheme="minorHAnsi" w:cs="Times New Roman"/>
          <w:spacing w:val="-2"/>
          <w:sz w:val="22"/>
          <w:szCs w:val="22"/>
          <w:lang w:val="en-GB"/>
        </w:rPr>
      </w:pPr>
      <w:r w:rsidRPr="00B3325F">
        <w:rPr>
          <w:rFonts w:asciiTheme="minorHAnsi" w:eastAsia="Times New Roman" w:hAnsiTheme="minorHAnsi" w:cs="Times New Roman"/>
          <w:color w:val="000000"/>
          <w:sz w:val="22"/>
          <w:szCs w:val="22"/>
          <w:lang w:val="en-GB" w:eastAsia="zh-CN"/>
        </w:rPr>
        <w:t xml:space="preserve">Liviu Matei, Daniela Craciun, Simona Torotcoi 2018 </w:t>
      </w:r>
      <w:r w:rsidRPr="00B3325F">
        <w:rPr>
          <w:rFonts w:asciiTheme="minorHAnsi" w:eastAsia="Times New Roman" w:hAnsiTheme="minorHAnsi" w:cs="Times New Roman"/>
          <w:sz w:val="22"/>
          <w:szCs w:val="22"/>
          <w:lang w:val="en-GB" w:eastAsia="zh-CN"/>
        </w:rPr>
        <w:t>A resounding success or downright failure? Understanding policy tran</w:t>
      </w:r>
      <w:r w:rsidR="008E16FC" w:rsidRPr="00B3325F">
        <w:rPr>
          <w:rFonts w:asciiTheme="minorHAnsi" w:eastAsia="Times New Roman" w:hAnsiTheme="minorHAnsi" w:cs="Times New Roman"/>
          <w:sz w:val="22"/>
          <w:szCs w:val="22"/>
          <w:lang w:val="en-GB" w:eastAsia="zh-CN"/>
        </w:rPr>
        <w:t>s</w:t>
      </w:r>
      <w:r w:rsidRPr="00B3325F">
        <w:rPr>
          <w:rFonts w:asciiTheme="minorHAnsi" w:eastAsia="Times New Roman" w:hAnsiTheme="minorHAnsi" w:cs="Times New Roman"/>
          <w:sz w:val="22"/>
          <w:szCs w:val="22"/>
          <w:lang w:val="en-GB" w:eastAsia="zh-CN"/>
        </w:rPr>
        <w:t>fer within the Bologna Process in Central and Eastern Europe</w:t>
      </w:r>
      <w:r w:rsidRPr="00B3325F">
        <w:rPr>
          <w:rFonts w:asciiTheme="minorHAnsi" w:eastAsia="Times New Roman" w:hAnsiTheme="minorHAnsi" w:cs="Times New Roman"/>
          <w:color w:val="000000"/>
          <w:sz w:val="22"/>
          <w:szCs w:val="22"/>
          <w:lang w:val="en-GB" w:eastAsia="zh-CN"/>
        </w:rPr>
        <w:t xml:space="preserve"> Policy transfer in the Bologna Process</w:t>
      </w:r>
    </w:p>
    <w:p w:rsidR="008E16FC" w:rsidRPr="00B3325F" w:rsidRDefault="008E16FC" w:rsidP="008E16FC">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heme="minorHAnsi" w:hAnsiTheme="minorHAnsi" w:cs="Times New Roman"/>
          <w:spacing w:val="-2"/>
          <w:sz w:val="22"/>
          <w:szCs w:val="22"/>
          <w:lang w:val="en-GB"/>
        </w:rPr>
      </w:pPr>
    </w:p>
    <w:p w:rsidR="00FA2DC3" w:rsidRPr="00B3325F" w:rsidRDefault="00FA2DC3" w:rsidP="00FA2DC3">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heme="minorHAnsi" w:eastAsia="Times New Roman" w:hAnsiTheme="minorHAnsi" w:cs="Times New Roman"/>
          <w:color w:val="0563C1"/>
          <w:sz w:val="22"/>
          <w:szCs w:val="22"/>
          <w:u w:val="single"/>
          <w:lang w:val="en-GB" w:eastAsia="zh-CN"/>
        </w:rPr>
      </w:pPr>
      <w:r w:rsidRPr="00B3325F">
        <w:rPr>
          <w:rFonts w:asciiTheme="minorHAnsi" w:eastAsia="Times New Roman" w:hAnsiTheme="minorHAnsi" w:cs="Times New Roman"/>
          <w:color w:val="000000"/>
          <w:sz w:val="22"/>
          <w:szCs w:val="22"/>
          <w:lang w:val="en-GB" w:eastAsia="zh-CN"/>
        </w:rPr>
        <w:t xml:space="preserve">Daniela Craciun 2015 </w:t>
      </w:r>
      <w:r w:rsidRPr="00B3325F">
        <w:rPr>
          <w:rFonts w:asciiTheme="minorHAnsi" w:eastAsia="Times New Roman" w:hAnsiTheme="minorHAnsi" w:cs="Times New Roman"/>
          <w:sz w:val="22"/>
          <w:szCs w:val="22"/>
          <w:lang w:val="en-GB" w:eastAsia="zh-CN"/>
        </w:rPr>
        <w:t>Systematizing internationalization policy in higher education: Towards a typology</w:t>
      </w:r>
      <w:r w:rsidRPr="00B3325F">
        <w:rPr>
          <w:rFonts w:asciiTheme="minorHAnsi" w:eastAsia="Times New Roman" w:hAnsiTheme="minorHAnsi" w:cs="Times New Roman"/>
          <w:color w:val="000000"/>
          <w:sz w:val="22"/>
          <w:szCs w:val="22"/>
          <w:lang w:val="en-GB" w:eastAsia="zh-CN"/>
        </w:rPr>
        <w:t xml:space="preserve"> </w:t>
      </w:r>
      <w:hyperlink r:id="rId15" w:history="1">
        <w:r w:rsidRPr="00B3325F">
          <w:rPr>
            <w:rStyle w:val="Hyperlink"/>
            <w:rFonts w:asciiTheme="minorHAnsi" w:eastAsia="Times New Roman" w:hAnsiTheme="minorHAnsi" w:cs="Times New Roman"/>
            <w:sz w:val="22"/>
            <w:szCs w:val="22"/>
            <w:lang w:val="en-GB" w:eastAsia="zh-CN"/>
          </w:rPr>
          <w:t>https://academicpublishingplatforms.com/downloads/pdfs/pieb/volume21/201607110914_04_PIEB_Vol15_Issue1_2015_Daniela_Craciun_Systematizing_internationalization__policy_higher_education_towards_typology_pp.49-56.pdf</w:t>
        </w:r>
      </w:hyperlink>
    </w:p>
    <w:p w:rsidR="00B442B3" w:rsidRPr="00B3325F" w:rsidRDefault="00B442B3" w:rsidP="00B442B3">
      <w:pPr>
        <w:rPr>
          <w:rFonts w:asciiTheme="minorHAnsi" w:eastAsia="Times New Roman" w:hAnsiTheme="minorHAnsi" w:cs="Times New Roman"/>
          <w:color w:val="000000"/>
          <w:sz w:val="22"/>
          <w:szCs w:val="22"/>
          <w:lang w:val="en-GB" w:eastAsia="zh-CN"/>
        </w:rPr>
      </w:pPr>
    </w:p>
    <w:p w:rsidR="00B442B3" w:rsidRPr="00B3325F" w:rsidRDefault="00B442B3" w:rsidP="00B442B3">
      <w:pPr>
        <w:rPr>
          <w:rFonts w:asciiTheme="minorHAnsi" w:eastAsia="Times New Roman" w:hAnsiTheme="minorHAnsi" w:cs="Times New Roman"/>
          <w:color w:val="0563C1"/>
          <w:sz w:val="22"/>
          <w:szCs w:val="22"/>
          <w:u w:val="single"/>
          <w:lang w:val="en-GB" w:eastAsia="zh-CN"/>
        </w:rPr>
      </w:pPr>
      <w:r w:rsidRPr="00511FFB">
        <w:rPr>
          <w:rFonts w:asciiTheme="minorHAnsi" w:eastAsia="Times New Roman" w:hAnsiTheme="minorHAnsi" w:cs="Times New Roman"/>
          <w:color w:val="000000"/>
          <w:sz w:val="22"/>
          <w:szCs w:val="22"/>
          <w:lang w:val="en-GB" w:eastAsia="zh-CN"/>
        </w:rPr>
        <w:t>Daniela Craciun</w:t>
      </w:r>
      <w:r w:rsidRPr="00B3325F">
        <w:rPr>
          <w:rFonts w:asciiTheme="minorHAnsi" w:eastAsia="Times New Roman" w:hAnsiTheme="minorHAnsi" w:cs="Times New Roman"/>
          <w:color w:val="000000"/>
          <w:sz w:val="22"/>
          <w:szCs w:val="22"/>
          <w:lang w:val="en-GB" w:eastAsia="zh-CN"/>
        </w:rPr>
        <w:t xml:space="preserve"> </w:t>
      </w:r>
      <w:r w:rsidRPr="00511FFB">
        <w:rPr>
          <w:rFonts w:asciiTheme="minorHAnsi" w:eastAsia="Times New Roman" w:hAnsiTheme="minorHAnsi" w:cs="Times New Roman"/>
          <w:color w:val="000000"/>
          <w:sz w:val="22"/>
          <w:szCs w:val="22"/>
          <w:lang w:val="en-GB" w:eastAsia="zh-CN"/>
        </w:rPr>
        <w:t>2018</w:t>
      </w:r>
      <w:r w:rsidRPr="00B3325F">
        <w:rPr>
          <w:rFonts w:asciiTheme="minorHAnsi" w:eastAsia="Times New Roman" w:hAnsiTheme="minorHAnsi" w:cs="Times New Roman"/>
          <w:sz w:val="22"/>
          <w:szCs w:val="22"/>
          <w:lang w:val="en-GB" w:eastAsia="zh-CN"/>
        </w:rPr>
        <w:t xml:space="preserve"> </w:t>
      </w:r>
      <w:r w:rsidRPr="00511FFB">
        <w:rPr>
          <w:rFonts w:asciiTheme="minorHAnsi" w:eastAsia="Times New Roman" w:hAnsiTheme="minorHAnsi" w:cs="Times New Roman"/>
          <w:sz w:val="22"/>
          <w:szCs w:val="22"/>
          <w:lang w:val="en-GB" w:eastAsia="zh-CN"/>
        </w:rPr>
        <w:t xml:space="preserve">Topic modeling: A novel method for the systematic study of higher education </w:t>
      </w:r>
      <w:r w:rsidRPr="00B3325F">
        <w:rPr>
          <w:rFonts w:asciiTheme="minorHAnsi" w:eastAsia="Times New Roman" w:hAnsiTheme="minorHAnsi" w:cs="Times New Roman"/>
          <w:sz w:val="22"/>
          <w:szCs w:val="22"/>
          <w:lang w:val="en-GB" w:eastAsia="zh-CN"/>
        </w:rPr>
        <w:br/>
      </w:r>
      <w:r w:rsidRPr="00511FFB">
        <w:rPr>
          <w:rFonts w:asciiTheme="minorHAnsi" w:eastAsia="Times New Roman" w:hAnsiTheme="minorHAnsi" w:cs="Times New Roman"/>
          <w:sz w:val="22"/>
          <w:szCs w:val="22"/>
          <w:lang w:val="en-GB" w:eastAsia="zh-CN"/>
        </w:rPr>
        <w:t>internationalization policy</w:t>
      </w:r>
      <w:r w:rsidRPr="00B3325F">
        <w:rPr>
          <w:rFonts w:asciiTheme="minorHAnsi" w:eastAsia="Times New Roman" w:hAnsiTheme="minorHAnsi" w:cs="Times New Roman"/>
          <w:sz w:val="22"/>
          <w:szCs w:val="22"/>
          <w:lang w:val="en-GB" w:eastAsia="zh-CN"/>
        </w:rPr>
        <w:t xml:space="preserve"> https://www.routledge.com/The-Future-Agenda-for-Internationalization-in-Higher-Education-Next-Generation/Proctor-Rumbley/p/book/9781</w:t>
      </w:r>
      <w:hyperlink r:id="rId16" w:history="1">
        <w:r w:rsidRPr="00B3325F">
          <w:rPr>
            <w:rFonts w:asciiTheme="minorHAnsi" w:eastAsia="Times New Roman" w:hAnsiTheme="minorHAnsi" w:cs="Times New Roman"/>
            <w:color w:val="0563C1"/>
            <w:sz w:val="22"/>
            <w:szCs w:val="22"/>
            <w:u w:val="single"/>
            <w:lang w:val="en-GB" w:eastAsia="zh-CN"/>
          </w:rPr>
          <w:t>138289796</w:t>
        </w:r>
      </w:hyperlink>
    </w:p>
    <w:p w:rsidR="00601E4A" w:rsidRPr="00B3325F" w:rsidRDefault="00601E4A" w:rsidP="00B442B3">
      <w:pPr>
        <w:rPr>
          <w:rFonts w:asciiTheme="minorHAnsi" w:eastAsia="Times New Roman" w:hAnsiTheme="minorHAnsi" w:cs="Times New Roman"/>
          <w:color w:val="0563C1"/>
          <w:sz w:val="22"/>
          <w:szCs w:val="22"/>
          <w:u w:val="single"/>
          <w:lang w:val="en-GB" w:eastAsia="zh-CN"/>
        </w:rPr>
      </w:pPr>
    </w:p>
    <w:p w:rsidR="00601E4A" w:rsidRPr="00B3325F" w:rsidRDefault="00601E4A" w:rsidP="00B442B3">
      <w:pPr>
        <w:rPr>
          <w:rFonts w:asciiTheme="minorHAnsi" w:eastAsia="Times New Roman" w:hAnsiTheme="minorHAnsi" w:cs="Times New Roman"/>
          <w:color w:val="0563C1"/>
          <w:sz w:val="22"/>
          <w:szCs w:val="22"/>
          <w:u w:val="single"/>
          <w:lang w:val="en-GB" w:eastAsia="zh-CN"/>
        </w:rPr>
      </w:pPr>
      <w:r w:rsidRPr="00212884">
        <w:rPr>
          <w:rFonts w:asciiTheme="minorHAnsi" w:eastAsia="Times New Roman" w:hAnsiTheme="minorHAnsi" w:cs="Times New Roman"/>
          <w:color w:val="000000"/>
          <w:sz w:val="22"/>
          <w:szCs w:val="22"/>
          <w:lang w:val="en-GB" w:eastAsia="zh-CN"/>
        </w:rPr>
        <w:t>Daniela Craciun</w:t>
      </w:r>
      <w:r w:rsidRPr="00B3325F">
        <w:rPr>
          <w:rFonts w:asciiTheme="minorHAnsi" w:eastAsia="Times New Roman" w:hAnsiTheme="minorHAnsi" w:cs="Times New Roman"/>
          <w:color w:val="000000"/>
          <w:sz w:val="22"/>
          <w:szCs w:val="22"/>
          <w:lang w:val="en-GB" w:eastAsia="zh-CN"/>
        </w:rPr>
        <w:t xml:space="preserve"> 2018 </w:t>
      </w:r>
      <w:r w:rsidRPr="00212884">
        <w:rPr>
          <w:rFonts w:asciiTheme="minorHAnsi" w:eastAsia="Times New Roman" w:hAnsiTheme="minorHAnsi" w:cs="Times New Roman"/>
          <w:sz w:val="22"/>
          <w:szCs w:val="22"/>
          <w:lang w:val="en-GB" w:eastAsia="zh-CN"/>
        </w:rPr>
        <w:t>National p</w:t>
      </w:r>
      <w:r w:rsidRPr="00B3325F">
        <w:rPr>
          <w:rFonts w:asciiTheme="minorHAnsi" w:eastAsia="Times New Roman" w:hAnsiTheme="minorHAnsi" w:cs="Times New Roman"/>
          <w:sz w:val="22"/>
          <w:szCs w:val="22"/>
          <w:lang w:val="en-GB" w:eastAsia="zh-CN"/>
        </w:rPr>
        <w:t>o</w:t>
      </w:r>
      <w:r w:rsidRPr="00212884">
        <w:rPr>
          <w:rFonts w:asciiTheme="minorHAnsi" w:eastAsia="Times New Roman" w:hAnsiTheme="minorHAnsi" w:cs="Times New Roman"/>
          <w:sz w:val="22"/>
          <w:szCs w:val="22"/>
          <w:lang w:val="en-GB" w:eastAsia="zh-CN"/>
        </w:rPr>
        <w:t>licies for higher education internationalization: A global comparative perspective</w:t>
      </w:r>
      <w:r w:rsidRPr="00B3325F">
        <w:rPr>
          <w:rFonts w:asciiTheme="minorHAnsi" w:eastAsia="Times New Roman" w:hAnsiTheme="minorHAnsi" w:cs="Times New Roman"/>
          <w:sz w:val="22"/>
          <w:szCs w:val="22"/>
          <w:lang w:val="en-GB" w:eastAsia="zh-CN"/>
        </w:rPr>
        <w:t xml:space="preserve"> </w:t>
      </w:r>
      <w:hyperlink r:id="rId17" w:history="1">
        <w:r w:rsidRPr="00B3325F">
          <w:rPr>
            <w:rStyle w:val="Hyperlink"/>
            <w:rFonts w:asciiTheme="minorHAnsi" w:eastAsia="Times New Roman" w:hAnsiTheme="minorHAnsi" w:cs="Times New Roman"/>
            <w:sz w:val="22"/>
            <w:szCs w:val="22"/>
            <w:lang w:val="en-GB" w:eastAsia="zh-CN"/>
          </w:rPr>
          <w:t>https://link.springer.com/chapter/10.1007/978-3-319-77407-7</w:t>
        </w:r>
      </w:hyperlink>
      <w:r w:rsidRPr="00B3325F">
        <w:rPr>
          <w:rFonts w:asciiTheme="minorHAnsi" w:eastAsia="Times New Roman" w:hAnsiTheme="minorHAnsi" w:cs="Times New Roman"/>
          <w:sz w:val="22"/>
          <w:szCs w:val="22"/>
          <w:lang w:val="en-GB" w:eastAsia="zh-CN"/>
        </w:rPr>
        <w:t xml:space="preserve"> 7</w:t>
      </w:r>
    </w:p>
    <w:p w:rsidR="00601E4A" w:rsidRPr="00B3325F" w:rsidRDefault="00601E4A" w:rsidP="00B442B3">
      <w:pPr>
        <w:rPr>
          <w:rFonts w:asciiTheme="minorHAnsi" w:eastAsia="Times New Roman" w:hAnsiTheme="minorHAnsi" w:cs="Times New Roman"/>
          <w:color w:val="0563C1"/>
          <w:sz w:val="22"/>
          <w:szCs w:val="22"/>
          <w:u w:val="single"/>
          <w:lang w:val="en-GB" w:eastAsia="zh-CN"/>
        </w:rPr>
      </w:pPr>
    </w:p>
    <w:p w:rsidR="00601E4A" w:rsidRPr="00C75CFD" w:rsidRDefault="00601E4A" w:rsidP="00B442B3">
      <w:pPr>
        <w:rPr>
          <w:rFonts w:asciiTheme="minorHAnsi" w:eastAsia="Times New Roman" w:hAnsiTheme="minorHAnsi" w:cs="Times New Roman"/>
          <w:color w:val="0563C1"/>
          <w:sz w:val="22"/>
          <w:szCs w:val="22"/>
          <w:u w:val="single"/>
          <w:lang w:eastAsia="zh-CN"/>
        </w:rPr>
      </w:pPr>
      <w:r w:rsidRPr="00212884">
        <w:rPr>
          <w:rFonts w:asciiTheme="minorHAnsi" w:eastAsia="Times New Roman" w:hAnsiTheme="minorHAnsi" w:cs="Times New Roman"/>
          <w:color w:val="000000"/>
          <w:sz w:val="22"/>
          <w:szCs w:val="22"/>
          <w:lang w:val="en-GB" w:eastAsia="zh-CN"/>
        </w:rPr>
        <w:t>Torotcoi Simona</w:t>
      </w:r>
      <w:r w:rsidRPr="00B3325F">
        <w:rPr>
          <w:rFonts w:asciiTheme="minorHAnsi" w:eastAsia="Times New Roman" w:hAnsiTheme="minorHAnsi" w:cs="Times New Roman"/>
          <w:color w:val="000000"/>
          <w:sz w:val="22"/>
          <w:szCs w:val="22"/>
          <w:lang w:val="en-GB" w:eastAsia="zh-CN"/>
        </w:rPr>
        <w:t xml:space="preserve"> 2017 </w:t>
      </w:r>
      <w:r w:rsidRPr="00212884">
        <w:rPr>
          <w:rFonts w:asciiTheme="minorHAnsi" w:eastAsia="Times New Roman" w:hAnsiTheme="minorHAnsi" w:cs="Times New Roman"/>
          <w:sz w:val="22"/>
          <w:szCs w:val="22"/>
          <w:lang w:val="en-GB" w:eastAsia="zh-CN"/>
        </w:rPr>
        <w:t>Politics and policies of higher education: Policy transfer and the Bologna Process.</w:t>
      </w:r>
      <w:r w:rsidRPr="00B3325F">
        <w:rPr>
          <w:rFonts w:asciiTheme="minorHAnsi" w:eastAsia="Times New Roman" w:hAnsiTheme="minorHAnsi" w:cs="Times New Roman"/>
          <w:sz w:val="22"/>
          <w:szCs w:val="22"/>
          <w:lang w:val="en-GB" w:eastAsia="zh-CN"/>
        </w:rPr>
        <w:t xml:space="preserve"> </w:t>
      </w:r>
      <w:hyperlink r:id="rId18" w:history="1">
        <w:r w:rsidRPr="00C75CFD">
          <w:rPr>
            <w:rFonts w:asciiTheme="minorHAnsi" w:eastAsia="Times New Roman" w:hAnsiTheme="minorHAnsi" w:cs="Times New Roman"/>
            <w:color w:val="0563C1"/>
            <w:sz w:val="22"/>
            <w:szCs w:val="22"/>
            <w:u w:val="single"/>
            <w:lang w:eastAsia="zh-CN"/>
          </w:rPr>
          <w:t>http://jrehe.reviste.ubbcluj.ro/wp-content/uploads/2018/01/1.-S.-Torotcoi.pdf</w:t>
        </w:r>
      </w:hyperlink>
    </w:p>
    <w:p w:rsidR="00B442B3" w:rsidRPr="00C75CFD" w:rsidRDefault="00B442B3" w:rsidP="00FA2DC3">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heme="minorHAnsi" w:eastAsia="Times New Roman" w:hAnsiTheme="minorHAnsi" w:cs="Times New Roman"/>
          <w:color w:val="0563C1"/>
          <w:sz w:val="22"/>
          <w:szCs w:val="22"/>
          <w:u w:val="single"/>
          <w:lang w:eastAsia="zh-CN"/>
        </w:rPr>
      </w:pPr>
    </w:p>
    <w:p w:rsidR="00792607" w:rsidRPr="00B3325F" w:rsidRDefault="00792607" w:rsidP="00FA2DC3">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heme="minorHAnsi" w:eastAsia="Times New Roman" w:hAnsiTheme="minorHAnsi" w:cs="Times New Roman"/>
          <w:color w:val="0563C1"/>
          <w:sz w:val="22"/>
          <w:szCs w:val="22"/>
          <w:u w:val="single"/>
          <w:lang w:val="en-GB" w:eastAsia="zh-CN"/>
        </w:rPr>
      </w:pPr>
      <w:r w:rsidRPr="00B3325F">
        <w:rPr>
          <w:rFonts w:asciiTheme="minorHAnsi" w:eastAsia="Times New Roman" w:hAnsiTheme="minorHAnsi" w:cs="Times New Roman"/>
          <w:color w:val="000000"/>
          <w:sz w:val="22"/>
          <w:szCs w:val="22"/>
          <w:lang w:val="en-GB" w:eastAsia="zh-CN"/>
        </w:rPr>
        <w:lastRenderedPageBreak/>
        <w:t xml:space="preserve">Norbert Sabic 2013 </w:t>
      </w:r>
      <w:proofErr w:type="gramStart"/>
      <w:r w:rsidRPr="00B3325F">
        <w:rPr>
          <w:rFonts w:asciiTheme="minorHAnsi" w:eastAsia="Times New Roman" w:hAnsiTheme="minorHAnsi" w:cs="Times New Roman"/>
          <w:sz w:val="22"/>
          <w:szCs w:val="22"/>
          <w:lang w:val="en-GB" w:eastAsia="zh-CN"/>
        </w:rPr>
        <w:t>Europeanising</w:t>
      </w:r>
      <w:proofErr w:type="gramEnd"/>
      <w:r w:rsidRPr="00B3325F">
        <w:rPr>
          <w:rFonts w:asciiTheme="minorHAnsi" w:eastAsia="Times New Roman" w:hAnsiTheme="minorHAnsi" w:cs="Times New Roman"/>
          <w:sz w:val="22"/>
          <w:szCs w:val="22"/>
          <w:lang w:val="en-GB" w:eastAsia="zh-CN"/>
        </w:rPr>
        <w:t xml:space="preserve"> national research policies: The case of Serbia </w:t>
      </w:r>
      <w:hyperlink r:id="rId19" w:history="1">
        <w:r w:rsidRPr="00B3325F">
          <w:rPr>
            <w:rStyle w:val="Hyperlink"/>
            <w:rFonts w:asciiTheme="minorHAnsi" w:eastAsia="Times New Roman" w:hAnsiTheme="minorHAnsi" w:cs="Times New Roman"/>
            <w:sz w:val="22"/>
            <w:szCs w:val="22"/>
            <w:lang w:val="en-GB" w:eastAsia="zh-CN"/>
          </w:rPr>
          <w:t>https://biblio.ugent.be/publication/4300435</w:t>
        </w:r>
      </w:hyperlink>
    </w:p>
    <w:p w:rsidR="00B442B3" w:rsidRPr="00B3325F" w:rsidRDefault="00B442B3" w:rsidP="00FA2DC3">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heme="minorHAnsi" w:eastAsia="Times New Roman" w:hAnsiTheme="minorHAnsi" w:cs="Times New Roman"/>
          <w:color w:val="0563C1"/>
          <w:sz w:val="22"/>
          <w:szCs w:val="22"/>
          <w:u w:val="single"/>
          <w:lang w:val="en-GB" w:eastAsia="zh-CN"/>
        </w:rPr>
      </w:pPr>
    </w:p>
    <w:p w:rsidR="00B442B3" w:rsidRPr="00B3325F" w:rsidRDefault="00B442B3" w:rsidP="00FA2DC3">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heme="minorHAnsi" w:eastAsia="Times New Roman" w:hAnsiTheme="minorHAnsi" w:cs="Times New Roman"/>
          <w:color w:val="0563C1"/>
          <w:sz w:val="22"/>
          <w:szCs w:val="22"/>
          <w:u w:val="single"/>
          <w:lang w:val="en-GB" w:eastAsia="zh-CN"/>
        </w:rPr>
      </w:pPr>
      <w:r w:rsidRPr="00B3325F">
        <w:rPr>
          <w:rFonts w:asciiTheme="minorHAnsi" w:eastAsia="Times New Roman" w:hAnsiTheme="minorHAnsi" w:cs="Times New Roman"/>
          <w:color w:val="000000"/>
          <w:sz w:val="22"/>
          <w:szCs w:val="22"/>
          <w:lang w:val="en-GB" w:eastAsia="zh-CN"/>
        </w:rPr>
        <w:t xml:space="preserve">Norbert Sabic 2011 </w:t>
      </w:r>
      <w:r w:rsidRPr="00B3325F">
        <w:rPr>
          <w:rFonts w:asciiTheme="minorHAnsi" w:eastAsia="Times New Roman" w:hAnsiTheme="minorHAnsi" w:cs="Times New Roman"/>
          <w:sz w:val="22"/>
          <w:szCs w:val="22"/>
          <w:lang w:val="en-GB" w:eastAsia="zh-CN"/>
        </w:rPr>
        <w:t>Research policy, financing and performance: Croatia, Serbia and Slovenia in a comparative perspective http://www.cep.edu.rs/sites/default/files/izdanja/research_</w:t>
      </w:r>
      <w:hyperlink r:id="rId20" w:history="1">
        <w:r w:rsidRPr="00B3325F">
          <w:rPr>
            <w:rStyle w:val="Hyperlink"/>
            <w:rFonts w:asciiTheme="minorHAnsi" w:eastAsia="Times New Roman" w:hAnsiTheme="minorHAnsi" w:cs="Times New Roman"/>
            <w:sz w:val="22"/>
            <w:szCs w:val="22"/>
            <w:lang w:val="en-GB" w:eastAsia="zh-CN"/>
          </w:rPr>
          <w:t xml:space="preserve">policy_financing_and_performance_2011_0.pdf </w:t>
        </w:r>
      </w:hyperlink>
    </w:p>
    <w:p w:rsidR="005E0F57" w:rsidRPr="00B3325F" w:rsidRDefault="005E0F57" w:rsidP="00FA2DC3">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heme="minorHAnsi" w:eastAsia="Times New Roman" w:hAnsiTheme="minorHAnsi" w:cs="Times New Roman"/>
          <w:color w:val="0563C1"/>
          <w:sz w:val="22"/>
          <w:szCs w:val="22"/>
          <w:u w:val="single"/>
          <w:lang w:val="en-GB" w:eastAsia="zh-CN"/>
        </w:rPr>
      </w:pPr>
    </w:p>
    <w:p w:rsidR="008E16FC" w:rsidRPr="00B3325F" w:rsidRDefault="008E16FC" w:rsidP="00FA2DC3">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heme="minorHAnsi" w:eastAsia="Times New Roman" w:hAnsiTheme="minorHAnsi" w:cs="Times New Roman"/>
          <w:color w:val="0563C1"/>
          <w:sz w:val="22"/>
          <w:szCs w:val="22"/>
          <w:u w:val="single"/>
          <w:lang w:val="en-GB" w:eastAsia="zh-CN"/>
        </w:rPr>
      </w:pPr>
    </w:p>
    <w:tbl>
      <w:tblPr>
        <w:tblStyle w:val="Tabel-Gitter"/>
        <w:tblW w:w="9576" w:type="dxa"/>
        <w:tblLook w:val="04A0" w:firstRow="1" w:lastRow="0" w:firstColumn="1" w:lastColumn="0" w:noHBand="0" w:noVBand="1"/>
      </w:tblPr>
      <w:tblGrid>
        <w:gridCol w:w="3403"/>
        <w:gridCol w:w="3893"/>
        <w:gridCol w:w="2280"/>
      </w:tblGrid>
      <w:tr w:rsidR="008E16FC" w:rsidRPr="00B3325F" w:rsidTr="005E0F57">
        <w:tc>
          <w:tcPr>
            <w:tcW w:w="3403" w:type="dxa"/>
          </w:tcPr>
          <w:p w:rsidR="008E16FC" w:rsidRPr="00B3325F" w:rsidRDefault="008E16FC" w:rsidP="005E0F57">
            <w:pPr>
              <w:pStyle w:val="Listeafsnit"/>
              <w:tabs>
                <w:tab w:val="left" w:pos="142"/>
                <w:tab w:val="left" w:pos="284"/>
              </w:tabs>
              <w:ind w:left="142"/>
              <w:rPr>
                <w:rFonts w:asciiTheme="minorHAnsi" w:hAnsiTheme="minorHAnsi" w:cs="Times New Roman"/>
                <w:sz w:val="22"/>
                <w:szCs w:val="22"/>
              </w:rPr>
            </w:pPr>
            <w:r w:rsidRPr="00B3325F">
              <w:rPr>
                <w:rFonts w:asciiTheme="minorHAnsi" w:hAnsiTheme="minorHAnsi" w:cs="Times New Roman"/>
                <w:sz w:val="22"/>
                <w:szCs w:val="22"/>
              </w:rPr>
              <w:t xml:space="preserve">9.Centre for Global Higher Education </w:t>
            </w:r>
          </w:p>
        </w:tc>
        <w:tc>
          <w:tcPr>
            <w:tcW w:w="3893" w:type="dxa"/>
          </w:tcPr>
          <w:p w:rsidR="008E16FC" w:rsidRPr="00B3325F" w:rsidRDefault="008E16FC" w:rsidP="005E0F57">
            <w:pPr>
              <w:rPr>
                <w:rFonts w:asciiTheme="minorHAnsi" w:hAnsiTheme="minorHAnsi" w:cs="Times New Roman"/>
                <w:sz w:val="22"/>
                <w:szCs w:val="22"/>
              </w:rPr>
            </w:pPr>
            <w:r w:rsidRPr="00B3325F">
              <w:rPr>
                <w:rFonts w:asciiTheme="minorHAnsi" w:hAnsiTheme="minorHAnsi" w:cs="Times New Roman"/>
                <w:sz w:val="22"/>
                <w:szCs w:val="22"/>
              </w:rPr>
              <w:t>Simon Marginson, Professor  of International Higher Education</w:t>
            </w:r>
          </w:p>
          <w:p w:rsidR="008E16FC" w:rsidRPr="00B3325F" w:rsidRDefault="008E16FC" w:rsidP="005E0F57">
            <w:pPr>
              <w:rPr>
                <w:rFonts w:asciiTheme="minorHAnsi" w:hAnsiTheme="minorHAnsi" w:cs="Times New Roman"/>
                <w:sz w:val="22"/>
                <w:szCs w:val="22"/>
              </w:rPr>
            </w:pPr>
            <w:r w:rsidRPr="00B3325F">
              <w:rPr>
                <w:rFonts w:asciiTheme="minorHAnsi" w:hAnsiTheme="minorHAnsi" w:cs="Times New Roman"/>
                <w:sz w:val="22"/>
                <w:szCs w:val="22"/>
              </w:rPr>
              <w:t>Giulio Marini, Post Doc Researcher</w:t>
            </w:r>
          </w:p>
          <w:p w:rsidR="008E16FC" w:rsidRPr="00B3325F" w:rsidRDefault="008E16FC" w:rsidP="005E0F57">
            <w:pPr>
              <w:rPr>
                <w:rFonts w:asciiTheme="minorHAnsi" w:hAnsiTheme="minorHAnsi" w:cs="Times New Roman"/>
                <w:sz w:val="22"/>
                <w:szCs w:val="22"/>
              </w:rPr>
            </w:pPr>
            <w:r w:rsidRPr="00B3325F">
              <w:rPr>
                <w:rFonts w:asciiTheme="minorHAnsi" w:hAnsiTheme="minorHAnsi" w:cs="Times New Roman"/>
                <w:sz w:val="22"/>
                <w:szCs w:val="22"/>
              </w:rPr>
              <w:t>Horvath, Aniko, Post Doc Researcher</w:t>
            </w:r>
          </w:p>
        </w:tc>
        <w:tc>
          <w:tcPr>
            <w:tcW w:w="2280" w:type="dxa"/>
          </w:tcPr>
          <w:p w:rsidR="008E16FC" w:rsidRPr="00B3325F" w:rsidRDefault="008E16FC" w:rsidP="005E0F57">
            <w:pPr>
              <w:rPr>
                <w:rFonts w:asciiTheme="minorHAnsi" w:hAnsiTheme="minorHAnsi" w:cs="Times New Roman"/>
                <w:sz w:val="22"/>
                <w:szCs w:val="22"/>
              </w:rPr>
            </w:pPr>
            <w:r w:rsidRPr="00B3325F">
              <w:rPr>
                <w:rFonts w:asciiTheme="minorHAnsi" w:hAnsiTheme="minorHAnsi" w:cs="Times New Roman"/>
                <w:sz w:val="22"/>
                <w:szCs w:val="22"/>
              </w:rPr>
              <w:t>University College London/Oxford University, England</w:t>
            </w:r>
          </w:p>
        </w:tc>
      </w:tr>
    </w:tbl>
    <w:p w:rsidR="002E7F58" w:rsidRPr="00B3325F" w:rsidRDefault="002E7F58" w:rsidP="00A4136B">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rPr>
          <w:rFonts w:asciiTheme="minorHAnsi" w:hAnsiTheme="minorHAnsi" w:cs="Times New Roman"/>
          <w:spacing w:val="-2"/>
          <w:sz w:val="22"/>
          <w:szCs w:val="22"/>
        </w:rPr>
      </w:pPr>
    </w:p>
    <w:p w:rsidR="00234441" w:rsidRPr="00B3325F" w:rsidRDefault="00234441" w:rsidP="00234441">
      <w:pPr>
        <w:rPr>
          <w:rFonts w:asciiTheme="minorHAnsi" w:hAnsiTheme="minorHAnsi"/>
          <w:sz w:val="22"/>
          <w:szCs w:val="22"/>
        </w:rPr>
      </w:pPr>
      <w:r w:rsidRPr="00B3325F">
        <w:rPr>
          <w:rFonts w:asciiTheme="minorHAnsi" w:hAnsiTheme="minorHAnsi"/>
          <w:sz w:val="22"/>
          <w:szCs w:val="22"/>
        </w:rPr>
        <w:t xml:space="preserve">Gewirtz S (2017) </w:t>
      </w:r>
      <w:r w:rsidRPr="00B3325F">
        <w:rPr>
          <w:rFonts w:asciiTheme="minorHAnsi" w:hAnsiTheme="minorHAnsi"/>
          <w:i/>
          <w:sz w:val="22"/>
          <w:szCs w:val="22"/>
        </w:rPr>
        <w:t>A European Politics of Education: Perspectives from sociology, policy studies and politics</w:t>
      </w:r>
      <w:r w:rsidRPr="00B3325F">
        <w:rPr>
          <w:rFonts w:asciiTheme="minorHAnsi" w:hAnsiTheme="minorHAnsi"/>
          <w:sz w:val="22"/>
          <w:szCs w:val="22"/>
        </w:rPr>
        <w:t xml:space="preserve">. Routledge </w:t>
      </w:r>
    </w:p>
    <w:p w:rsidR="00155D47" w:rsidRDefault="00155D47" w:rsidP="00234441">
      <w:pPr>
        <w:rPr>
          <w:rFonts w:asciiTheme="minorHAnsi" w:hAnsiTheme="minorHAnsi"/>
          <w:sz w:val="22"/>
          <w:szCs w:val="22"/>
        </w:rPr>
      </w:pPr>
    </w:p>
    <w:p w:rsidR="00234441" w:rsidRPr="00B3325F" w:rsidRDefault="00234441" w:rsidP="00234441">
      <w:pPr>
        <w:rPr>
          <w:rFonts w:asciiTheme="minorHAnsi" w:hAnsiTheme="minorHAnsi"/>
          <w:sz w:val="22"/>
          <w:szCs w:val="22"/>
        </w:rPr>
      </w:pPr>
      <w:r w:rsidRPr="00B3325F">
        <w:rPr>
          <w:rFonts w:asciiTheme="minorHAnsi" w:hAnsiTheme="minorHAnsi"/>
          <w:sz w:val="22"/>
          <w:szCs w:val="22"/>
        </w:rPr>
        <w:t xml:space="preserve">Marini G (2018) A PhD in social sciences and humanities: impacts and mobility to get better salaries in an international comparison </w:t>
      </w:r>
      <w:r w:rsidRPr="00B3325F">
        <w:rPr>
          <w:rFonts w:asciiTheme="minorHAnsi" w:hAnsiTheme="minorHAnsi"/>
          <w:i/>
          <w:sz w:val="22"/>
          <w:szCs w:val="22"/>
        </w:rPr>
        <w:t>Studies in Higher Education</w:t>
      </w:r>
      <w:r w:rsidRPr="00B3325F">
        <w:rPr>
          <w:rFonts w:asciiTheme="minorHAnsi" w:hAnsiTheme="minorHAnsi"/>
          <w:sz w:val="22"/>
          <w:szCs w:val="22"/>
        </w:rPr>
        <w:t xml:space="preserve"> </w:t>
      </w:r>
    </w:p>
    <w:p w:rsidR="00155D47" w:rsidRDefault="00155D47" w:rsidP="00234441">
      <w:pPr>
        <w:rPr>
          <w:rFonts w:asciiTheme="minorHAnsi" w:hAnsiTheme="minorHAnsi"/>
          <w:sz w:val="22"/>
          <w:szCs w:val="22"/>
        </w:rPr>
      </w:pPr>
    </w:p>
    <w:p w:rsidR="00234441" w:rsidRPr="00B3325F" w:rsidRDefault="00234441" w:rsidP="00234441">
      <w:pPr>
        <w:rPr>
          <w:rFonts w:asciiTheme="minorHAnsi" w:hAnsiTheme="minorHAnsi"/>
          <w:sz w:val="22"/>
          <w:szCs w:val="22"/>
        </w:rPr>
      </w:pPr>
      <w:r w:rsidRPr="00B3325F">
        <w:rPr>
          <w:rFonts w:asciiTheme="minorHAnsi" w:hAnsiTheme="minorHAnsi"/>
          <w:sz w:val="22"/>
          <w:szCs w:val="22"/>
        </w:rPr>
        <w:t xml:space="preserve">Marginson S (2017) A stronger Theresa May but for what, especially in HE? - article for University World News, May 2017. </w:t>
      </w:r>
      <w:r w:rsidRPr="00B3325F">
        <w:rPr>
          <w:rFonts w:asciiTheme="minorHAnsi" w:hAnsiTheme="minorHAnsi"/>
          <w:i/>
          <w:sz w:val="22"/>
          <w:szCs w:val="22"/>
        </w:rPr>
        <w:t>University World News</w:t>
      </w:r>
    </w:p>
    <w:p w:rsidR="00155D47" w:rsidRDefault="00155D47" w:rsidP="00234441">
      <w:pPr>
        <w:rPr>
          <w:rFonts w:asciiTheme="minorHAnsi" w:hAnsiTheme="minorHAnsi"/>
          <w:sz w:val="22"/>
          <w:szCs w:val="22"/>
        </w:rPr>
      </w:pPr>
    </w:p>
    <w:p w:rsidR="00234441" w:rsidRPr="00B3325F" w:rsidRDefault="00234441" w:rsidP="00234441">
      <w:pPr>
        <w:rPr>
          <w:rFonts w:asciiTheme="minorHAnsi" w:hAnsiTheme="minorHAnsi"/>
          <w:sz w:val="22"/>
          <w:szCs w:val="22"/>
        </w:rPr>
      </w:pPr>
      <w:r w:rsidRPr="00B3325F">
        <w:rPr>
          <w:rFonts w:asciiTheme="minorHAnsi" w:hAnsiTheme="minorHAnsi"/>
          <w:sz w:val="22"/>
          <w:szCs w:val="22"/>
        </w:rPr>
        <w:t xml:space="preserve">Henseke G (2018) Against the Grain? Assessing Graduate Labour Market Trends in Germany Through a Task-Based Indicator of Graduate Jobs Social Indicators Research </w:t>
      </w:r>
    </w:p>
    <w:p w:rsidR="00155D47" w:rsidRDefault="00155D47" w:rsidP="00234441">
      <w:pPr>
        <w:rPr>
          <w:rFonts w:asciiTheme="minorHAnsi" w:hAnsiTheme="minorHAnsi"/>
          <w:sz w:val="22"/>
          <w:szCs w:val="22"/>
        </w:rPr>
      </w:pPr>
    </w:p>
    <w:p w:rsidR="00234441" w:rsidRPr="00B3325F" w:rsidRDefault="00234441" w:rsidP="00234441">
      <w:pPr>
        <w:rPr>
          <w:rFonts w:asciiTheme="minorHAnsi" w:hAnsiTheme="minorHAnsi"/>
          <w:sz w:val="22"/>
          <w:szCs w:val="22"/>
        </w:rPr>
      </w:pPr>
      <w:r w:rsidRPr="00B3325F">
        <w:rPr>
          <w:rFonts w:asciiTheme="minorHAnsi" w:hAnsiTheme="minorHAnsi"/>
          <w:sz w:val="22"/>
          <w:szCs w:val="22"/>
        </w:rPr>
        <w:t xml:space="preserve">Marini, G (2018) Are EU university academics leaving the UK because of Brexit?  CGHE Policy Briefing </w:t>
      </w:r>
    </w:p>
    <w:p w:rsidR="00234441" w:rsidRPr="00B3325F" w:rsidRDefault="00234441" w:rsidP="00234441">
      <w:pPr>
        <w:rPr>
          <w:rFonts w:asciiTheme="minorHAnsi" w:hAnsiTheme="minorHAnsi"/>
          <w:sz w:val="22"/>
          <w:szCs w:val="22"/>
        </w:rPr>
      </w:pPr>
      <w:r w:rsidRPr="00B3325F">
        <w:rPr>
          <w:rFonts w:asciiTheme="minorHAnsi" w:hAnsiTheme="minorHAnsi"/>
          <w:sz w:val="22"/>
          <w:szCs w:val="22"/>
        </w:rPr>
        <w:t xml:space="preserve">Highman, L (2017) Brexit and the issues facing UK higher education  </w:t>
      </w:r>
    </w:p>
    <w:p w:rsidR="00155D47" w:rsidRDefault="00155D47" w:rsidP="00234441">
      <w:pPr>
        <w:rPr>
          <w:rFonts w:asciiTheme="minorHAnsi" w:hAnsiTheme="minorHAnsi"/>
          <w:sz w:val="22"/>
          <w:szCs w:val="22"/>
        </w:rPr>
      </w:pPr>
    </w:p>
    <w:p w:rsidR="00234441" w:rsidRPr="00B3325F" w:rsidRDefault="00234441" w:rsidP="00234441">
      <w:pPr>
        <w:rPr>
          <w:rFonts w:asciiTheme="minorHAnsi" w:hAnsiTheme="minorHAnsi"/>
          <w:sz w:val="22"/>
          <w:szCs w:val="22"/>
        </w:rPr>
      </w:pPr>
      <w:r w:rsidRPr="00B3325F">
        <w:rPr>
          <w:rFonts w:asciiTheme="minorHAnsi" w:hAnsiTheme="minorHAnsi"/>
          <w:sz w:val="22"/>
          <w:szCs w:val="22"/>
        </w:rPr>
        <w:t xml:space="preserve">Marginson S (2017) Brexit: Challenges for the universities in hard times International Higher Education </w:t>
      </w:r>
    </w:p>
    <w:p w:rsidR="00155D47" w:rsidRDefault="00155D47" w:rsidP="00234441">
      <w:pPr>
        <w:rPr>
          <w:rFonts w:asciiTheme="minorHAnsi" w:hAnsiTheme="minorHAnsi"/>
          <w:sz w:val="22"/>
          <w:szCs w:val="22"/>
        </w:rPr>
      </w:pPr>
    </w:p>
    <w:p w:rsidR="00234441" w:rsidRPr="00B3325F" w:rsidRDefault="00234441" w:rsidP="00234441">
      <w:pPr>
        <w:rPr>
          <w:rFonts w:asciiTheme="minorHAnsi" w:hAnsiTheme="minorHAnsi"/>
          <w:sz w:val="22"/>
          <w:szCs w:val="22"/>
        </w:rPr>
      </w:pPr>
      <w:r w:rsidRPr="00B3325F">
        <w:rPr>
          <w:rFonts w:asciiTheme="minorHAnsi" w:hAnsiTheme="minorHAnsi"/>
          <w:sz w:val="22"/>
          <w:szCs w:val="22"/>
        </w:rPr>
        <w:t>Marginson S (2017) Can UK universities stay open? - article for University World News, June 2017  University World News</w:t>
      </w:r>
    </w:p>
    <w:p w:rsidR="00155D47" w:rsidRDefault="00155D47" w:rsidP="00234441">
      <w:pPr>
        <w:rPr>
          <w:rFonts w:asciiTheme="minorHAnsi" w:hAnsiTheme="minorHAnsi"/>
          <w:sz w:val="22"/>
          <w:szCs w:val="22"/>
        </w:rPr>
      </w:pPr>
    </w:p>
    <w:p w:rsidR="00234441" w:rsidRPr="00B3325F" w:rsidRDefault="00234441" w:rsidP="00234441">
      <w:pPr>
        <w:rPr>
          <w:rFonts w:asciiTheme="minorHAnsi" w:hAnsiTheme="minorHAnsi"/>
          <w:sz w:val="22"/>
          <w:szCs w:val="22"/>
        </w:rPr>
      </w:pPr>
      <w:r w:rsidRPr="00B3325F">
        <w:rPr>
          <w:rFonts w:asciiTheme="minorHAnsi" w:hAnsiTheme="minorHAnsi"/>
          <w:sz w:val="22"/>
          <w:szCs w:val="22"/>
        </w:rPr>
        <w:t>Shattock M. (2017), University governance in flux. The impact of external and internal pressures on the distribution of authority within British universities: a synoptic view  CGHE Working Paper 13</w:t>
      </w:r>
    </w:p>
    <w:p w:rsidR="00155D47" w:rsidRDefault="00155D47" w:rsidP="00234441">
      <w:pPr>
        <w:rPr>
          <w:rFonts w:asciiTheme="minorHAnsi" w:hAnsiTheme="minorHAnsi"/>
          <w:sz w:val="22"/>
          <w:szCs w:val="22"/>
        </w:rPr>
      </w:pPr>
    </w:p>
    <w:p w:rsidR="00234441" w:rsidRPr="00B3325F" w:rsidRDefault="00234441" w:rsidP="00234441">
      <w:pPr>
        <w:rPr>
          <w:rFonts w:asciiTheme="minorHAnsi" w:hAnsiTheme="minorHAnsi"/>
          <w:sz w:val="22"/>
          <w:szCs w:val="22"/>
        </w:rPr>
      </w:pPr>
      <w:r w:rsidRPr="00B3325F">
        <w:rPr>
          <w:rFonts w:asciiTheme="minorHAnsi" w:hAnsiTheme="minorHAnsi"/>
          <w:sz w:val="22"/>
          <w:szCs w:val="22"/>
        </w:rPr>
        <w:t>Tijssen R.  (2017), UK universities interacting with industry: patterns of research collaboration and inter-sectoral mobility of academic researchers  CGHE Working Paper 14</w:t>
      </w:r>
    </w:p>
    <w:p w:rsidR="00155D47" w:rsidRDefault="00155D47" w:rsidP="00234441">
      <w:pPr>
        <w:rPr>
          <w:rFonts w:asciiTheme="minorHAnsi" w:hAnsiTheme="minorHAnsi"/>
          <w:sz w:val="22"/>
          <w:szCs w:val="22"/>
        </w:rPr>
      </w:pPr>
    </w:p>
    <w:p w:rsidR="00234441" w:rsidRPr="00B3325F" w:rsidRDefault="00234441" w:rsidP="00234441">
      <w:pPr>
        <w:rPr>
          <w:rFonts w:asciiTheme="minorHAnsi" w:hAnsiTheme="minorHAnsi"/>
          <w:sz w:val="22"/>
          <w:szCs w:val="22"/>
        </w:rPr>
      </w:pPr>
      <w:r w:rsidRPr="00B3325F">
        <w:rPr>
          <w:rFonts w:asciiTheme="minorHAnsi" w:hAnsiTheme="minorHAnsi"/>
          <w:sz w:val="22"/>
          <w:szCs w:val="22"/>
        </w:rPr>
        <w:lastRenderedPageBreak/>
        <w:t>Schafer L. O. (2016), Performance assessment in science and academia: effects of the RAE/REF on academic life. CGHE Working Paper 7</w:t>
      </w:r>
    </w:p>
    <w:p w:rsidR="00155D47" w:rsidRDefault="00155D47" w:rsidP="00234441">
      <w:pPr>
        <w:rPr>
          <w:rFonts w:asciiTheme="minorHAnsi" w:hAnsiTheme="minorHAnsi"/>
          <w:sz w:val="22"/>
          <w:szCs w:val="22"/>
        </w:rPr>
      </w:pPr>
    </w:p>
    <w:p w:rsidR="00234441" w:rsidRPr="00B3325F" w:rsidRDefault="00234441" w:rsidP="00234441">
      <w:pPr>
        <w:rPr>
          <w:rFonts w:asciiTheme="minorHAnsi" w:hAnsiTheme="minorHAnsi"/>
          <w:sz w:val="22"/>
          <w:szCs w:val="22"/>
        </w:rPr>
      </w:pPr>
      <w:r w:rsidRPr="00B3325F">
        <w:rPr>
          <w:rFonts w:asciiTheme="minorHAnsi" w:hAnsiTheme="minorHAnsi"/>
          <w:sz w:val="22"/>
          <w:szCs w:val="22"/>
        </w:rPr>
        <w:t xml:space="preserve">Scott, P (2016) Chapter:  United Kingdom: From binary to confusion; in Responding to Massification: Differentiation in Postsecondary Education Worldwide  </w:t>
      </w:r>
    </w:p>
    <w:p w:rsidR="00155D47" w:rsidRDefault="00155D47" w:rsidP="00234441">
      <w:pPr>
        <w:rPr>
          <w:rFonts w:asciiTheme="minorHAnsi" w:hAnsiTheme="minorHAnsi"/>
          <w:sz w:val="22"/>
          <w:szCs w:val="22"/>
        </w:rPr>
      </w:pPr>
    </w:p>
    <w:p w:rsidR="00234441" w:rsidRPr="00B3325F" w:rsidRDefault="00234441" w:rsidP="00234441">
      <w:pPr>
        <w:rPr>
          <w:rFonts w:asciiTheme="minorHAnsi" w:hAnsiTheme="minorHAnsi"/>
          <w:sz w:val="22"/>
          <w:szCs w:val="22"/>
        </w:rPr>
      </w:pPr>
      <w:r w:rsidRPr="00B3325F">
        <w:rPr>
          <w:rFonts w:asciiTheme="minorHAnsi" w:hAnsiTheme="minorHAnsi"/>
          <w:sz w:val="22"/>
          <w:szCs w:val="22"/>
        </w:rPr>
        <w:t xml:space="preserve">Parry G (2016) College higher education in England 1944-66 and 1997-2010 London Review of Education </w:t>
      </w:r>
    </w:p>
    <w:p w:rsidR="00155D47" w:rsidRDefault="00155D47" w:rsidP="00234441">
      <w:pPr>
        <w:rPr>
          <w:rFonts w:asciiTheme="minorHAnsi" w:hAnsiTheme="minorHAnsi"/>
          <w:sz w:val="22"/>
          <w:szCs w:val="22"/>
        </w:rPr>
      </w:pPr>
    </w:p>
    <w:p w:rsidR="00234441" w:rsidRPr="00B3325F" w:rsidRDefault="00234441" w:rsidP="00234441">
      <w:pPr>
        <w:rPr>
          <w:rFonts w:asciiTheme="minorHAnsi" w:hAnsiTheme="minorHAnsi"/>
          <w:sz w:val="22"/>
          <w:szCs w:val="22"/>
        </w:rPr>
      </w:pPr>
      <w:r w:rsidRPr="00B3325F">
        <w:rPr>
          <w:rFonts w:asciiTheme="minorHAnsi" w:hAnsiTheme="minorHAnsi"/>
          <w:sz w:val="22"/>
          <w:szCs w:val="22"/>
        </w:rPr>
        <w:t xml:space="preserve">Vassiliki Papatsiba (2017) Creating a new relationship in research, science and innovation with the EU. CGHE PB  </w:t>
      </w:r>
      <w:hyperlink r:id="rId21" w:history="1">
        <w:r w:rsidRPr="00B3325F">
          <w:rPr>
            <w:rStyle w:val="Hyperlink"/>
            <w:rFonts w:asciiTheme="minorHAnsi" w:hAnsiTheme="minorHAnsi"/>
            <w:sz w:val="22"/>
            <w:szCs w:val="22"/>
          </w:rPr>
          <w:t>https://www.researchcghe.org/perch/resources/publications/pb3.pdf</w:t>
        </w:r>
      </w:hyperlink>
      <w:r w:rsidRPr="00B3325F">
        <w:rPr>
          <w:rFonts w:asciiTheme="minorHAnsi" w:hAnsiTheme="minorHAnsi"/>
          <w:sz w:val="22"/>
          <w:szCs w:val="22"/>
        </w:rPr>
        <w:t xml:space="preserve"> </w:t>
      </w:r>
    </w:p>
    <w:p w:rsidR="00155D47" w:rsidRDefault="00155D47" w:rsidP="00234441">
      <w:pPr>
        <w:rPr>
          <w:rFonts w:asciiTheme="minorHAnsi" w:hAnsiTheme="minorHAnsi"/>
          <w:sz w:val="22"/>
          <w:szCs w:val="22"/>
        </w:rPr>
      </w:pPr>
    </w:p>
    <w:p w:rsidR="00234441" w:rsidRPr="00B3325F" w:rsidRDefault="00234441" w:rsidP="00234441">
      <w:pPr>
        <w:rPr>
          <w:rFonts w:asciiTheme="minorHAnsi" w:hAnsiTheme="minorHAnsi"/>
          <w:sz w:val="22"/>
          <w:szCs w:val="22"/>
        </w:rPr>
      </w:pPr>
      <w:r w:rsidRPr="00B3325F">
        <w:rPr>
          <w:rFonts w:asciiTheme="minorHAnsi" w:hAnsiTheme="minorHAnsi"/>
          <w:sz w:val="22"/>
          <w:szCs w:val="22"/>
        </w:rPr>
        <w:t xml:space="preserve">Callender, C. (2017) Does student loan debt deter Higher Education participation? New evidence from England  </w:t>
      </w:r>
    </w:p>
    <w:p w:rsidR="00155D47" w:rsidRDefault="00155D47" w:rsidP="00234441">
      <w:pPr>
        <w:rPr>
          <w:rFonts w:asciiTheme="minorHAnsi" w:hAnsiTheme="minorHAnsi"/>
          <w:sz w:val="22"/>
          <w:szCs w:val="22"/>
        </w:rPr>
      </w:pPr>
    </w:p>
    <w:p w:rsidR="00234441" w:rsidRPr="00B3325F" w:rsidRDefault="00234441" w:rsidP="00234441">
      <w:pPr>
        <w:rPr>
          <w:rFonts w:asciiTheme="minorHAnsi" w:hAnsiTheme="minorHAnsi"/>
          <w:sz w:val="22"/>
          <w:szCs w:val="22"/>
        </w:rPr>
      </w:pPr>
      <w:r w:rsidRPr="00B3325F">
        <w:rPr>
          <w:rFonts w:asciiTheme="minorHAnsi" w:hAnsiTheme="minorHAnsi"/>
          <w:sz w:val="22"/>
          <w:szCs w:val="22"/>
        </w:rPr>
        <w:t xml:space="preserve">Highman L (2018) EU students at UK universities: patterns &amp; trends </w:t>
      </w:r>
      <w:hyperlink r:id="rId22" w:history="1">
        <w:r w:rsidRPr="00B3325F">
          <w:rPr>
            <w:rStyle w:val="Hyperlink"/>
            <w:rFonts w:asciiTheme="minorHAnsi" w:hAnsiTheme="minorHAnsi"/>
            <w:sz w:val="22"/>
            <w:szCs w:val="22"/>
          </w:rPr>
          <w:t>https://ukandeu.ac.uk/wp-content/uploads/2018/04/EU-students-at-UK-universities-patterns-and-trends.pdf</w:t>
        </w:r>
      </w:hyperlink>
      <w:r w:rsidRPr="00B3325F">
        <w:rPr>
          <w:rFonts w:asciiTheme="minorHAnsi" w:hAnsiTheme="minorHAnsi"/>
          <w:sz w:val="22"/>
          <w:szCs w:val="22"/>
        </w:rPr>
        <w:t xml:space="preserve"> </w:t>
      </w:r>
    </w:p>
    <w:p w:rsidR="00155D47" w:rsidRDefault="00155D47" w:rsidP="00234441">
      <w:pPr>
        <w:rPr>
          <w:rFonts w:asciiTheme="minorHAnsi" w:hAnsiTheme="minorHAnsi"/>
          <w:sz w:val="22"/>
          <w:szCs w:val="22"/>
        </w:rPr>
      </w:pPr>
    </w:p>
    <w:p w:rsidR="00234441" w:rsidRPr="00B3325F" w:rsidRDefault="00234441" w:rsidP="00234441">
      <w:pPr>
        <w:rPr>
          <w:rFonts w:asciiTheme="minorHAnsi" w:hAnsiTheme="minorHAnsi"/>
          <w:sz w:val="22"/>
          <w:szCs w:val="22"/>
        </w:rPr>
      </w:pPr>
      <w:r w:rsidRPr="00B3325F">
        <w:rPr>
          <w:rFonts w:asciiTheme="minorHAnsi" w:hAnsiTheme="minorHAnsi"/>
          <w:sz w:val="22"/>
          <w:szCs w:val="22"/>
        </w:rPr>
        <w:t xml:space="preserve">Seeber, M. et al. (2015) European Universities as Complete Organisations? Understanding Identity, Rationality, and Hierarchy in Public Organisations (pp. 1444-1474) Public Management Review </w:t>
      </w:r>
    </w:p>
    <w:p w:rsidR="00155D47" w:rsidRDefault="00155D47" w:rsidP="00234441">
      <w:pPr>
        <w:rPr>
          <w:rFonts w:asciiTheme="minorHAnsi" w:hAnsiTheme="minorHAnsi"/>
          <w:sz w:val="22"/>
          <w:szCs w:val="22"/>
        </w:rPr>
      </w:pPr>
    </w:p>
    <w:p w:rsidR="00234441" w:rsidRPr="00B3325F" w:rsidRDefault="00234441" w:rsidP="00234441">
      <w:pPr>
        <w:rPr>
          <w:rFonts w:asciiTheme="minorHAnsi" w:hAnsiTheme="minorHAnsi"/>
          <w:sz w:val="22"/>
          <w:szCs w:val="22"/>
        </w:rPr>
      </w:pPr>
      <w:r w:rsidRPr="00B3325F">
        <w:rPr>
          <w:rFonts w:asciiTheme="minorHAnsi" w:hAnsiTheme="minorHAnsi"/>
          <w:sz w:val="22"/>
          <w:szCs w:val="22"/>
        </w:rPr>
        <w:t xml:space="preserve">Marginson S (2018) Global trends in higher education financing: The United Kingdom International Journal of Educational Development </w:t>
      </w:r>
    </w:p>
    <w:p w:rsidR="00155D47" w:rsidRDefault="00155D47" w:rsidP="00234441">
      <w:pPr>
        <w:rPr>
          <w:rFonts w:asciiTheme="minorHAnsi" w:hAnsiTheme="minorHAnsi"/>
          <w:sz w:val="22"/>
          <w:szCs w:val="22"/>
        </w:rPr>
      </w:pPr>
    </w:p>
    <w:p w:rsidR="00234441" w:rsidRPr="00B3325F" w:rsidRDefault="00234441" w:rsidP="00234441">
      <w:pPr>
        <w:rPr>
          <w:rFonts w:asciiTheme="minorHAnsi" w:hAnsiTheme="minorHAnsi"/>
          <w:sz w:val="22"/>
          <w:szCs w:val="22"/>
        </w:rPr>
      </w:pPr>
      <w:r w:rsidRPr="00B3325F">
        <w:rPr>
          <w:rFonts w:asciiTheme="minorHAnsi" w:hAnsiTheme="minorHAnsi"/>
          <w:sz w:val="22"/>
          <w:szCs w:val="22"/>
        </w:rPr>
        <w:t xml:space="preserve">Green, Francis (2017) Graduates and 'graduate jobs' in Europe: a picture of growth and diversification  </w:t>
      </w:r>
      <w:hyperlink r:id="rId23" w:history="1">
        <w:r w:rsidRPr="00B3325F">
          <w:rPr>
            <w:rStyle w:val="Hyperlink"/>
            <w:rFonts w:asciiTheme="minorHAnsi" w:hAnsiTheme="minorHAnsi"/>
            <w:sz w:val="22"/>
            <w:szCs w:val="22"/>
          </w:rPr>
          <w:t>https://www.researchcghe.org/perch/resources/publications/wp25.pdf</w:t>
        </w:r>
      </w:hyperlink>
      <w:r w:rsidRPr="00B3325F">
        <w:rPr>
          <w:rFonts w:asciiTheme="minorHAnsi" w:hAnsiTheme="minorHAnsi"/>
          <w:sz w:val="22"/>
          <w:szCs w:val="22"/>
        </w:rPr>
        <w:t xml:space="preserve"> </w:t>
      </w:r>
    </w:p>
    <w:p w:rsidR="00155D47" w:rsidRDefault="00155D47" w:rsidP="00234441">
      <w:pPr>
        <w:rPr>
          <w:rFonts w:asciiTheme="minorHAnsi" w:hAnsiTheme="minorHAnsi"/>
          <w:sz w:val="22"/>
          <w:szCs w:val="22"/>
        </w:rPr>
      </w:pPr>
    </w:p>
    <w:p w:rsidR="00234441" w:rsidRPr="00B3325F" w:rsidRDefault="00234441" w:rsidP="00234441">
      <w:pPr>
        <w:rPr>
          <w:rFonts w:asciiTheme="minorHAnsi" w:hAnsiTheme="minorHAnsi"/>
          <w:sz w:val="22"/>
          <w:szCs w:val="22"/>
        </w:rPr>
      </w:pPr>
      <w:r w:rsidRPr="00B3325F">
        <w:rPr>
          <w:rFonts w:asciiTheme="minorHAnsi" w:hAnsiTheme="minorHAnsi"/>
          <w:sz w:val="22"/>
          <w:szCs w:val="22"/>
        </w:rPr>
        <w:t>Highman L (2018) Hard Brexit - The risk to postgraduate research, August 2018. (31 August 2018)  University World News</w:t>
      </w:r>
    </w:p>
    <w:p w:rsidR="00155D47" w:rsidRDefault="00155D47" w:rsidP="00234441">
      <w:pPr>
        <w:rPr>
          <w:rFonts w:asciiTheme="minorHAnsi" w:hAnsiTheme="minorHAnsi"/>
          <w:sz w:val="22"/>
          <w:szCs w:val="22"/>
        </w:rPr>
      </w:pPr>
    </w:p>
    <w:p w:rsidR="00234441" w:rsidRPr="00B3325F" w:rsidRDefault="00234441" w:rsidP="00234441">
      <w:pPr>
        <w:rPr>
          <w:rFonts w:asciiTheme="minorHAnsi" w:hAnsiTheme="minorHAnsi"/>
          <w:sz w:val="22"/>
          <w:szCs w:val="22"/>
        </w:rPr>
      </w:pPr>
      <w:r w:rsidRPr="00B3325F">
        <w:rPr>
          <w:rFonts w:asciiTheme="minorHAnsi" w:hAnsiTheme="minorHAnsi"/>
          <w:sz w:val="22"/>
          <w:szCs w:val="22"/>
        </w:rPr>
        <w:t xml:space="preserve">Courtois, Aline (2018) Higher education and Brexit: current European perspectives, ISBN 978-0-9955538-1-1 </w:t>
      </w:r>
    </w:p>
    <w:p w:rsidR="00155D47" w:rsidRDefault="00155D47" w:rsidP="00234441">
      <w:pPr>
        <w:rPr>
          <w:rFonts w:asciiTheme="minorHAnsi" w:hAnsiTheme="minorHAnsi"/>
          <w:sz w:val="22"/>
          <w:szCs w:val="22"/>
        </w:rPr>
      </w:pPr>
    </w:p>
    <w:p w:rsidR="00234441" w:rsidRPr="00B3325F" w:rsidRDefault="00234441" w:rsidP="00234441">
      <w:pPr>
        <w:rPr>
          <w:rFonts w:asciiTheme="minorHAnsi" w:hAnsiTheme="minorHAnsi"/>
          <w:sz w:val="22"/>
          <w:szCs w:val="22"/>
        </w:rPr>
      </w:pPr>
      <w:r w:rsidRPr="00B3325F">
        <w:rPr>
          <w:rFonts w:asciiTheme="minorHAnsi" w:hAnsiTheme="minorHAnsi"/>
          <w:sz w:val="22"/>
          <w:szCs w:val="22"/>
        </w:rPr>
        <w:t xml:space="preserve">Marini G (2018) Higher education staff and Brexit. Is the UK losing the youngest and brightest from other EU countries? Tertiary Education and Management </w:t>
      </w:r>
    </w:p>
    <w:p w:rsidR="00155D47" w:rsidRDefault="00155D47" w:rsidP="00234441">
      <w:pPr>
        <w:rPr>
          <w:rFonts w:asciiTheme="minorHAnsi" w:hAnsiTheme="minorHAnsi"/>
          <w:sz w:val="22"/>
          <w:szCs w:val="22"/>
        </w:rPr>
      </w:pPr>
    </w:p>
    <w:p w:rsidR="00234441" w:rsidRPr="00B3325F" w:rsidRDefault="00234441" w:rsidP="00234441">
      <w:pPr>
        <w:rPr>
          <w:rFonts w:asciiTheme="minorHAnsi" w:hAnsiTheme="minorHAnsi"/>
          <w:sz w:val="22"/>
          <w:szCs w:val="22"/>
        </w:rPr>
      </w:pPr>
      <w:r w:rsidRPr="00B3325F">
        <w:rPr>
          <w:rFonts w:asciiTheme="minorHAnsi" w:hAnsiTheme="minorHAnsi"/>
          <w:sz w:val="22"/>
          <w:szCs w:val="22"/>
        </w:rPr>
        <w:lastRenderedPageBreak/>
        <w:t xml:space="preserve">Highman, L (2018) Higher Education: What's happened since triggering Article 50?  Article 50 One Year On (UK in a Chaing Europe) </w:t>
      </w:r>
    </w:p>
    <w:p w:rsidR="00155D47" w:rsidRDefault="00155D47" w:rsidP="00234441">
      <w:pPr>
        <w:rPr>
          <w:rFonts w:asciiTheme="minorHAnsi" w:hAnsiTheme="minorHAnsi"/>
          <w:sz w:val="22"/>
          <w:szCs w:val="22"/>
        </w:rPr>
      </w:pPr>
    </w:p>
    <w:p w:rsidR="00234441" w:rsidRPr="00B3325F" w:rsidRDefault="00234441" w:rsidP="00234441">
      <w:pPr>
        <w:rPr>
          <w:rFonts w:asciiTheme="minorHAnsi" w:hAnsiTheme="minorHAnsi"/>
          <w:sz w:val="22"/>
          <w:szCs w:val="22"/>
        </w:rPr>
      </w:pPr>
      <w:r w:rsidRPr="00B3325F">
        <w:rPr>
          <w:rFonts w:asciiTheme="minorHAnsi" w:hAnsiTheme="minorHAnsi"/>
          <w:sz w:val="22"/>
          <w:szCs w:val="22"/>
        </w:rPr>
        <w:t xml:space="preserve">Hazelkorn E (2016) Horizon 2020: The EU research agenda International Briefs for Higher Education Leaders </w:t>
      </w:r>
    </w:p>
    <w:p w:rsidR="00155D47" w:rsidRDefault="00155D47" w:rsidP="00234441">
      <w:pPr>
        <w:rPr>
          <w:rFonts w:asciiTheme="minorHAnsi" w:hAnsiTheme="minorHAnsi"/>
          <w:sz w:val="22"/>
          <w:szCs w:val="22"/>
        </w:rPr>
      </w:pPr>
    </w:p>
    <w:p w:rsidR="00234441" w:rsidRPr="00B3325F" w:rsidRDefault="00234441" w:rsidP="00234441">
      <w:pPr>
        <w:rPr>
          <w:rFonts w:asciiTheme="minorHAnsi" w:hAnsiTheme="minorHAnsi"/>
          <w:sz w:val="22"/>
          <w:szCs w:val="22"/>
        </w:rPr>
      </w:pPr>
      <w:r w:rsidRPr="00B3325F">
        <w:rPr>
          <w:rFonts w:asciiTheme="minorHAnsi" w:hAnsiTheme="minorHAnsi"/>
          <w:sz w:val="22"/>
          <w:szCs w:val="22"/>
        </w:rPr>
        <w:t xml:space="preserve">Huang, F. (2017) International Academics in the Netherlands: Changes, characteristics and implications Higher Education Forum </w:t>
      </w:r>
    </w:p>
    <w:p w:rsidR="00155D47" w:rsidRDefault="00155D47" w:rsidP="00234441">
      <w:pPr>
        <w:rPr>
          <w:rFonts w:asciiTheme="minorHAnsi" w:hAnsiTheme="minorHAnsi"/>
          <w:sz w:val="22"/>
          <w:szCs w:val="22"/>
        </w:rPr>
      </w:pPr>
    </w:p>
    <w:p w:rsidR="00234441" w:rsidRPr="00B3325F" w:rsidRDefault="00234441" w:rsidP="00234441">
      <w:pPr>
        <w:rPr>
          <w:rFonts w:asciiTheme="minorHAnsi" w:hAnsiTheme="minorHAnsi"/>
          <w:sz w:val="22"/>
          <w:szCs w:val="22"/>
        </w:rPr>
      </w:pPr>
      <w:r w:rsidRPr="00B3325F">
        <w:rPr>
          <w:rFonts w:asciiTheme="minorHAnsi" w:hAnsiTheme="minorHAnsi"/>
          <w:sz w:val="22"/>
          <w:szCs w:val="22"/>
        </w:rPr>
        <w:t>Marini, G (2018) International co-authorships and the role of the European Union as a funder: an Eastern European perspective  CGHE WP</w:t>
      </w:r>
    </w:p>
    <w:p w:rsidR="00155D47" w:rsidRDefault="00155D47" w:rsidP="00234441">
      <w:pPr>
        <w:rPr>
          <w:rFonts w:asciiTheme="minorHAnsi" w:hAnsiTheme="minorHAnsi"/>
          <w:sz w:val="22"/>
          <w:szCs w:val="22"/>
        </w:rPr>
      </w:pPr>
    </w:p>
    <w:p w:rsidR="00234441" w:rsidRPr="00B3325F" w:rsidRDefault="00234441" w:rsidP="00234441">
      <w:pPr>
        <w:rPr>
          <w:rFonts w:asciiTheme="minorHAnsi" w:hAnsiTheme="minorHAnsi"/>
          <w:sz w:val="22"/>
          <w:szCs w:val="22"/>
        </w:rPr>
      </w:pPr>
      <w:r w:rsidRPr="00B3325F">
        <w:rPr>
          <w:rFonts w:asciiTheme="minorHAnsi" w:hAnsiTheme="minorHAnsi"/>
          <w:sz w:val="22"/>
          <w:szCs w:val="22"/>
        </w:rPr>
        <w:t xml:space="preserve">Callender, C. (2015) International Perspectives on Financing Higher Education  </w:t>
      </w:r>
    </w:p>
    <w:p w:rsidR="00234441" w:rsidRPr="00B3325F" w:rsidRDefault="00234441" w:rsidP="00234441">
      <w:pPr>
        <w:rPr>
          <w:rFonts w:asciiTheme="minorHAnsi" w:hAnsiTheme="minorHAnsi"/>
          <w:sz w:val="22"/>
          <w:szCs w:val="22"/>
        </w:rPr>
      </w:pPr>
      <w:r w:rsidRPr="00B3325F">
        <w:rPr>
          <w:rFonts w:asciiTheme="minorHAnsi" w:hAnsiTheme="minorHAnsi"/>
          <w:sz w:val="22"/>
          <w:szCs w:val="22"/>
        </w:rPr>
        <w:t xml:space="preserve">Richard Murphy et al. (2017) Lessons from the end of free college in England  </w:t>
      </w:r>
      <w:hyperlink r:id="rId24" w:history="1">
        <w:r w:rsidRPr="00B3325F">
          <w:rPr>
            <w:rStyle w:val="Hyperlink"/>
            <w:rFonts w:asciiTheme="minorHAnsi" w:hAnsiTheme="minorHAnsi"/>
            <w:sz w:val="22"/>
            <w:szCs w:val="22"/>
          </w:rPr>
          <w:t>https://www.nber.org/papers/w23888</w:t>
        </w:r>
      </w:hyperlink>
      <w:r w:rsidRPr="00B3325F">
        <w:rPr>
          <w:rFonts w:asciiTheme="minorHAnsi" w:hAnsiTheme="minorHAnsi"/>
          <w:sz w:val="22"/>
          <w:szCs w:val="22"/>
        </w:rPr>
        <w:t xml:space="preserve"> </w:t>
      </w:r>
    </w:p>
    <w:p w:rsidR="00155D47" w:rsidRDefault="00155D47" w:rsidP="00234441">
      <w:pPr>
        <w:rPr>
          <w:rFonts w:asciiTheme="minorHAnsi" w:hAnsiTheme="minorHAnsi"/>
          <w:sz w:val="22"/>
          <w:szCs w:val="22"/>
        </w:rPr>
      </w:pPr>
    </w:p>
    <w:p w:rsidR="00234441" w:rsidRPr="00B3325F" w:rsidRDefault="00234441" w:rsidP="00234441">
      <w:pPr>
        <w:rPr>
          <w:rFonts w:asciiTheme="minorHAnsi" w:hAnsiTheme="minorHAnsi"/>
          <w:sz w:val="22"/>
          <w:szCs w:val="22"/>
        </w:rPr>
      </w:pPr>
      <w:r w:rsidRPr="00B3325F">
        <w:rPr>
          <w:rFonts w:asciiTheme="minorHAnsi" w:hAnsiTheme="minorHAnsi"/>
          <w:sz w:val="22"/>
          <w:szCs w:val="22"/>
        </w:rPr>
        <w:t xml:space="preserve">Temple P (2016) Managing the student experience in English higher education: Differing responses to market pressures London Review of Education </w:t>
      </w:r>
    </w:p>
    <w:p w:rsidR="00155D47" w:rsidRDefault="00155D47" w:rsidP="00234441">
      <w:pPr>
        <w:rPr>
          <w:rFonts w:asciiTheme="minorHAnsi" w:hAnsiTheme="minorHAnsi"/>
          <w:sz w:val="22"/>
          <w:szCs w:val="22"/>
        </w:rPr>
      </w:pPr>
    </w:p>
    <w:p w:rsidR="00234441" w:rsidRPr="00B3325F" w:rsidRDefault="00234441" w:rsidP="00234441">
      <w:pPr>
        <w:rPr>
          <w:rFonts w:asciiTheme="minorHAnsi" w:hAnsiTheme="minorHAnsi"/>
          <w:sz w:val="22"/>
          <w:szCs w:val="22"/>
        </w:rPr>
      </w:pPr>
      <w:r w:rsidRPr="00B3325F">
        <w:rPr>
          <w:rFonts w:asciiTheme="minorHAnsi" w:hAnsiTheme="minorHAnsi"/>
          <w:sz w:val="22"/>
          <w:szCs w:val="22"/>
        </w:rPr>
        <w:t xml:space="preserve">Bleiklie, I. (2017) Managing Universities. Policy and Organizational Change from a Western European Comparative Perspective  </w:t>
      </w:r>
    </w:p>
    <w:p w:rsidR="00155D47" w:rsidRDefault="00155D47" w:rsidP="00234441">
      <w:pPr>
        <w:rPr>
          <w:rFonts w:asciiTheme="minorHAnsi" w:hAnsiTheme="minorHAnsi"/>
          <w:sz w:val="22"/>
          <w:szCs w:val="22"/>
        </w:rPr>
      </w:pPr>
    </w:p>
    <w:p w:rsidR="00234441" w:rsidRPr="00B3325F" w:rsidRDefault="00234441" w:rsidP="00234441">
      <w:pPr>
        <w:rPr>
          <w:rFonts w:asciiTheme="minorHAnsi" w:hAnsiTheme="minorHAnsi"/>
          <w:sz w:val="22"/>
          <w:szCs w:val="22"/>
        </w:rPr>
      </w:pPr>
      <w:r w:rsidRPr="00B3325F">
        <w:rPr>
          <w:rFonts w:asciiTheme="minorHAnsi" w:hAnsiTheme="minorHAnsi"/>
          <w:sz w:val="22"/>
          <w:szCs w:val="22"/>
        </w:rPr>
        <w:t xml:space="preserve">Bleiklie, I. et al. (2015) Organizations as Penetrated Hierarchies. Environmental pressures and control in professional organizations (pp. 873-896) Organization Studies </w:t>
      </w:r>
      <w:hyperlink r:id="rId25" w:history="1">
        <w:r w:rsidRPr="00B3325F">
          <w:rPr>
            <w:rStyle w:val="Hyperlink"/>
            <w:rFonts w:asciiTheme="minorHAnsi" w:hAnsiTheme="minorHAnsi"/>
            <w:sz w:val="22"/>
            <w:szCs w:val="22"/>
          </w:rPr>
          <w:t>doi.org/10.1177/0170840615571960</w:t>
        </w:r>
      </w:hyperlink>
      <w:r w:rsidRPr="00B3325F">
        <w:rPr>
          <w:rFonts w:asciiTheme="minorHAnsi" w:hAnsiTheme="minorHAnsi"/>
          <w:sz w:val="22"/>
          <w:szCs w:val="22"/>
        </w:rPr>
        <w:t xml:space="preserve"> </w:t>
      </w:r>
    </w:p>
    <w:p w:rsidR="00155D47" w:rsidRDefault="00155D47" w:rsidP="00234441">
      <w:pPr>
        <w:rPr>
          <w:rFonts w:asciiTheme="minorHAnsi" w:hAnsiTheme="minorHAnsi"/>
          <w:sz w:val="22"/>
          <w:szCs w:val="22"/>
        </w:rPr>
      </w:pPr>
    </w:p>
    <w:p w:rsidR="00234441" w:rsidRPr="00B3325F" w:rsidRDefault="00234441" w:rsidP="00234441">
      <w:pPr>
        <w:rPr>
          <w:rFonts w:asciiTheme="minorHAnsi" w:hAnsiTheme="minorHAnsi"/>
          <w:sz w:val="22"/>
          <w:szCs w:val="22"/>
        </w:rPr>
      </w:pPr>
      <w:r w:rsidRPr="00B3325F">
        <w:rPr>
          <w:rFonts w:asciiTheme="minorHAnsi" w:hAnsiTheme="minorHAnsi"/>
          <w:sz w:val="22"/>
          <w:szCs w:val="22"/>
        </w:rPr>
        <w:t xml:space="preserve">Courtois A. et al. (2015) Precarity in the ivory cage: Neoliberalism and casualisation of work in the Irish higher education sector. </w:t>
      </w:r>
      <w:r w:rsidRPr="00B3325F">
        <w:rPr>
          <w:rFonts w:asciiTheme="minorHAnsi" w:hAnsiTheme="minorHAnsi"/>
          <w:i/>
          <w:sz w:val="22"/>
          <w:szCs w:val="22"/>
        </w:rPr>
        <w:t>JOURNAL FOR CRITICAL EDUCATION POLICY STUDIES</w:t>
      </w:r>
      <w:r w:rsidRPr="00B3325F">
        <w:rPr>
          <w:rFonts w:asciiTheme="minorHAnsi" w:hAnsiTheme="minorHAnsi"/>
          <w:sz w:val="22"/>
          <w:szCs w:val="22"/>
        </w:rPr>
        <w:t xml:space="preserve">. </w:t>
      </w:r>
      <w:hyperlink r:id="rId26" w:history="1">
        <w:r w:rsidRPr="00B3325F">
          <w:rPr>
            <w:rStyle w:val="Hyperlink"/>
            <w:rFonts w:asciiTheme="minorHAnsi" w:hAnsiTheme="minorHAnsi"/>
            <w:sz w:val="22"/>
            <w:szCs w:val="22"/>
          </w:rPr>
          <w:t>http://www.jceps.com/wp-content/uploads/2015/06/13-1-3.pdf</w:t>
        </w:r>
      </w:hyperlink>
      <w:r w:rsidRPr="00B3325F">
        <w:rPr>
          <w:rFonts w:asciiTheme="minorHAnsi" w:hAnsiTheme="minorHAnsi"/>
          <w:sz w:val="22"/>
          <w:szCs w:val="22"/>
        </w:rPr>
        <w:t xml:space="preserve"> </w:t>
      </w:r>
    </w:p>
    <w:p w:rsidR="00155D47" w:rsidRDefault="00155D47" w:rsidP="00234441">
      <w:pPr>
        <w:rPr>
          <w:rFonts w:asciiTheme="minorHAnsi" w:hAnsiTheme="minorHAnsi"/>
          <w:sz w:val="22"/>
          <w:szCs w:val="22"/>
        </w:rPr>
      </w:pPr>
    </w:p>
    <w:p w:rsidR="00234441" w:rsidRPr="00B3325F" w:rsidRDefault="00234441" w:rsidP="00234441">
      <w:pPr>
        <w:rPr>
          <w:rFonts w:asciiTheme="minorHAnsi" w:hAnsiTheme="minorHAnsi"/>
          <w:sz w:val="22"/>
          <w:szCs w:val="22"/>
        </w:rPr>
      </w:pPr>
      <w:r w:rsidRPr="00B3325F">
        <w:rPr>
          <w:rFonts w:asciiTheme="minorHAnsi" w:hAnsiTheme="minorHAnsi"/>
          <w:sz w:val="22"/>
          <w:szCs w:val="22"/>
        </w:rPr>
        <w:t xml:space="preserve">Highman L (2018) Preserving the DNA of UK universities: the key role of non-UK postgraduate research students  </w:t>
      </w:r>
    </w:p>
    <w:p w:rsidR="00155D47" w:rsidRDefault="00155D47" w:rsidP="00234441">
      <w:pPr>
        <w:rPr>
          <w:rFonts w:asciiTheme="minorHAnsi" w:hAnsiTheme="minorHAnsi"/>
          <w:sz w:val="22"/>
          <w:szCs w:val="22"/>
        </w:rPr>
      </w:pPr>
    </w:p>
    <w:p w:rsidR="00234441" w:rsidRPr="00B3325F" w:rsidRDefault="00234441" w:rsidP="00234441">
      <w:pPr>
        <w:rPr>
          <w:rFonts w:asciiTheme="minorHAnsi" w:hAnsiTheme="minorHAnsi"/>
          <w:sz w:val="22"/>
          <w:szCs w:val="22"/>
        </w:rPr>
      </w:pPr>
      <w:r w:rsidRPr="00B3325F">
        <w:rPr>
          <w:rFonts w:asciiTheme="minorHAnsi" w:hAnsiTheme="minorHAnsi"/>
          <w:sz w:val="22"/>
          <w:szCs w:val="22"/>
        </w:rPr>
        <w:t xml:space="preserve">Hunt, S.A. (2017) Private Higher Education Providers in the UK: Feasability of International Comparisons  </w:t>
      </w:r>
    </w:p>
    <w:p w:rsidR="00155D47" w:rsidRDefault="00155D47" w:rsidP="00234441">
      <w:pPr>
        <w:rPr>
          <w:rFonts w:asciiTheme="minorHAnsi" w:hAnsiTheme="minorHAnsi"/>
          <w:sz w:val="22"/>
          <w:szCs w:val="22"/>
        </w:rPr>
      </w:pPr>
    </w:p>
    <w:p w:rsidR="00234441" w:rsidRPr="00B3325F" w:rsidRDefault="00234441" w:rsidP="00234441">
      <w:pPr>
        <w:rPr>
          <w:rFonts w:asciiTheme="minorHAnsi" w:hAnsiTheme="minorHAnsi"/>
          <w:sz w:val="22"/>
          <w:szCs w:val="22"/>
        </w:rPr>
      </w:pPr>
      <w:r w:rsidRPr="00B3325F">
        <w:rPr>
          <w:rFonts w:asciiTheme="minorHAnsi" w:hAnsiTheme="minorHAnsi"/>
          <w:sz w:val="22"/>
          <w:szCs w:val="22"/>
        </w:rPr>
        <w:t>Mok, K.H. (2017) Promoting Regional Cooperation and Integration  International Symposium on Regional Education Cooperation, organized by National Chung Cheng University, Taipei, January 2017</w:t>
      </w:r>
    </w:p>
    <w:p w:rsidR="00155D47" w:rsidRDefault="00155D47" w:rsidP="00234441">
      <w:pPr>
        <w:rPr>
          <w:rFonts w:asciiTheme="minorHAnsi" w:hAnsiTheme="minorHAnsi"/>
          <w:sz w:val="22"/>
          <w:szCs w:val="22"/>
        </w:rPr>
      </w:pPr>
    </w:p>
    <w:p w:rsidR="00234441" w:rsidRPr="00B3325F" w:rsidRDefault="00234441" w:rsidP="00234441">
      <w:pPr>
        <w:rPr>
          <w:rFonts w:asciiTheme="minorHAnsi" w:hAnsiTheme="minorHAnsi"/>
          <w:sz w:val="22"/>
          <w:szCs w:val="22"/>
        </w:rPr>
      </w:pPr>
      <w:r w:rsidRPr="00B3325F">
        <w:rPr>
          <w:rFonts w:asciiTheme="minorHAnsi" w:hAnsiTheme="minorHAnsi"/>
          <w:sz w:val="22"/>
          <w:szCs w:val="22"/>
        </w:rPr>
        <w:t xml:space="preserve">Hazelkorn E.  (2018) Re-envisioning Welsh Post-Compulsory Education International Higher Education  </w:t>
      </w:r>
    </w:p>
    <w:p w:rsidR="00155D47" w:rsidRDefault="00155D47" w:rsidP="00234441">
      <w:pPr>
        <w:rPr>
          <w:rFonts w:asciiTheme="minorHAnsi" w:hAnsiTheme="minorHAnsi"/>
          <w:sz w:val="22"/>
          <w:szCs w:val="22"/>
        </w:rPr>
      </w:pPr>
    </w:p>
    <w:p w:rsidR="00234441" w:rsidRPr="00B3325F" w:rsidRDefault="00234441" w:rsidP="00234441">
      <w:pPr>
        <w:rPr>
          <w:rFonts w:asciiTheme="minorHAnsi" w:hAnsiTheme="minorHAnsi"/>
          <w:sz w:val="22"/>
          <w:szCs w:val="22"/>
        </w:rPr>
      </w:pPr>
      <w:r w:rsidRPr="00B3325F">
        <w:rPr>
          <w:rFonts w:asciiTheme="minorHAnsi" w:hAnsiTheme="minorHAnsi"/>
          <w:sz w:val="22"/>
          <w:szCs w:val="22"/>
        </w:rPr>
        <w:t xml:space="preserve">Highman L (2018) Repositioning UK Partnerships Post-Brexit International Higher Education, 95 (Fall) </w:t>
      </w:r>
    </w:p>
    <w:p w:rsidR="00234441" w:rsidRPr="00B3325F" w:rsidRDefault="00234441" w:rsidP="00234441">
      <w:pPr>
        <w:rPr>
          <w:rFonts w:asciiTheme="minorHAnsi" w:hAnsiTheme="minorHAnsi"/>
          <w:sz w:val="22"/>
          <w:szCs w:val="22"/>
        </w:rPr>
      </w:pPr>
      <w:r w:rsidRPr="00B3325F">
        <w:rPr>
          <w:rFonts w:asciiTheme="minorHAnsi" w:hAnsiTheme="minorHAnsi"/>
          <w:sz w:val="22"/>
          <w:szCs w:val="22"/>
        </w:rPr>
        <w:t xml:space="preserve">Cantu-Ortiz. F. J (2017) Research analytics: Boosting university productivity and competitiveness through scientometrics  </w:t>
      </w:r>
    </w:p>
    <w:p w:rsidR="00155D47" w:rsidRDefault="00155D47" w:rsidP="00234441">
      <w:pPr>
        <w:rPr>
          <w:rFonts w:asciiTheme="minorHAnsi" w:hAnsiTheme="minorHAnsi"/>
          <w:sz w:val="22"/>
          <w:szCs w:val="22"/>
        </w:rPr>
      </w:pPr>
    </w:p>
    <w:p w:rsidR="00234441" w:rsidRPr="00B3325F" w:rsidRDefault="00234441" w:rsidP="00234441">
      <w:pPr>
        <w:rPr>
          <w:rFonts w:asciiTheme="minorHAnsi" w:hAnsiTheme="minorHAnsi"/>
          <w:sz w:val="22"/>
          <w:szCs w:val="22"/>
        </w:rPr>
      </w:pPr>
      <w:r w:rsidRPr="00B3325F">
        <w:rPr>
          <w:rFonts w:asciiTheme="minorHAnsi" w:hAnsiTheme="minorHAnsi"/>
          <w:sz w:val="22"/>
          <w:szCs w:val="22"/>
        </w:rPr>
        <w:t xml:space="preserve">Scott, P. (2017) Responding to Massification: Differentiation in Postsecondary  Education Worldwide  </w:t>
      </w:r>
    </w:p>
    <w:p w:rsidR="00234441" w:rsidRPr="00B3325F" w:rsidRDefault="00234441" w:rsidP="00234441">
      <w:pPr>
        <w:rPr>
          <w:rFonts w:asciiTheme="minorHAnsi" w:hAnsiTheme="minorHAnsi"/>
          <w:sz w:val="22"/>
          <w:szCs w:val="22"/>
        </w:rPr>
      </w:pPr>
      <w:r w:rsidRPr="00B3325F">
        <w:rPr>
          <w:rFonts w:asciiTheme="minorHAnsi" w:hAnsiTheme="minorHAnsi"/>
          <w:sz w:val="22"/>
          <w:szCs w:val="22"/>
        </w:rPr>
        <w:t xml:space="preserve">Highman L (2018) The Brexit White Paper: what does it mean for higher education and research?  </w:t>
      </w:r>
    </w:p>
    <w:p w:rsidR="00155D47" w:rsidRDefault="00155D47" w:rsidP="00234441">
      <w:pPr>
        <w:rPr>
          <w:rFonts w:asciiTheme="minorHAnsi" w:hAnsiTheme="minorHAnsi"/>
          <w:sz w:val="22"/>
          <w:szCs w:val="22"/>
        </w:rPr>
      </w:pPr>
    </w:p>
    <w:p w:rsidR="00234441" w:rsidRPr="00B3325F" w:rsidRDefault="00234441" w:rsidP="00234441">
      <w:pPr>
        <w:rPr>
          <w:rFonts w:asciiTheme="minorHAnsi" w:hAnsiTheme="minorHAnsi"/>
          <w:sz w:val="22"/>
          <w:szCs w:val="22"/>
        </w:rPr>
      </w:pPr>
      <w:r w:rsidRPr="00B3325F">
        <w:rPr>
          <w:rFonts w:asciiTheme="minorHAnsi" w:hAnsiTheme="minorHAnsi"/>
          <w:sz w:val="22"/>
          <w:szCs w:val="22"/>
        </w:rPr>
        <w:t xml:space="preserve">Callender C (2016) The New" Private Higher Education Sector in the United Kingdom" International Higher Education </w:t>
      </w:r>
    </w:p>
    <w:p w:rsidR="00155D47" w:rsidRDefault="00155D47" w:rsidP="00234441">
      <w:pPr>
        <w:rPr>
          <w:rFonts w:asciiTheme="minorHAnsi" w:hAnsiTheme="minorHAnsi"/>
          <w:sz w:val="22"/>
          <w:szCs w:val="22"/>
        </w:rPr>
      </w:pPr>
    </w:p>
    <w:p w:rsidR="00234441" w:rsidRPr="00B3325F" w:rsidRDefault="00234441" w:rsidP="00234441">
      <w:pPr>
        <w:rPr>
          <w:rFonts w:asciiTheme="minorHAnsi" w:hAnsiTheme="minorHAnsi"/>
          <w:sz w:val="22"/>
          <w:szCs w:val="22"/>
        </w:rPr>
      </w:pPr>
      <w:r w:rsidRPr="00B3325F">
        <w:rPr>
          <w:rFonts w:asciiTheme="minorHAnsi" w:hAnsiTheme="minorHAnsi"/>
          <w:sz w:val="22"/>
          <w:szCs w:val="22"/>
        </w:rPr>
        <w:t xml:space="preserve">Carpentier V. (2017) The Oxford Handbook of The History of Education  </w:t>
      </w:r>
    </w:p>
    <w:p w:rsidR="00155D47" w:rsidRDefault="00155D47" w:rsidP="00234441">
      <w:pPr>
        <w:rPr>
          <w:rFonts w:asciiTheme="minorHAnsi" w:hAnsiTheme="minorHAnsi"/>
          <w:sz w:val="22"/>
          <w:szCs w:val="22"/>
        </w:rPr>
      </w:pPr>
    </w:p>
    <w:p w:rsidR="00234441" w:rsidRPr="00B3325F" w:rsidRDefault="00234441" w:rsidP="00234441">
      <w:pPr>
        <w:rPr>
          <w:rFonts w:asciiTheme="minorHAnsi" w:hAnsiTheme="minorHAnsi"/>
          <w:sz w:val="22"/>
          <w:szCs w:val="22"/>
        </w:rPr>
      </w:pPr>
      <w:r w:rsidRPr="00B3325F">
        <w:rPr>
          <w:rFonts w:asciiTheme="minorHAnsi" w:hAnsiTheme="minorHAnsi"/>
          <w:sz w:val="22"/>
          <w:szCs w:val="22"/>
        </w:rPr>
        <w:t xml:space="preserve">Courtois Aline (2017) The Significance of International Student Mobility in Students' Strategies at Third Level in Ireland  </w:t>
      </w:r>
    </w:p>
    <w:p w:rsidR="00155D47" w:rsidRDefault="00155D47" w:rsidP="00234441">
      <w:pPr>
        <w:rPr>
          <w:rFonts w:asciiTheme="minorHAnsi" w:hAnsiTheme="minorHAnsi"/>
          <w:sz w:val="22"/>
          <w:szCs w:val="22"/>
        </w:rPr>
      </w:pPr>
    </w:p>
    <w:p w:rsidR="00234441" w:rsidRPr="00B3325F" w:rsidRDefault="00234441" w:rsidP="00234441">
      <w:pPr>
        <w:rPr>
          <w:rFonts w:asciiTheme="minorHAnsi" w:hAnsiTheme="minorHAnsi"/>
          <w:sz w:val="22"/>
          <w:szCs w:val="22"/>
        </w:rPr>
      </w:pPr>
      <w:r w:rsidRPr="00B3325F">
        <w:rPr>
          <w:rFonts w:asciiTheme="minorHAnsi" w:hAnsiTheme="minorHAnsi"/>
          <w:sz w:val="22"/>
          <w:szCs w:val="22"/>
        </w:rPr>
        <w:t xml:space="preserve">Marini G (2018) The trench warfare of gender discrimination: evidence from academic promotions to full professor in Italy Scientometrics </w:t>
      </w:r>
    </w:p>
    <w:p w:rsidR="00155D47" w:rsidRDefault="00155D47" w:rsidP="00234441">
      <w:pPr>
        <w:rPr>
          <w:rFonts w:asciiTheme="minorHAnsi" w:hAnsiTheme="minorHAnsi"/>
          <w:sz w:val="22"/>
          <w:szCs w:val="22"/>
        </w:rPr>
      </w:pPr>
    </w:p>
    <w:p w:rsidR="00234441" w:rsidRPr="00B3325F" w:rsidRDefault="00234441" w:rsidP="00234441">
      <w:pPr>
        <w:rPr>
          <w:rFonts w:asciiTheme="minorHAnsi" w:hAnsiTheme="minorHAnsi"/>
          <w:sz w:val="22"/>
          <w:szCs w:val="22"/>
        </w:rPr>
      </w:pPr>
      <w:r w:rsidRPr="00B3325F">
        <w:rPr>
          <w:rFonts w:asciiTheme="minorHAnsi" w:hAnsiTheme="minorHAnsi"/>
          <w:sz w:val="22"/>
          <w:szCs w:val="22"/>
        </w:rPr>
        <w:t xml:space="preserve">Highman L (2018) The UK's participation in Horizon Europe: caught in a game of high politics?  </w:t>
      </w:r>
    </w:p>
    <w:p w:rsidR="00155D47" w:rsidRDefault="00155D47" w:rsidP="00234441">
      <w:pPr>
        <w:rPr>
          <w:rFonts w:asciiTheme="minorHAnsi" w:hAnsiTheme="minorHAnsi"/>
          <w:sz w:val="22"/>
          <w:szCs w:val="22"/>
        </w:rPr>
      </w:pPr>
    </w:p>
    <w:p w:rsidR="00234441" w:rsidRPr="00B3325F" w:rsidRDefault="00234441" w:rsidP="00234441">
      <w:pPr>
        <w:rPr>
          <w:rFonts w:asciiTheme="minorHAnsi" w:hAnsiTheme="minorHAnsi"/>
          <w:sz w:val="22"/>
          <w:szCs w:val="22"/>
        </w:rPr>
      </w:pPr>
      <w:r w:rsidRPr="00B3325F">
        <w:rPr>
          <w:rFonts w:asciiTheme="minorHAnsi" w:hAnsiTheme="minorHAnsi"/>
          <w:sz w:val="22"/>
          <w:szCs w:val="22"/>
        </w:rPr>
        <w:t xml:space="preserve">Marini G (2018) Tools of individual evaluation and prestige recognition in Spain: how sexenio 'mints the golden coin of authority' European Journal of Higher Education </w:t>
      </w:r>
    </w:p>
    <w:p w:rsidR="00155D47" w:rsidRDefault="00155D47" w:rsidP="00234441">
      <w:pPr>
        <w:rPr>
          <w:rFonts w:asciiTheme="minorHAnsi" w:hAnsiTheme="minorHAnsi"/>
          <w:sz w:val="22"/>
          <w:szCs w:val="22"/>
        </w:rPr>
      </w:pPr>
    </w:p>
    <w:p w:rsidR="00234441" w:rsidRPr="00B3325F" w:rsidRDefault="00234441" w:rsidP="00234441">
      <w:pPr>
        <w:rPr>
          <w:rFonts w:asciiTheme="minorHAnsi" w:hAnsiTheme="minorHAnsi"/>
          <w:sz w:val="22"/>
          <w:szCs w:val="22"/>
        </w:rPr>
      </w:pPr>
      <w:r w:rsidRPr="00B3325F">
        <w:rPr>
          <w:rFonts w:asciiTheme="minorHAnsi" w:hAnsiTheme="minorHAnsi"/>
          <w:sz w:val="22"/>
          <w:szCs w:val="22"/>
        </w:rPr>
        <w:t xml:space="preserve">Hazelkorn E (2016) Towards 2030: a framework for building a world-class post-compulsory education system for Wales.   </w:t>
      </w:r>
    </w:p>
    <w:p w:rsidR="00155D47" w:rsidRDefault="00155D47" w:rsidP="00234441">
      <w:pPr>
        <w:rPr>
          <w:rFonts w:asciiTheme="minorHAnsi" w:hAnsiTheme="minorHAnsi"/>
          <w:sz w:val="22"/>
          <w:szCs w:val="22"/>
        </w:rPr>
      </w:pPr>
    </w:p>
    <w:p w:rsidR="00234441" w:rsidRPr="00B3325F" w:rsidRDefault="00234441" w:rsidP="00234441">
      <w:pPr>
        <w:rPr>
          <w:rFonts w:asciiTheme="minorHAnsi" w:hAnsiTheme="minorHAnsi"/>
          <w:sz w:val="22"/>
          <w:szCs w:val="22"/>
        </w:rPr>
      </w:pPr>
      <w:r w:rsidRPr="00B3325F">
        <w:rPr>
          <w:rFonts w:asciiTheme="minorHAnsi" w:hAnsiTheme="minorHAnsi"/>
          <w:sz w:val="22"/>
          <w:szCs w:val="22"/>
        </w:rPr>
        <w:t xml:space="preserve">Wedlin, L.   (2015) Towards European Science: Dynamics and Policy of an Evolving European Research Space  </w:t>
      </w:r>
    </w:p>
    <w:p w:rsidR="00155D47" w:rsidRDefault="00155D47" w:rsidP="00234441">
      <w:pPr>
        <w:rPr>
          <w:rFonts w:asciiTheme="minorHAnsi" w:hAnsiTheme="minorHAnsi"/>
          <w:sz w:val="22"/>
          <w:szCs w:val="22"/>
        </w:rPr>
      </w:pPr>
    </w:p>
    <w:p w:rsidR="00234441" w:rsidRPr="00B3325F" w:rsidRDefault="00234441" w:rsidP="00234441">
      <w:pPr>
        <w:rPr>
          <w:rFonts w:asciiTheme="minorHAnsi" w:hAnsiTheme="minorHAnsi"/>
          <w:sz w:val="22"/>
          <w:szCs w:val="22"/>
        </w:rPr>
      </w:pPr>
      <w:r w:rsidRPr="00B3325F">
        <w:rPr>
          <w:rFonts w:asciiTheme="minorHAnsi" w:hAnsiTheme="minorHAnsi"/>
          <w:sz w:val="22"/>
          <w:szCs w:val="22"/>
        </w:rPr>
        <w:t xml:space="preserve">Tijssen Robert (2017) UK universities and European industry NATURE </w:t>
      </w:r>
    </w:p>
    <w:p w:rsidR="00155D47" w:rsidRDefault="00155D47" w:rsidP="00234441">
      <w:pPr>
        <w:rPr>
          <w:rFonts w:asciiTheme="minorHAnsi" w:hAnsiTheme="minorHAnsi"/>
          <w:sz w:val="22"/>
          <w:szCs w:val="22"/>
        </w:rPr>
      </w:pPr>
    </w:p>
    <w:p w:rsidR="00234441" w:rsidRPr="00B3325F" w:rsidRDefault="00234441" w:rsidP="00234441">
      <w:pPr>
        <w:rPr>
          <w:rFonts w:asciiTheme="minorHAnsi" w:hAnsiTheme="minorHAnsi"/>
          <w:sz w:val="22"/>
          <w:szCs w:val="22"/>
        </w:rPr>
      </w:pPr>
      <w:r w:rsidRPr="00B3325F">
        <w:rPr>
          <w:rFonts w:asciiTheme="minorHAnsi" w:hAnsiTheme="minorHAnsi"/>
          <w:sz w:val="22"/>
          <w:szCs w:val="22"/>
        </w:rPr>
        <w:t xml:space="preserve">Tijssen R.J.W.  (2017) UK universities interacting with industry:  general patterns of research collaboration and inter-sectoral mobility of academic researchers  </w:t>
      </w:r>
    </w:p>
    <w:p w:rsidR="00155D47" w:rsidRDefault="00155D47" w:rsidP="00234441">
      <w:pPr>
        <w:rPr>
          <w:rFonts w:asciiTheme="minorHAnsi" w:hAnsiTheme="minorHAnsi"/>
          <w:sz w:val="22"/>
          <w:szCs w:val="22"/>
        </w:rPr>
      </w:pPr>
    </w:p>
    <w:p w:rsidR="00234441" w:rsidRPr="00B3325F" w:rsidRDefault="00234441" w:rsidP="00234441">
      <w:pPr>
        <w:rPr>
          <w:rFonts w:asciiTheme="minorHAnsi" w:hAnsiTheme="minorHAnsi"/>
          <w:sz w:val="22"/>
          <w:szCs w:val="22"/>
        </w:rPr>
      </w:pPr>
      <w:r w:rsidRPr="00B3325F">
        <w:rPr>
          <w:rFonts w:asciiTheme="minorHAnsi" w:hAnsiTheme="minorHAnsi"/>
          <w:sz w:val="22"/>
          <w:szCs w:val="22"/>
        </w:rPr>
        <w:lastRenderedPageBreak/>
        <w:t xml:space="preserve">Highman L (2018) University staff demographics: the fabric of UK universities at risk from Brexit   </w:t>
      </w:r>
    </w:p>
    <w:p w:rsidR="00155D47" w:rsidRDefault="00155D47" w:rsidP="00234441">
      <w:pPr>
        <w:rPr>
          <w:rFonts w:asciiTheme="minorHAnsi" w:hAnsiTheme="minorHAnsi"/>
          <w:sz w:val="22"/>
          <w:szCs w:val="22"/>
        </w:rPr>
      </w:pPr>
    </w:p>
    <w:p w:rsidR="00234441" w:rsidRPr="00B3325F" w:rsidRDefault="00234441" w:rsidP="00234441">
      <w:pPr>
        <w:rPr>
          <w:rFonts w:asciiTheme="minorHAnsi" w:hAnsiTheme="minorHAnsi"/>
          <w:sz w:val="22"/>
          <w:szCs w:val="22"/>
        </w:rPr>
      </w:pPr>
      <w:r w:rsidRPr="00B3325F">
        <w:rPr>
          <w:rFonts w:asciiTheme="minorHAnsi" w:hAnsiTheme="minorHAnsi"/>
          <w:sz w:val="22"/>
          <w:szCs w:val="22"/>
        </w:rPr>
        <w:t xml:space="preserve">Shattock M (2016) Valuing Higher Education   </w:t>
      </w:r>
    </w:p>
    <w:p w:rsidR="00155D47" w:rsidRDefault="00155D47" w:rsidP="00234441">
      <w:pPr>
        <w:rPr>
          <w:rFonts w:asciiTheme="minorHAnsi" w:hAnsiTheme="minorHAnsi"/>
          <w:sz w:val="22"/>
          <w:szCs w:val="22"/>
        </w:rPr>
      </w:pPr>
    </w:p>
    <w:p w:rsidR="00234441" w:rsidRPr="00B3325F" w:rsidRDefault="00234441" w:rsidP="00234441">
      <w:pPr>
        <w:rPr>
          <w:rFonts w:asciiTheme="minorHAnsi" w:hAnsiTheme="minorHAnsi"/>
          <w:sz w:val="22"/>
          <w:szCs w:val="22"/>
        </w:rPr>
      </w:pPr>
      <w:r w:rsidRPr="00B3325F">
        <w:rPr>
          <w:rFonts w:asciiTheme="minorHAnsi" w:hAnsiTheme="minorHAnsi"/>
          <w:sz w:val="22"/>
          <w:szCs w:val="22"/>
        </w:rPr>
        <w:t xml:space="preserve">Scott P (2016) Valuing Higher Education   </w:t>
      </w:r>
    </w:p>
    <w:p w:rsidR="008E16FC" w:rsidRPr="00B3325F" w:rsidRDefault="008E16FC" w:rsidP="00155D47">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heme="minorHAnsi" w:hAnsiTheme="minorHAnsi" w:cs="Times New Roman"/>
          <w:spacing w:val="-2"/>
          <w:sz w:val="22"/>
          <w:szCs w:val="22"/>
        </w:rPr>
      </w:pPr>
    </w:p>
    <w:p w:rsidR="00234441" w:rsidRPr="00155D47" w:rsidRDefault="00234441" w:rsidP="003600DF">
      <w:pPr>
        <w:rPr>
          <w:rFonts w:asciiTheme="minorHAnsi" w:hAnsiTheme="minorHAnsi" w:cs="Arial"/>
          <w:bCs/>
          <w:sz w:val="22"/>
          <w:szCs w:val="22"/>
        </w:rPr>
      </w:pPr>
      <w:r w:rsidRPr="00155D47">
        <w:rPr>
          <w:rFonts w:asciiTheme="minorHAnsi" w:hAnsiTheme="minorHAnsi" w:cs="Arial"/>
          <w:bCs/>
          <w:sz w:val="22"/>
          <w:szCs w:val="22"/>
        </w:rPr>
        <w:t xml:space="preserve">Marini, G. </w:t>
      </w:r>
      <w:r w:rsidRPr="00155D47">
        <w:rPr>
          <w:rFonts w:asciiTheme="minorHAnsi" w:hAnsiTheme="minorHAnsi" w:cs="Arial"/>
          <w:bCs/>
          <w:i/>
          <w:iCs/>
          <w:sz w:val="22"/>
          <w:szCs w:val="22"/>
        </w:rPr>
        <w:t>Tertiary Education and Management</w:t>
      </w:r>
      <w:r w:rsidRPr="00155D47">
        <w:rPr>
          <w:rFonts w:asciiTheme="minorHAnsi" w:hAnsiTheme="minorHAnsi" w:cs="Arial"/>
          <w:bCs/>
          <w:sz w:val="22"/>
          <w:szCs w:val="22"/>
        </w:rPr>
        <w:t xml:space="preserve">. (2018) Higher education staff and Brexit. Is the UK losing the youngest and brightest from other EU countries? </w:t>
      </w:r>
      <w:hyperlink r:id="rId27" w:history="1">
        <w:r w:rsidRPr="00155D47">
          <w:rPr>
            <w:rStyle w:val="Hyperlink"/>
            <w:rFonts w:asciiTheme="minorHAnsi" w:hAnsiTheme="minorHAnsi" w:cs="Arial"/>
            <w:bCs/>
            <w:color w:val="auto"/>
            <w:sz w:val="22"/>
            <w:szCs w:val="22"/>
          </w:rPr>
          <w:t>https://doi.org/10.1080/13583883.2018.1497697</w:t>
        </w:r>
      </w:hyperlink>
      <w:r w:rsidRPr="00155D47">
        <w:rPr>
          <w:rFonts w:asciiTheme="minorHAnsi" w:hAnsiTheme="minorHAnsi" w:cs="Arial"/>
          <w:bCs/>
          <w:sz w:val="22"/>
          <w:szCs w:val="22"/>
        </w:rPr>
        <w:t xml:space="preserve"> </w:t>
      </w:r>
    </w:p>
    <w:p w:rsidR="00234441" w:rsidRPr="00155D47" w:rsidRDefault="00234441" w:rsidP="003600DF">
      <w:pPr>
        <w:rPr>
          <w:rFonts w:asciiTheme="minorHAnsi" w:hAnsiTheme="minorHAnsi" w:cs="Arial"/>
          <w:bCs/>
          <w:sz w:val="22"/>
          <w:szCs w:val="22"/>
        </w:rPr>
      </w:pPr>
    </w:p>
    <w:p w:rsidR="00234441" w:rsidRPr="00155D47" w:rsidRDefault="00234441" w:rsidP="003600DF">
      <w:pPr>
        <w:rPr>
          <w:rFonts w:asciiTheme="minorHAnsi" w:hAnsiTheme="minorHAnsi" w:cs="Arial"/>
          <w:bCs/>
          <w:sz w:val="22"/>
          <w:szCs w:val="22"/>
        </w:rPr>
      </w:pPr>
      <w:r w:rsidRPr="00155D47">
        <w:rPr>
          <w:rFonts w:asciiTheme="minorHAnsi" w:hAnsiTheme="minorHAnsi" w:cs="Arial"/>
          <w:bCs/>
          <w:sz w:val="22"/>
          <w:szCs w:val="22"/>
        </w:rPr>
        <w:t xml:space="preserve">Marini, G. </w:t>
      </w:r>
      <w:r w:rsidRPr="00155D47">
        <w:rPr>
          <w:rFonts w:asciiTheme="minorHAnsi" w:hAnsiTheme="minorHAnsi" w:cs="Arial"/>
          <w:bCs/>
          <w:i/>
          <w:iCs/>
          <w:sz w:val="22"/>
          <w:szCs w:val="22"/>
        </w:rPr>
        <w:t>CGHE Working Papers No. 39</w:t>
      </w:r>
      <w:r w:rsidRPr="00155D47">
        <w:rPr>
          <w:rFonts w:asciiTheme="minorHAnsi" w:hAnsiTheme="minorHAnsi" w:cs="Arial"/>
          <w:bCs/>
          <w:sz w:val="22"/>
          <w:szCs w:val="22"/>
        </w:rPr>
        <w:t xml:space="preserve"> (2018) International co-authorships and the role of the European Union as a funder: an Eastern European perspective. </w:t>
      </w:r>
      <w:hyperlink r:id="rId28" w:history="1">
        <w:r w:rsidRPr="00155D47">
          <w:rPr>
            <w:rStyle w:val="Hyperlink"/>
            <w:rFonts w:asciiTheme="minorHAnsi" w:hAnsiTheme="minorHAnsi" w:cs="Arial"/>
            <w:bCs/>
            <w:color w:val="auto"/>
            <w:sz w:val="22"/>
            <w:szCs w:val="22"/>
          </w:rPr>
          <w:t>http://www.researchcghe.org/publications/international-co-authorships-and-the-role-of-the-european-union-as-a-funder-an-eastern-european-perspective/</w:t>
        </w:r>
      </w:hyperlink>
    </w:p>
    <w:p w:rsidR="00234441" w:rsidRPr="00155D47" w:rsidRDefault="00234441" w:rsidP="003600DF">
      <w:pPr>
        <w:rPr>
          <w:rFonts w:asciiTheme="minorHAnsi" w:hAnsiTheme="minorHAnsi" w:cs="Arial"/>
          <w:bCs/>
          <w:sz w:val="22"/>
          <w:szCs w:val="22"/>
        </w:rPr>
      </w:pPr>
    </w:p>
    <w:p w:rsidR="00234441" w:rsidRPr="00155D47" w:rsidRDefault="00234441" w:rsidP="003600DF">
      <w:pPr>
        <w:rPr>
          <w:rFonts w:asciiTheme="minorHAnsi" w:hAnsiTheme="minorHAnsi" w:cs="Arial"/>
          <w:bCs/>
          <w:sz w:val="22"/>
          <w:szCs w:val="22"/>
        </w:rPr>
      </w:pPr>
      <w:r w:rsidRPr="00155D47">
        <w:rPr>
          <w:rFonts w:asciiTheme="minorHAnsi" w:hAnsiTheme="minorHAnsi" w:cs="Arial"/>
          <w:bCs/>
          <w:sz w:val="22"/>
          <w:szCs w:val="22"/>
        </w:rPr>
        <w:t xml:space="preserve">Marini, G. </w:t>
      </w:r>
      <w:r w:rsidRPr="00155D47">
        <w:rPr>
          <w:rFonts w:asciiTheme="minorHAnsi" w:hAnsiTheme="minorHAnsi" w:cs="Arial"/>
          <w:bCs/>
          <w:i/>
          <w:iCs/>
          <w:sz w:val="22"/>
          <w:szCs w:val="22"/>
        </w:rPr>
        <w:t>The European Journal of Higher Education</w:t>
      </w:r>
      <w:r w:rsidRPr="00155D47">
        <w:rPr>
          <w:rFonts w:asciiTheme="minorHAnsi" w:hAnsiTheme="minorHAnsi" w:cs="Arial"/>
          <w:bCs/>
          <w:sz w:val="22"/>
          <w:szCs w:val="22"/>
        </w:rPr>
        <w:t xml:space="preserve">. (2018). Tools of individual evaluation and prestige recognition in Spain: how sexenio ‘mints the golden coin of authority’ </w:t>
      </w:r>
      <w:hyperlink r:id="rId29" w:history="1">
        <w:r w:rsidRPr="00155D47">
          <w:rPr>
            <w:rStyle w:val="Hyperlink"/>
            <w:rFonts w:asciiTheme="minorHAnsi" w:hAnsiTheme="minorHAnsi" w:cs="Arial"/>
            <w:bCs/>
            <w:color w:val="auto"/>
            <w:sz w:val="22"/>
            <w:szCs w:val="22"/>
          </w:rPr>
          <w:t>https://doi.org/10.1080/21568235.2018.1428649</w:t>
        </w:r>
      </w:hyperlink>
      <w:r w:rsidRPr="00155D47">
        <w:rPr>
          <w:rFonts w:asciiTheme="minorHAnsi" w:hAnsiTheme="minorHAnsi" w:cs="Arial"/>
          <w:bCs/>
          <w:sz w:val="22"/>
          <w:szCs w:val="22"/>
        </w:rPr>
        <w:t xml:space="preserve"> </w:t>
      </w:r>
    </w:p>
    <w:p w:rsidR="00234441" w:rsidRPr="00155D47" w:rsidRDefault="00234441" w:rsidP="003600DF">
      <w:pPr>
        <w:rPr>
          <w:rFonts w:asciiTheme="minorHAnsi" w:hAnsiTheme="minorHAnsi" w:cs="Arial"/>
          <w:bCs/>
          <w:sz w:val="22"/>
          <w:szCs w:val="22"/>
        </w:rPr>
      </w:pPr>
    </w:p>
    <w:p w:rsidR="00234441" w:rsidRPr="00155D47" w:rsidRDefault="00234441" w:rsidP="003600DF">
      <w:pPr>
        <w:rPr>
          <w:rFonts w:asciiTheme="minorHAnsi" w:hAnsiTheme="minorHAnsi"/>
          <w:sz w:val="22"/>
          <w:szCs w:val="22"/>
        </w:rPr>
      </w:pPr>
      <w:r w:rsidRPr="00155D47">
        <w:rPr>
          <w:rFonts w:asciiTheme="minorHAnsi" w:hAnsiTheme="minorHAnsi" w:cs="Arial"/>
          <w:bCs/>
          <w:sz w:val="22"/>
          <w:szCs w:val="22"/>
        </w:rPr>
        <w:t xml:space="preserve">Marini, G. </w:t>
      </w:r>
      <w:r w:rsidRPr="00155D47">
        <w:rPr>
          <w:rFonts w:asciiTheme="minorHAnsi" w:hAnsiTheme="minorHAnsi" w:cs="Arial"/>
          <w:bCs/>
          <w:i/>
          <w:iCs/>
          <w:sz w:val="22"/>
          <w:szCs w:val="22"/>
        </w:rPr>
        <w:t xml:space="preserve">Are EU university academics leaving the UK because of Brexit? </w:t>
      </w:r>
      <w:r w:rsidRPr="00155D47">
        <w:rPr>
          <w:rFonts w:asciiTheme="minorHAnsi" w:hAnsiTheme="minorHAnsi" w:cs="Arial"/>
          <w:bCs/>
          <w:sz w:val="22"/>
          <w:szCs w:val="22"/>
        </w:rPr>
        <w:t xml:space="preserve">CGHE Policy Briefing No.7 </w:t>
      </w:r>
      <w:hyperlink r:id="rId30" w:history="1">
        <w:r w:rsidRPr="00155D47">
          <w:rPr>
            <w:rStyle w:val="Hyperlink"/>
            <w:rFonts w:asciiTheme="minorHAnsi" w:hAnsiTheme="minorHAnsi" w:cs="Arial"/>
            <w:bCs/>
            <w:color w:val="auto"/>
            <w:sz w:val="22"/>
            <w:szCs w:val="22"/>
          </w:rPr>
          <w:t>http://www.researchcghe.org/publications/are-eu-university-academics-leaving-the-uk-because-of-brexit/</w:t>
        </w:r>
      </w:hyperlink>
      <w:r w:rsidRPr="00155D47">
        <w:rPr>
          <w:rFonts w:asciiTheme="minorHAnsi" w:hAnsiTheme="minorHAnsi" w:cs="Arial"/>
          <w:bCs/>
          <w:sz w:val="22"/>
          <w:szCs w:val="22"/>
        </w:rPr>
        <w:t xml:space="preserve"> </w:t>
      </w:r>
    </w:p>
    <w:p w:rsidR="00234441" w:rsidRPr="00155D47" w:rsidRDefault="00234441" w:rsidP="003600DF">
      <w:pPr>
        <w:rPr>
          <w:rFonts w:asciiTheme="minorHAnsi" w:hAnsiTheme="minorHAnsi" w:cs="Arial"/>
          <w:bCs/>
          <w:sz w:val="22"/>
          <w:szCs w:val="22"/>
        </w:rPr>
      </w:pPr>
    </w:p>
    <w:p w:rsidR="00234441" w:rsidRPr="00155D47" w:rsidRDefault="00234441" w:rsidP="003600DF">
      <w:pPr>
        <w:rPr>
          <w:rFonts w:asciiTheme="minorHAnsi" w:hAnsiTheme="minorHAnsi" w:cs="Arial"/>
          <w:bCs/>
          <w:sz w:val="22"/>
          <w:szCs w:val="22"/>
        </w:rPr>
      </w:pPr>
      <w:r w:rsidRPr="00155D47">
        <w:rPr>
          <w:rFonts w:asciiTheme="minorHAnsi" w:hAnsiTheme="minorHAnsi" w:cs="Arial"/>
          <w:bCs/>
          <w:sz w:val="22"/>
          <w:szCs w:val="22"/>
        </w:rPr>
        <w:t xml:space="preserve">Marini, G. </w:t>
      </w:r>
      <w:r w:rsidRPr="00155D47">
        <w:rPr>
          <w:rFonts w:asciiTheme="minorHAnsi" w:hAnsiTheme="minorHAnsi" w:cs="Arial"/>
          <w:bCs/>
          <w:i/>
          <w:iCs/>
          <w:sz w:val="22"/>
          <w:szCs w:val="22"/>
        </w:rPr>
        <w:t>Encyclopaedia of International Higher Education Systems and Institutions</w:t>
      </w:r>
      <w:r w:rsidRPr="00155D47">
        <w:rPr>
          <w:rFonts w:asciiTheme="minorHAnsi" w:hAnsiTheme="minorHAnsi" w:cs="Arial"/>
          <w:bCs/>
          <w:sz w:val="22"/>
          <w:szCs w:val="22"/>
        </w:rPr>
        <w:t xml:space="preserve"> (2018) Field of Higher Education Research, Southern Europe (Italy, Portugal, Spain, Greece) (accepted) </w:t>
      </w:r>
    </w:p>
    <w:p w:rsidR="00F30EA5" w:rsidRPr="00155D47" w:rsidRDefault="00F30EA5" w:rsidP="00234441">
      <w:pPr>
        <w:ind w:left="284"/>
        <w:rPr>
          <w:rFonts w:asciiTheme="minorHAnsi" w:hAnsiTheme="minorHAnsi" w:cs="Arial"/>
          <w:bCs/>
          <w:sz w:val="22"/>
          <w:szCs w:val="22"/>
        </w:rPr>
      </w:pPr>
    </w:p>
    <w:p w:rsidR="00005633" w:rsidRPr="00B3325F" w:rsidRDefault="00005633" w:rsidP="00005633">
      <w:pPr>
        <w:rPr>
          <w:rFonts w:asciiTheme="minorHAnsi" w:hAnsiTheme="minorHAnsi"/>
          <w:b/>
          <w:sz w:val="22"/>
          <w:szCs w:val="22"/>
        </w:rPr>
      </w:pPr>
      <w:r w:rsidRPr="00B3325F">
        <w:rPr>
          <w:rFonts w:asciiTheme="minorHAnsi" w:hAnsiTheme="minorHAnsi"/>
          <w:b/>
          <w:sz w:val="22"/>
          <w:szCs w:val="22"/>
        </w:rPr>
        <w:t xml:space="preserve">List of CGHE projects for “Critical Futures” </w:t>
      </w:r>
    </w:p>
    <w:p w:rsidR="00005633" w:rsidRPr="00155D47" w:rsidRDefault="00005633" w:rsidP="00005633">
      <w:pPr>
        <w:rPr>
          <w:rFonts w:asciiTheme="minorHAnsi" w:hAnsiTheme="minorHAnsi"/>
          <w:sz w:val="22"/>
          <w:szCs w:val="22"/>
        </w:rPr>
      </w:pPr>
      <w:r w:rsidRPr="00155D47">
        <w:rPr>
          <w:rFonts w:asciiTheme="minorHAnsi" w:hAnsiTheme="minorHAnsi"/>
          <w:sz w:val="22"/>
          <w:szCs w:val="22"/>
        </w:rPr>
        <w:t xml:space="preserve">Numbers in curled brackets identify the “Critical Futures” prevalent stream </w:t>
      </w:r>
    </w:p>
    <w:p w:rsidR="00005633" w:rsidRPr="00B3325F" w:rsidRDefault="00005633" w:rsidP="00005633">
      <w:pPr>
        <w:rPr>
          <w:rFonts w:asciiTheme="minorHAnsi" w:hAnsiTheme="minorHAnsi"/>
          <w:b/>
          <w:sz w:val="22"/>
          <w:szCs w:val="22"/>
        </w:rPr>
      </w:pPr>
      <w:r w:rsidRPr="00155D47">
        <w:rPr>
          <w:rFonts w:asciiTheme="minorHAnsi" w:hAnsiTheme="minorHAnsi"/>
          <w:sz w:val="22"/>
          <w:szCs w:val="22"/>
        </w:rPr>
        <w:t>For full descriptions please go to</w:t>
      </w:r>
      <w:r w:rsidRPr="00B3325F">
        <w:rPr>
          <w:rFonts w:asciiTheme="minorHAnsi" w:hAnsiTheme="minorHAnsi"/>
          <w:b/>
          <w:sz w:val="22"/>
          <w:szCs w:val="22"/>
        </w:rPr>
        <w:t xml:space="preserve"> </w:t>
      </w:r>
      <w:hyperlink r:id="rId31" w:history="1">
        <w:r w:rsidRPr="00B3325F">
          <w:rPr>
            <w:rStyle w:val="Hyperlink"/>
            <w:rFonts w:asciiTheme="minorHAnsi" w:hAnsiTheme="minorHAnsi"/>
            <w:b/>
            <w:sz w:val="22"/>
            <w:szCs w:val="22"/>
          </w:rPr>
          <w:t>https://www.researchcghe.org/research/</w:t>
        </w:r>
      </w:hyperlink>
      <w:r w:rsidRPr="00B3325F">
        <w:rPr>
          <w:rFonts w:asciiTheme="minorHAnsi" w:hAnsiTheme="minorHAnsi"/>
          <w:b/>
          <w:sz w:val="22"/>
          <w:szCs w:val="22"/>
        </w:rPr>
        <w:t xml:space="preserve"> </w:t>
      </w:r>
    </w:p>
    <w:p w:rsidR="00005633" w:rsidRPr="00B3325F" w:rsidRDefault="00005633" w:rsidP="00005633">
      <w:pPr>
        <w:rPr>
          <w:rFonts w:asciiTheme="minorHAnsi" w:hAnsiTheme="minorHAnsi"/>
          <w:sz w:val="22"/>
          <w:szCs w:val="22"/>
          <w:u w:val="single"/>
        </w:rPr>
      </w:pPr>
      <w:r w:rsidRPr="00B3325F">
        <w:rPr>
          <w:rFonts w:asciiTheme="minorHAnsi" w:hAnsiTheme="minorHAnsi"/>
          <w:sz w:val="22"/>
          <w:szCs w:val="22"/>
          <w:u w:val="single"/>
        </w:rPr>
        <w:t>“Local HE”</w:t>
      </w:r>
    </w:p>
    <w:p w:rsidR="00005633" w:rsidRPr="00B3325F" w:rsidRDefault="00005633" w:rsidP="00005633">
      <w:pPr>
        <w:rPr>
          <w:rFonts w:asciiTheme="minorHAnsi" w:hAnsiTheme="minorHAnsi"/>
          <w:i/>
          <w:sz w:val="22"/>
          <w:szCs w:val="22"/>
        </w:rPr>
      </w:pPr>
      <w:r w:rsidRPr="00B3325F">
        <w:rPr>
          <w:rFonts w:asciiTheme="minorHAnsi" w:hAnsiTheme="minorHAnsi"/>
          <w:i/>
          <w:sz w:val="22"/>
          <w:szCs w:val="22"/>
        </w:rPr>
        <w:t>Project 3.1</w:t>
      </w:r>
    </w:p>
    <w:p w:rsidR="00005633" w:rsidRPr="00B3325F" w:rsidRDefault="00005633" w:rsidP="00005633">
      <w:pPr>
        <w:rPr>
          <w:rFonts w:asciiTheme="minorHAnsi" w:hAnsiTheme="minorHAnsi"/>
          <w:sz w:val="22"/>
          <w:szCs w:val="22"/>
        </w:rPr>
      </w:pPr>
      <w:r w:rsidRPr="00B3325F">
        <w:rPr>
          <w:rFonts w:asciiTheme="minorHAnsi" w:hAnsiTheme="minorHAnsi"/>
          <w:sz w:val="22"/>
          <w:szCs w:val="22"/>
        </w:rPr>
        <w:t>Alternative, emerging and cross-border higher education provision and its relationship with mainstream provision {2}</w:t>
      </w:r>
    </w:p>
    <w:p w:rsidR="00005633" w:rsidRPr="00B3325F" w:rsidRDefault="00005633" w:rsidP="00005633">
      <w:pPr>
        <w:rPr>
          <w:rFonts w:asciiTheme="minorHAnsi" w:hAnsiTheme="minorHAnsi"/>
          <w:i/>
          <w:sz w:val="22"/>
          <w:szCs w:val="22"/>
        </w:rPr>
      </w:pPr>
      <w:r w:rsidRPr="00B3325F">
        <w:rPr>
          <w:rFonts w:asciiTheme="minorHAnsi" w:hAnsiTheme="minorHAnsi"/>
          <w:i/>
          <w:sz w:val="22"/>
          <w:szCs w:val="22"/>
        </w:rPr>
        <w:t>Project 3.2</w:t>
      </w:r>
    </w:p>
    <w:p w:rsidR="00005633" w:rsidRPr="00B3325F" w:rsidRDefault="00005633" w:rsidP="00005633">
      <w:pPr>
        <w:rPr>
          <w:rFonts w:asciiTheme="minorHAnsi" w:hAnsiTheme="minorHAnsi"/>
          <w:sz w:val="22"/>
          <w:szCs w:val="22"/>
        </w:rPr>
      </w:pPr>
      <w:r w:rsidRPr="00B3325F">
        <w:rPr>
          <w:rFonts w:asciiTheme="minorHAnsi" w:hAnsiTheme="minorHAnsi"/>
          <w:sz w:val="22"/>
          <w:szCs w:val="22"/>
        </w:rPr>
        <w:t>The future higher education workforce in locally and globally engaged HEIs {1}</w:t>
      </w:r>
    </w:p>
    <w:p w:rsidR="00005633" w:rsidRPr="00B3325F" w:rsidRDefault="00005633" w:rsidP="00005633">
      <w:pPr>
        <w:rPr>
          <w:rFonts w:asciiTheme="minorHAnsi" w:hAnsiTheme="minorHAnsi"/>
          <w:i/>
          <w:sz w:val="22"/>
          <w:szCs w:val="22"/>
        </w:rPr>
      </w:pPr>
      <w:r w:rsidRPr="00B3325F">
        <w:rPr>
          <w:rFonts w:asciiTheme="minorHAnsi" w:hAnsiTheme="minorHAnsi"/>
          <w:i/>
          <w:sz w:val="22"/>
          <w:szCs w:val="22"/>
        </w:rPr>
        <w:t>Project 3.3</w:t>
      </w:r>
    </w:p>
    <w:p w:rsidR="00005633" w:rsidRPr="00B3325F" w:rsidRDefault="00005633" w:rsidP="00005633">
      <w:pPr>
        <w:rPr>
          <w:rFonts w:asciiTheme="minorHAnsi" w:hAnsiTheme="minorHAnsi"/>
          <w:sz w:val="22"/>
          <w:szCs w:val="22"/>
        </w:rPr>
      </w:pPr>
      <w:r w:rsidRPr="00B3325F">
        <w:rPr>
          <w:rFonts w:asciiTheme="minorHAnsi" w:hAnsiTheme="minorHAnsi"/>
          <w:sz w:val="22"/>
          <w:szCs w:val="22"/>
        </w:rPr>
        <w:t>Knowledge, curriculum and student agency {1}</w:t>
      </w:r>
    </w:p>
    <w:p w:rsidR="00005633" w:rsidRPr="00B3325F" w:rsidRDefault="00005633" w:rsidP="00005633">
      <w:pPr>
        <w:rPr>
          <w:rFonts w:asciiTheme="minorHAnsi" w:hAnsiTheme="minorHAnsi"/>
          <w:i/>
          <w:sz w:val="22"/>
          <w:szCs w:val="22"/>
        </w:rPr>
      </w:pPr>
      <w:r w:rsidRPr="00B3325F">
        <w:rPr>
          <w:rFonts w:asciiTheme="minorHAnsi" w:hAnsiTheme="minorHAnsi"/>
          <w:i/>
          <w:sz w:val="22"/>
          <w:szCs w:val="22"/>
        </w:rPr>
        <w:lastRenderedPageBreak/>
        <w:t>Project 3.4</w:t>
      </w:r>
    </w:p>
    <w:p w:rsidR="00005633" w:rsidRPr="00B3325F" w:rsidRDefault="00005633" w:rsidP="00005633">
      <w:pPr>
        <w:rPr>
          <w:rFonts w:asciiTheme="minorHAnsi" w:hAnsiTheme="minorHAnsi"/>
          <w:sz w:val="22"/>
          <w:szCs w:val="22"/>
        </w:rPr>
      </w:pPr>
      <w:r w:rsidRPr="00B3325F">
        <w:rPr>
          <w:rFonts w:asciiTheme="minorHAnsi" w:hAnsiTheme="minorHAnsi"/>
          <w:sz w:val="22"/>
          <w:szCs w:val="22"/>
        </w:rPr>
        <w:t>The transformative potential of MOOCs and contrasting online pedagogies {1}</w:t>
      </w:r>
    </w:p>
    <w:p w:rsidR="00005633" w:rsidRPr="00B3325F" w:rsidRDefault="00005633" w:rsidP="00005633">
      <w:pPr>
        <w:rPr>
          <w:rFonts w:asciiTheme="minorHAnsi" w:hAnsiTheme="minorHAnsi"/>
          <w:i/>
          <w:sz w:val="22"/>
          <w:szCs w:val="22"/>
        </w:rPr>
      </w:pPr>
      <w:r w:rsidRPr="00B3325F">
        <w:rPr>
          <w:rFonts w:asciiTheme="minorHAnsi" w:hAnsiTheme="minorHAnsi"/>
          <w:i/>
          <w:sz w:val="22"/>
          <w:szCs w:val="22"/>
        </w:rPr>
        <w:t>Project 3.5</w:t>
      </w:r>
    </w:p>
    <w:p w:rsidR="00005633" w:rsidRPr="00B3325F" w:rsidRDefault="00005633" w:rsidP="00005633">
      <w:pPr>
        <w:rPr>
          <w:rFonts w:asciiTheme="minorHAnsi" w:hAnsiTheme="minorHAnsi"/>
          <w:sz w:val="22"/>
          <w:szCs w:val="22"/>
        </w:rPr>
      </w:pPr>
      <w:r w:rsidRPr="00B3325F">
        <w:rPr>
          <w:rFonts w:asciiTheme="minorHAnsi" w:hAnsiTheme="minorHAnsi"/>
          <w:sz w:val="22"/>
          <w:szCs w:val="22"/>
        </w:rPr>
        <w:t>Brexit, trade, migration and higher education {2}</w:t>
      </w:r>
    </w:p>
    <w:p w:rsidR="00F30EA5" w:rsidRPr="00B3325F" w:rsidRDefault="00F30EA5" w:rsidP="00234441">
      <w:pPr>
        <w:ind w:left="284"/>
        <w:rPr>
          <w:rFonts w:asciiTheme="minorHAnsi" w:hAnsiTheme="minorHAnsi"/>
          <w:color w:val="381850"/>
          <w:sz w:val="22"/>
          <w:szCs w:val="22"/>
        </w:rPr>
      </w:pPr>
    </w:p>
    <w:p w:rsidR="00234441" w:rsidRPr="00B3325F" w:rsidRDefault="00234441" w:rsidP="00234441">
      <w:pPr>
        <w:rPr>
          <w:rFonts w:asciiTheme="minorHAnsi" w:hAnsiTheme="minorHAnsi"/>
          <w:sz w:val="22"/>
          <w:szCs w:val="22"/>
        </w:rPr>
      </w:pPr>
    </w:p>
    <w:tbl>
      <w:tblPr>
        <w:tblStyle w:val="Tabel-Gitter"/>
        <w:tblW w:w="9576" w:type="dxa"/>
        <w:tblLook w:val="04A0" w:firstRow="1" w:lastRow="0" w:firstColumn="1" w:lastColumn="0" w:noHBand="0" w:noVBand="1"/>
      </w:tblPr>
      <w:tblGrid>
        <w:gridCol w:w="3403"/>
        <w:gridCol w:w="3893"/>
        <w:gridCol w:w="2280"/>
      </w:tblGrid>
      <w:tr w:rsidR="003F65EB" w:rsidRPr="00B3325F" w:rsidTr="00316D4E">
        <w:tc>
          <w:tcPr>
            <w:tcW w:w="3403" w:type="dxa"/>
          </w:tcPr>
          <w:p w:rsidR="003F65EB" w:rsidRPr="00B3325F" w:rsidRDefault="001A6238" w:rsidP="001A6238">
            <w:pPr>
              <w:tabs>
                <w:tab w:val="left" w:pos="142"/>
                <w:tab w:val="left" w:pos="284"/>
              </w:tabs>
              <w:ind w:left="360"/>
              <w:rPr>
                <w:rFonts w:asciiTheme="minorHAnsi" w:hAnsiTheme="minorHAnsi" w:cs="Times New Roman"/>
                <w:sz w:val="22"/>
                <w:szCs w:val="22"/>
              </w:rPr>
            </w:pPr>
            <w:r w:rsidRPr="00B3325F">
              <w:rPr>
                <w:rFonts w:asciiTheme="minorHAnsi" w:hAnsiTheme="minorHAnsi" w:cs="Times New Roman"/>
                <w:sz w:val="22"/>
                <w:szCs w:val="22"/>
              </w:rPr>
              <w:t>10.</w:t>
            </w:r>
            <w:r w:rsidR="003F65EB" w:rsidRPr="00B3325F">
              <w:rPr>
                <w:rFonts w:asciiTheme="minorHAnsi" w:hAnsiTheme="minorHAnsi" w:cs="Times New Roman"/>
                <w:sz w:val="22"/>
                <w:szCs w:val="22"/>
              </w:rPr>
              <w:t>National Centre for Competence in Research: Overcoming Vulnerability – Lifecourse Perspectives (NCCR: LIVES)</w:t>
            </w:r>
          </w:p>
        </w:tc>
        <w:tc>
          <w:tcPr>
            <w:tcW w:w="3893" w:type="dxa"/>
          </w:tcPr>
          <w:p w:rsidR="003F65EB" w:rsidRPr="00B3325F" w:rsidRDefault="003F65EB" w:rsidP="00316D4E">
            <w:pPr>
              <w:rPr>
                <w:rFonts w:asciiTheme="minorHAnsi" w:hAnsiTheme="minorHAnsi" w:cs="Times New Roman"/>
                <w:sz w:val="22"/>
                <w:szCs w:val="22"/>
              </w:rPr>
            </w:pPr>
            <w:r w:rsidRPr="00B3325F">
              <w:rPr>
                <w:rFonts w:asciiTheme="minorHAnsi" w:hAnsiTheme="minorHAnsi" w:cs="Times New Roman"/>
                <w:sz w:val="22"/>
                <w:szCs w:val="22"/>
              </w:rPr>
              <w:t>Marie Sautier, PhD fellow</w:t>
            </w:r>
            <w:r w:rsidRPr="00B3325F">
              <w:rPr>
                <w:rFonts w:asciiTheme="minorHAnsi" w:hAnsiTheme="minorHAnsi" w:cs="Times New Roman"/>
                <w:sz w:val="22"/>
                <w:szCs w:val="22"/>
              </w:rPr>
              <w:tab/>
            </w:r>
            <w:r w:rsidRPr="00B3325F">
              <w:rPr>
                <w:rFonts w:asciiTheme="minorHAnsi" w:hAnsiTheme="minorHAnsi" w:cs="Times New Roman"/>
                <w:sz w:val="22"/>
                <w:szCs w:val="22"/>
              </w:rPr>
              <w:br/>
              <w:t xml:space="preserve">Gaële Goastellec,  </w:t>
            </w:r>
            <w:r w:rsidRPr="00B3325F">
              <w:rPr>
                <w:rFonts w:asciiTheme="minorHAnsi" w:eastAsia="Times New Roman" w:hAnsiTheme="minorHAnsi" w:cs="Times New Roman"/>
                <w:iCs/>
                <w:sz w:val="22"/>
                <w:szCs w:val="22"/>
              </w:rPr>
              <w:t>Professor of Sociology,Faculty of Social and Political Sciences,</w:t>
            </w:r>
            <w:r w:rsidRPr="00B3325F">
              <w:rPr>
                <w:rFonts w:asciiTheme="minorHAnsi" w:hAnsiTheme="minorHAnsi" w:cs="Times New Roman"/>
                <w:sz w:val="22"/>
                <w:szCs w:val="22"/>
              </w:rPr>
              <w:t xml:space="preserve"> </w:t>
            </w:r>
          </w:p>
        </w:tc>
        <w:tc>
          <w:tcPr>
            <w:tcW w:w="2280" w:type="dxa"/>
          </w:tcPr>
          <w:p w:rsidR="003F65EB" w:rsidRPr="00B3325F" w:rsidRDefault="003F65EB" w:rsidP="00316D4E">
            <w:pPr>
              <w:rPr>
                <w:rFonts w:asciiTheme="minorHAnsi" w:hAnsiTheme="minorHAnsi" w:cs="Times New Roman"/>
                <w:sz w:val="22"/>
                <w:szCs w:val="22"/>
              </w:rPr>
            </w:pPr>
            <w:r w:rsidRPr="00B3325F">
              <w:rPr>
                <w:rFonts w:asciiTheme="minorHAnsi" w:hAnsiTheme="minorHAnsi" w:cs="Times New Roman"/>
                <w:sz w:val="22"/>
                <w:szCs w:val="22"/>
              </w:rPr>
              <w:t>University of Lausanne, Switzerland</w:t>
            </w:r>
          </w:p>
        </w:tc>
      </w:tr>
    </w:tbl>
    <w:p w:rsidR="00A06FC4" w:rsidRDefault="00A06FC4" w:rsidP="00155D47">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rPr>
          <w:rFonts w:asciiTheme="minorHAnsi" w:hAnsiTheme="minorHAnsi" w:cs="Times New Roman"/>
          <w:b/>
          <w:spacing w:val="-2"/>
          <w:sz w:val="22"/>
          <w:szCs w:val="22"/>
        </w:rPr>
      </w:pPr>
    </w:p>
    <w:p w:rsidR="00562227" w:rsidRPr="00B3325F" w:rsidRDefault="00562227" w:rsidP="00155D47">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rPr>
          <w:rFonts w:asciiTheme="minorHAnsi" w:hAnsiTheme="minorHAnsi" w:cs="Times New Roman"/>
          <w:b/>
          <w:spacing w:val="-2"/>
          <w:sz w:val="22"/>
          <w:szCs w:val="22"/>
        </w:rPr>
      </w:pPr>
      <w:r w:rsidRPr="00B3325F">
        <w:rPr>
          <w:rFonts w:asciiTheme="minorHAnsi" w:hAnsiTheme="minorHAnsi" w:cs="Times New Roman"/>
          <w:b/>
          <w:spacing w:val="-2"/>
          <w:sz w:val="22"/>
          <w:szCs w:val="22"/>
        </w:rPr>
        <w:t xml:space="preserve">Academic careers/internationalisation </w:t>
      </w:r>
    </w:p>
    <w:p w:rsidR="00562227" w:rsidRPr="00B3325F" w:rsidRDefault="00562227" w:rsidP="00562227">
      <w:pPr>
        <w:jc w:val="both"/>
        <w:rPr>
          <w:rFonts w:asciiTheme="minorHAnsi" w:hAnsiTheme="minorHAnsi" w:cs="Times New Roman"/>
          <w:color w:val="000000" w:themeColor="text1"/>
          <w:spacing w:val="-2"/>
          <w:sz w:val="22"/>
          <w:szCs w:val="22"/>
        </w:rPr>
      </w:pPr>
      <w:r w:rsidRPr="00B3325F">
        <w:rPr>
          <w:rFonts w:asciiTheme="minorHAnsi" w:hAnsiTheme="minorHAnsi" w:cs="Times New Roman"/>
          <w:color w:val="000000" w:themeColor="text1"/>
          <w:spacing w:val="-2"/>
          <w:sz w:val="22"/>
          <w:szCs w:val="22"/>
        </w:rPr>
        <w:t>Le Feuvre, N. (2017). La féminisation des enseignant•e•s-chercheur•e•s en France: entre conformité et transgression de genre. In H. Buisson-Fenet, École des filles, école des femmes. L’institution scolaire face aux parcours, normes et rôles professionnels sexués (First., p. 207-220). Brussels, Belgium: de Boeck supérieur.</w:t>
      </w:r>
    </w:p>
    <w:p w:rsidR="00562227" w:rsidRPr="00B3325F" w:rsidRDefault="00562227" w:rsidP="00562227">
      <w:pPr>
        <w:jc w:val="both"/>
        <w:rPr>
          <w:rFonts w:asciiTheme="minorHAnsi" w:hAnsiTheme="minorHAnsi" w:cs="Times New Roman"/>
          <w:color w:val="000000" w:themeColor="text1"/>
          <w:spacing w:val="-2"/>
          <w:sz w:val="22"/>
          <w:szCs w:val="22"/>
        </w:rPr>
      </w:pPr>
    </w:p>
    <w:p w:rsidR="00562227" w:rsidRPr="00B3325F" w:rsidRDefault="00537B77" w:rsidP="00562227">
      <w:pPr>
        <w:jc w:val="both"/>
        <w:rPr>
          <w:rFonts w:asciiTheme="minorHAnsi" w:eastAsia="Times New Roman" w:hAnsiTheme="minorHAnsi" w:cs="Times New Roman"/>
          <w:color w:val="000000" w:themeColor="text1"/>
          <w:sz w:val="22"/>
          <w:szCs w:val="22"/>
          <w:lang w:val="en-GB" w:eastAsia="en-GB"/>
        </w:rPr>
      </w:pPr>
      <w:hyperlink r:id="rId32" w:tgtFrame="_blank" w:history="1">
        <w:r w:rsidR="00562227" w:rsidRPr="00B3325F">
          <w:rPr>
            <w:rStyle w:val="Hyperlink"/>
            <w:rFonts w:asciiTheme="minorHAnsi" w:eastAsia="Times New Roman" w:hAnsiTheme="minorHAnsi" w:cs="Times New Roman"/>
            <w:color w:val="000000" w:themeColor="text1"/>
            <w:sz w:val="22"/>
            <w:szCs w:val="22"/>
            <w:u w:val="none"/>
            <w:bdr w:val="none" w:sz="0" w:space="0" w:color="auto" w:frame="1"/>
            <w:shd w:val="clear" w:color="auto" w:fill="FFFFFF"/>
          </w:rPr>
          <w:t>Bataille, P.</w:t>
        </w:r>
      </w:hyperlink>
      <w:r w:rsidR="00562227" w:rsidRPr="00B3325F">
        <w:rPr>
          <w:rStyle w:val="biblio-authors"/>
          <w:rFonts w:asciiTheme="minorHAnsi" w:eastAsia="Times New Roman" w:hAnsiTheme="minorHAnsi" w:cs="Times New Roman"/>
          <w:color w:val="000000" w:themeColor="text1"/>
          <w:sz w:val="22"/>
          <w:szCs w:val="22"/>
          <w:bdr w:val="none" w:sz="0" w:space="0" w:color="auto" w:frame="1"/>
          <w:shd w:val="clear" w:color="auto" w:fill="FFFFFF"/>
        </w:rPr>
        <w:t>, </w:t>
      </w:r>
      <w:hyperlink r:id="rId33" w:tgtFrame="_blank" w:history="1">
        <w:r w:rsidR="00562227" w:rsidRPr="00B3325F">
          <w:rPr>
            <w:rStyle w:val="Hyperlink"/>
            <w:rFonts w:asciiTheme="minorHAnsi" w:eastAsia="Times New Roman" w:hAnsiTheme="minorHAnsi" w:cs="Times New Roman"/>
            <w:color w:val="000000" w:themeColor="text1"/>
            <w:sz w:val="22"/>
            <w:szCs w:val="22"/>
            <w:u w:val="none"/>
            <w:bdr w:val="none" w:sz="0" w:space="0" w:color="auto" w:frame="1"/>
            <w:shd w:val="clear" w:color="auto" w:fill="FFFFFF"/>
          </w:rPr>
          <w:t>Le Feuvre, N.</w:t>
        </w:r>
      </w:hyperlink>
      <w:r w:rsidR="00562227" w:rsidRPr="00B3325F">
        <w:rPr>
          <w:rStyle w:val="biblio-authors"/>
          <w:rFonts w:asciiTheme="minorHAnsi" w:eastAsia="Times New Roman" w:hAnsiTheme="minorHAnsi" w:cs="Times New Roman"/>
          <w:color w:val="000000" w:themeColor="text1"/>
          <w:sz w:val="22"/>
          <w:szCs w:val="22"/>
          <w:bdr w:val="none" w:sz="0" w:space="0" w:color="auto" w:frame="1"/>
          <w:shd w:val="clear" w:color="auto" w:fill="FFFFFF"/>
        </w:rPr>
        <w:t>, &amp; </w:t>
      </w:r>
      <w:hyperlink r:id="rId34" w:tgtFrame="_blank" w:history="1">
        <w:r w:rsidR="00562227" w:rsidRPr="00B3325F">
          <w:rPr>
            <w:rStyle w:val="Hyperlink"/>
            <w:rFonts w:asciiTheme="minorHAnsi" w:eastAsia="Times New Roman" w:hAnsiTheme="minorHAnsi" w:cs="Times New Roman"/>
            <w:color w:val="000000" w:themeColor="text1"/>
            <w:sz w:val="22"/>
            <w:szCs w:val="22"/>
            <w:u w:val="none"/>
            <w:bdr w:val="none" w:sz="0" w:space="0" w:color="auto" w:frame="1"/>
            <w:shd w:val="clear" w:color="auto" w:fill="FFFFFF"/>
          </w:rPr>
          <w:t>Kradolfer, S.</w:t>
        </w:r>
      </w:hyperlink>
      <w:r w:rsidR="00562227" w:rsidRPr="00B3325F">
        <w:rPr>
          <w:rFonts w:asciiTheme="minorHAnsi" w:eastAsia="Times New Roman" w:hAnsiTheme="minorHAnsi" w:cs="Times New Roman"/>
          <w:color w:val="000000" w:themeColor="text1"/>
          <w:sz w:val="22"/>
          <w:szCs w:val="22"/>
          <w:shd w:val="clear" w:color="auto" w:fill="FFFFFF"/>
        </w:rPr>
        <w:t>. (2017). </w:t>
      </w:r>
      <w:hyperlink r:id="rId35" w:tgtFrame="_blank" w:history="1">
        <w:r w:rsidR="00562227" w:rsidRPr="00B3325F">
          <w:rPr>
            <w:rStyle w:val="biblio-title"/>
            <w:rFonts w:asciiTheme="minorHAnsi" w:eastAsia="@Arial Unicode MS" w:hAnsiTheme="minorHAnsi" w:cs="Times New Roman"/>
            <w:bCs/>
            <w:color w:val="000000" w:themeColor="text1"/>
            <w:sz w:val="22"/>
            <w:szCs w:val="22"/>
            <w:bdr w:val="none" w:sz="0" w:space="0" w:color="auto" w:frame="1"/>
            <w:shd w:val="clear" w:color="auto" w:fill="FFFFFF"/>
          </w:rPr>
          <w:t>Should I stay or should I go? The effects of precariousness on gendered career aspirations of postdocs in switzerland</w:t>
        </w:r>
      </w:hyperlink>
      <w:r w:rsidR="00562227" w:rsidRPr="00B3325F">
        <w:rPr>
          <w:rFonts w:asciiTheme="minorHAnsi" w:eastAsia="Times New Roman" w:hAnsiTheme="minorHAnsi" w:cs="Times New Roman"/>
          <w:color w:val="000000" w:themeColor="text1"/>
          <w:sz w:val="22"/>
          <w:szCs w:val="22"/>
          <w:shd w:val="clear" w:color="auto" w:fill="FFFFFF"/>
        </w:rPr>
        <w:t>. </w:t>
      </w:r>
      <w:r w:rsidR="00562227" w:rsidRPr="00B3325F">
        <w:rPr>
          <w:rFonts w:asciiTheme="minorHAnsi" w:eastAsia="Times New Roman" w:hAnsiTheme="minorHAnsi" w:cs="Times New Roman"/>
          <w:i/>
          <w:iCs/>
          <w:color w:val="000000" w:themeColor="text1"/>
          <w:sz w:val="22"/>
          <w:szCs w:val="22"/>
          <w:bdr w:val="none" w:sz="0" w:space="0" w:color="auto" w:frame="1"/>
          <w:shd w:val="clear" w:color="auto" w:fill="FFFFFF"/>
        </w:rPr>
        <w:t>European educational research journal</w:t>
      </w:r>
      <w:r w:rsidR="00562227" w:rsidRPr="00B3325F">
        <w:rPr>
          <w:rFonts w:asciiTheme="minorHAnsi" w:eastAsia="Times New Roman" w:hAnsiTheme="minorHAnsi" w:cs="Times New Roman"/>
          <w:color w:val="000000" w:themeColor="text1"/>
          <w:sz w:val="22"/>
          <w:szCs w:val="22"/>
          <w:shd w:val="clear" w:color="auto" w:fill="FFFFFF"/>
        </w:rPr>
        <w:t>, </w:t>
      </w:r>
      <w:r w:rsidR="00562227" w:rsidRPr="00B3325F">
        <w:rPr>
          <w:rFonts w:asciiTheme="minorHAnsi" w:eastAsia="Times New Roman" w:hAnsiTheme="minorHAnsi" w:cs="Times New Roman"/>
          <w:i/>
          <w:iCs/>
          <w:color w:val="000000" w:themeColor="text1"/>
          <w:sz w:val="22"/>
          <w:szCs w:val="22"/>
          <w:bdr w:val="none" w:sz="0" w:space="0" w:color="auto" w:frame="1"/>
          <w:shd w:val="clear" w:color="auto" w:fill="FFFFFF"/>
        </w:rPr>
        <w:t>16</w:t>
      </w:r>
      <w:r w:rsidR="00562227" w:rsidRPr="00B3325F">
        <w:rPr>
          <w:rFonts w:asciiTheme="minorHAnsi" w:eastAsia="Times New Roman" w:hAnsiTheme="minorHAnsi" w:cs="Times New Roman"/>
          <w:color w:val="000000" w:themeColor="text1"/>
          <w:sz w:val="22"/>
          <w:szCs w:val="22"/>
          <w:shd w:val="clear" w:color="auto" w:fill="FFFFFF"/>
        </w:rPr>
        <w:t xml:space="preserve">(2-3), 313-331. </w:t>
      </w:r>
      <w:proofErr w:type="gramStart"/>
      <w:r w:rsidR="00562227" w:rsidRPr="00B3325F">
        <w:rPr>
          <w:rFonts w:asciiTheme="minorHAnsi" w:eastAsia="Times New Roman" w:hAnsiTheme="minorHAnsi" w:cs="Times New Roman"/>
          <w:color w:val="000000" w:themeColor="text1"/>
          <w:sz w:val="22"/>
          <w:szCs w:val="22"/>
          <w:shd w:val="clear" w:color="auto" w:fill="FFFFFF"/>
        </w:rPr>
        <w:t>doi</w:t>
      </w:r>
      <w:proofErr w:type="gramEnd"/>
      <w:r w:rsidR="00562227" w:rsidRPr="00B3325F">
        <w:rPr>
          <w:rFonts w:asciiTheme="minorHAnsi" w:eastAsia="Times New Roman" w:hAnsiTheme="minorHAnsi" w:cs="Times New Roman"/>
          <w:color w:val="000000" w:themeColor="text1"/>
          <w:sz w:val="22"/>
          <w:szCs w:val="22"/>
          <w:shd w:val="clear" w:color="auto" w:fill="FFFFFF"/>
        </w:rPr>
        <w:t>:10.1177/1474904116673372</w:t>
      </w:r>
    </w:p>
    <w:p w:rsidR="00562227" w:rsidRPr="00B3325F" w:rsidRDefault="00562227" w:rsidP="00562227">
      <w:pPr>
        <w:jc w:val="both"/>
        <w:rPr>
          <w:rFonts w:asciiTheme="minorHAnsi" w:hAnsiTheme="minorHAnsi" w:cs="Times New Roman"/>
          <w:color w:val="000000" w:themeColor="text1"/>
          <w:spacing w:val="-2"/>
          <w:sz w:val="22"/>
          <w:szCs w:val="22"/>
        </w:rPr>
      </w:pPr>
    </w:p>
    <w:p w:rsidR="00562227" w:rsidRPr="00B3325F" w:rsidRDefault="00562227" w:rsidP="00562227">
      <w:pPr>
        <w:jc w:val="both"/>
        <w:rPr>
          <w:rFonts w:asciiTheme="minorHAnsi" w:hAnsiTheme="minorHAnsi" w:cs="Times New Roman"/>
          <w:color w:val="000000" w:themeColor="text1"/>
          <w:spacing w:val="-2"/>
          <w:sz w:val="22"/>
          <w:szCs w:val="22"/>
        </w:rPr>
      </w:pPr>
      <w:r w:rsidRPr="00B3325F">
        <w:rPr>
          <w:rFonts w:asciiTheme="minorHAnsi" w:hAnsiTheme="minorHAnsi" w:cs="Times New Roman"/>
          <w:color w:val="000000" w:themeColor="text1"/>
          <w:spacing w:val="-2"/>
          <w:sz w:val="22"/>
          <w:szCs w:val="22"/>
        </w:rPr>
        <w:t xml:space="preserve">Le Feuvre, N., del Rio Carral, M., Bataille, P., 2017. The Gendered Temporalities of Academic Work : The Case of Early-Career Researchers in Switzerland, Université de Lyon dans SASE 29th Annual Conference. </w:t>
      </w:r>
    </w:p>
    <w:p w:rsidR="00562227" w:rsidRPr="00B3325F" w:rsidRDefault="00562227" w:rsidP="00562227">
      <w:pPr>
        <w:jc w:val="both"/>
        <w:rPr>
          <w:rFonts w:asciiTheme="minorHAnsi" w:hAnsiTheme="minorHAnsi" w:cs="Times New Roman"/>
          <w:color w:val="000000" w:themeColor="text1"/>
          <w:spacing w:val="-2"/>
          <w:sz w:val="22"/>
          <w:szCs w:val="22"/>
        </w:rPr>
      </w:pPr>
    </w:p>
    <w:p w:rsidR="00562227" w:rsidRPr="00B3325F" w:rsidRDefault="00562227" w:rsidP="00562227">
      <w:pPr>
        <w:jc w:val="both"/>
        <w:rPr>
          <w:rFonts w:asciiTheme="minorHAnsi" w:hAnsiTheme="minorHAnsi" w:cs="Times New Roman"/>
          <w:color w:val="000000" w:themeColor="text1"/>
          <w:spacing w:val="-2"/>
          <w:sz w:val="22"/>
          <w:szCs w:val="22"/>
        </w:rPr>
      </w:pPr>
      <w:r w:rsidRPr="00B3325F">
        <w:rPr>
          <w:rFonts w:asciiTheme="minorHAnsi" w:hAnsiTheme="minorHAnsi" w:cs="Times New Roman"/>
          <w:color w:val="000000" w:themeColor="text1"/>
          <w:spacing w:val="-2"/>
          <w:sz w:val="22"/>
          <w:szCs w:val="22"/>
        </w:rPr>
        <w:t>Le Feuvre, N., 2015. Contextualizing Women's Academic Careers in Cross-National Perspective. GARCIA Working Papers Series, 3 55, Trento University Press.</w:t>
      </w:r>
    </w:p>
    <w:p w:rsidR="00562227" w:rsidRPr="00B3325F" w:rsidRDefault="00562227" w:rsidP="00562227">
      <w:pPr>
        <w:jc w:val="both"/>
        <w:rPr>
          <w:rFonts w:asciiTheme="minorHAnsi" w:hAnsiTheme="minorHAnsi" w:cs="Times New Roman"/>
          <w:color w:val="000000" w:themeColor="text1"/>
          <w:spacing w:val="-2"/>
          <w:sz w:val="22"/>
          <w:szCs w:val="22"/>
        </w:rPr>
      </w:pPr>
    </w:p>
    <w:p w:rsidR="00562227" w:rsidRPr="00B3325F" w:rsidRDefault="00562227" w:rsidP="00562227">
      <w:pPr>
        <w:jc w:val="both"/>
        <w:rPr>
          <w:rFonts w:asciiTheme="minorHAnsi" w:hAnsiTheme="minorHAnsi" w:cs="Times New Roman"/>
          <w:color w:val="000000" w:themeColor="text1"/>
          <w:spacing w:val="-2"/>
          <w:sz w:val="22"/>
          <w:szCs w:val="22"/>
        </w:rPr>
      </w:pPr>
      <w:r w:rsidRPr="00B3325F">
        <w:rPr>
          <w:rFonts w:asciiTheme="minorHAnsi" w:hAnsiTheme="minorHAnsi" w:cs="Times New Roman"/>
          <w:color w:val="000000" w:themeColor="text1"/>
          <w:spacing w:val="-2"/>
          <w:sz w:val="22"/>
          <w:szCs w:val="22"/>
        </w:rPr>
        <w:t xml:space="preserve">Sautier, M., Le Feuvre, N., &amp; Vinck, </w:t>
      </w:r>
      <w:proofErr w:type="gramStart"/>
      <w:r w:rsidRPr="00B3325F">
        <w:rPr>
          <w:rFonts w:asciiTheme="minorHAnsi" w:hAnsiTheme="minorHAnsi" w:cs="Times New Roman"/>
          <w:color w:val="000000" w:themeColor="text1"/>
          <w:spacing w:val="-2"/>
          <w:sz w:val="22"/>
          <w:szCs w:val="22"/>
        </w:rPr>
        <w:t>D..</w:t>
      </w:r>
      <w:proofErr w:type="gramEnd"/>
      <w:r w:rsidRPr="00B3325F">
        <w:rPr>
          <w:rFonts w:asciiTheme="minorHAnsi" w:hAnsiTheme="minorHAnsi" w:cs="Times New Roman"/>
          <w:color w:val="000000" w:themeColor="text1"/>
          <w:spacing w:val="-2"/>
          <w:sz w:val="22"/>
          <w:szCs w:val="22"/>
        </w:rPr>
        <w:t xml:space="preserve"> (2017). Les réseaux socio-scientifiques de jeunes chercheur.e.s au prisme de leur mobilité internationale. In E. Gérard &amp; Lacroix, T., Penser les migrations pour repenser la société. Tours, France: Presses de l'Université François Rabelais.</w:t>
      </w:r>
    </w:p>
    <w:p w:rsidR="00562227" w:rsidRPr="00B3325F" w:rsidRDefault="00562227" w:rsidP="00562227">
      <w:pPr>
        <w:jc w:val="both"/>
        <w:rPr>
          <w:rFonts w:asciiTheme="minorHAnsi" w:hAnsiTheme="minorHAnsi" w:cs="Times New Roman"/>
          <w:color w:val="000000" w:themeColor="text1"/>
          <w:spacing w:val="-2"/>
          <w:sz w:val="22"/>
          <w:szCs w:val="22"/>
        </w:rPr>
      </w:pPr>
    </w:p>
    <w:p w:rsidR="00562227" w:rsidRPr="00B3325F" w:rsidRDefault="00562227" w:rsidP="00562227">
      <w:pPr>
        <w:jc w:val="both"/>
        <w:rPr>
          <w:rFonts w:asciiTheme="minorHAnsi" w:hAnsiTheme="minorHAnsi" w:cs="Times New Roman"/>
          <w:color w:val="000000" w:themeColor="text1"/>
          <w:spacing w:val="-2"/>
          <w:sz w:val="22"/>
          <w:szCs w:val="22"/>
        </w:rPr>
      </w:pPr>
      <w:r w:rsidRPr="00B3325F">
        <w:rPr>
          <w:rFonts w:asciiTheme="minorHAnsi" w:hAnsiTheme="minorHAnsi" w:cs="Times New Roman"/>
          <w:color w:val="000000" w:themeColor="text1"/>
          <w:spacing w:val="-2"/>
          <w:sz w:val="22"/>
          <w:szCs w:val="22"/>
        </w:rPr>
        <w:t xml:space="preserve">Steinthorsdóttir, F. S., Smidt, T. Brorsen, Petursdottir, G. Margret, Einarsdóttir, P., &amp; Le Feuvre, </w:t>
      </w:r>
      <w:proofErr w:type="gramStart"/>
      <w:r w:rsidRPr="00B3325F">
        <w:rPr>
          <w:rFonts w:asciiTheme="minorHAnsi" w:hAnsiTheme="minorHAnsi" w:cs="Times New Roman"/>
          <w:color w:val="000000" w:themeColor="text1"/>
          <w:spacing w:val="-2"/>
          <w:sz w:val="22"/>
          <w:szCs w:val="22"/>
        </w:rPr>
        <w:t>N..</w:t>
      </w:r>
      <w:proofErr w:type="gramEnd"/>
      <w:r w:rsidRPr="00B3325F">
        <w:rPr>
          <w:rFonts w:asciiTheme="minorHAnsi" w:hAnsiTheme="minorHAnsi" w:cs="Times New Roman"/>
          <w:color w:val="000000" w:themeColor="text1"/>
          <w:spacing w:val="-2"/>
          <w:sz w:val="22"/>
          <w:szCs w:val="22"/>
        </w:rPr>
        <w:t xml:space="preserve"> (2018). New Managerialism in the Academy: Gender Bias and Precarity. Gender, Work &amp; Organization, 1–16. doi:10.1111/gwao.12286</w:t>
      </w:r>
    </w:p>
    <w:p w:rsidR="00562227" w:rsidRPr="00B3325F" w:rsidRDefault="00562227" w:rsidP="00562227">
      <w:pPr>
        <w:jc w:val="both"/>
        <w:rPr>
          <w:rFonts w:asciiTheme="minorHAnsi" w:hAnsiTheme="minorHAnsi" w:cs="Times New Roman"/>
          <w:color w:val="000000" w:themeColor="text1"/>
          <w:spacing w:val="-2"/>
          <w:sz w:val="22"/>
          <w:szCs w:val="22"/>
        </w:rPr>
      </w:pPr>
    </w:p>
    <w:p w:rsidR="00562227" w:rsidRPr="00B3325F" w:rsidRDefault="00562227" w:rsidP="00562227">
      <w:pPr>
        <w:jc w:val="both"/>
        <w:rPr>
          <w:rFonts w:asciiTheme="minorHAnsi" w:hAnsiTheme="minorHAnsi" w:cs="Times New Roman"/>
          <w:color w:val="000000" w:themeColor="text1"/>
          <w:spacing w:val="-2"/>
          <w:sz w:val="22"/>
          <w:szCs w:val="22"/>
        </w:rPr>
      </w:pPr>
      <w:r w:rsidRPr="00B3325F">
        <w:rPr>
          <w:rFonts w:asciiTheme="minorHAnsi" w:hAnsiTheme="minorHAnsi" w:cs="Times New Roman"/>
          <w:color w:val="000000" w:themeColor="text1"/>
          <w:spacing w:val="-2"/>
          <w:sz w:val="22"/>
          <w:szCs w:val="22"/>
        </w:rPr>
        <w:t xml:space="preserve">Fumasoli T., Goastellec G., Kehm B., (Eds), 2014, </w:t>
      </w:r>
      <w:r w:rsidRPr="00B3325F">
        <w:rPr>
          <w:rFonts w:asciiTheme="minorHAnsi" w:hAnsiTheme="minorHAnsi" w:cs="Times New Roman"/>
          <w:i/>
          <w:color w:val="000000" w:themeColor="text1"/>
          <w:sz w:val="22"/>
          <w:szCs w:val="22"/>
        </w:rPr>
        <w:t>Academic careers in Europe: trends, challenges, perspectives</w:t>
      </w:r>
      <w:r w:rsidRPr="00B3325F">
        <w:rPr>
          <w:rFonts w:asciiTheme="minorHAnsi" w:hAnsiTheme="minorHAnsi" w:cs="Times New Roman"/>
          <w:color w:val="000000" w:themeColor="text1"/>
          <w:sz w:val="22"/>
          <w:szCs w:val="22"/>
        </w:rPr>
        <w:t xml:space="preserve">. The Netherlands. </w:t>
      </w:r>
      <w:r w:rsidRPr="00B3325F">
        <w:rPr>
          <w:rFonts w:asciiTheme="minorHAnsi" w:hAnsiTheme="minorHAnsi" w:cs="Times New Roman"/>
          <w:color w:val="000000" w:themeColor="text1"/>
          <w:spacing w:val="-2"/>
          <w:sz w:val="22"/>
          <w:szCs w:val="22"/>
        </w:rPr>
        <w:t xml:space="preserve">Springer. </w:t>
      </w:r>
    </w:p>
    <w:p w:rsidR="00562227" w:rsidRPr="00B3325F" w:rsidRDefault="00562227" w:rsidP="00562227">
      <w:pPr>
        <w:jc w:val="both"/>
        <w:rPr>
          <w:rFonts w:asciiTheme="minorHAnsi" w:eastAsia="Times New Roman" w:hAnsiTheme="minorHAnsi" w:cs="Times New Roman"/>
          <w:bCs/>
          <w:color w:val="000000" w:themeColor="text1"/>
          <w:sz w:val="22"/>
          <w:szCs w:val="22"/>
          <w:lang w:eastAsia="en-GB"/>
        </w:rPr>
      </w:pPr>
    </w:p>
    <w:p w:rsidR="00562227" w:rsidRPr="00B3325F" w:rsidRDefault="00562227" w:rsidP="00562227">
      <w:pPr>
        <w:jc w:val="both"/>
        <w:rPr>
          <w:rFonts w:asciiTheme="minorHAnsi" w:eastAsia="Times New Roman" w:hAnsiTheme="minorHAnsi" w:cs="Times New Roman"/>
          <w:color w:val="000000" w:themeColor="text1"/>
          <w:sz w:val="22"/>
          <w:szCs w:val="22"/>
          <w:lang w:val="en-GB" w:eastAsia="en-GB"/>
        </w:rPr>
      </w:pPr>
      <w:r w:rsidRPr="00B3325F">
        <w:rPr>
          <w:rFonts w:asciiTheme="minorHAnsi" w:eastAsia="Times New Roman" w:hAnsiTheme="minorHAnsi" w:cs="Times New Roman"/>
          <w:bCs/>
          <w:color w:val="000000" w:themeColor="text1"/>
          <w:sz w:val="22"/>
          <w:szCs w:val="22"/>
          <w:lang w:eastAsia="en-GB"/>
        </w:rPr>
        <w:lastRenderedPageBreak/>
        <w:t>Fassa, F., del Rio Carral, M., Bataille, P., (2016), Les carrières des jeunes chercheur.e.s en Suisse : entre trajectoires individuelles et micro-politiques organisationnelles</w:t>
      </w:r>
      <w:r w:rsidRPr="00B3325F">
        <w:rPr>
          <w:rFonts w:asciiTheme="minorHAnsi" w:eastAsia="Times New Roman" w:hAnsiTheme="minorHAnsi" w:cs="Times New Roman"/>
          <w:color w:val="000000" w:themeColor="text1"/>
          <w:sz w:val="22"/>
          <w:szCs w:val="22"/>
          <w:lang w:eastAsia="en-GB"/>
        </w:rPr>
        <w:t xml:space="preserve">. </w:t>
      </w:r>
      <w:r w:rsidRPr="00B3325F">
        <w:rPr>
          <w:rFonts w:asciiTheme="minorHAnsi" w:eastAsia="Times New Roman" w:hAnsiTheme="minorHAnsi" w:cs="Times New Roman"/>
          <w:color w:val="000000" w:themeColor="text1"/>
          <w:sz w:val="22"/>
          <w:szCs w:val="22"/>
          <w:lang w:val="en-GB" w:eastAsia="en-GB"/>
        </w:rPr>
        <w:t>In </w:t>
      </w:r>
      <w:r w:rsidRPr="00B3325F">
        <w:rPr>
          <w:rFonts w:asciiTheme="minorHAnsi" w:eastAsia="Times New Roman" w:hAnsiTheme="minorHAnsi" w:cs="Times New Roman"/>
          <w:i/>
          <w:iCs/>
          <w:color w:val="000000" w:themeColor="text1"/>
          <w:sz w:val="22"/>
          <w:szCs w:val="22"/>
          <w:lang w:val="en-GB" w:eastAsia="en-GB"/>
        </w:rPr>
        <w:t xml:space="preserve">Actualités de la recherche en éducation </w:t>
      </w:r>
      <w:proofErr w:type="gramStart"/>
      <w:r w:rsidRPr="00B3325F">
        <w:rPr>
          <w:rFonts w:asciiTheme="minorHAnsi" w:eastAsia="Times New Roman" w:hAnsiTheme="minorHAnsi" w:cs="Times New Roman"/>
          <w:i/>
          <w:iCs/>
          <w:color w:val="000000" w:themeColor="text1"/>
          <w:sz w:val="22"/>
          <w:szCs w:val="22"/>
          <w:lang w:val="en-GB" w:eastAsia="en-GB"/>
        </w:rPr>
        <w:t>et</w:t>
      </w:r>
      <w:proofErr w:type="gramEnd"/>
      <w:r w:rsidRPr="00B3325F">
        <w:rPr>
          <w:rFonts w:asciiTheme="minorHAnsi" w:eastAsia="Times New Roman" w:hAnsiTheme="minorHAnsi" w:cs="Times New Roman"/>
          <w:i/>
          <w:iCs/>
          <w:color w:val="000000" w:themeColor="text1"/>
          <w:sz w:val="22"/>
          <w:szCs w:val="22"/>
          <w:lang w:val="en-GB" w:eastAsia="en-GB"/>
        </w:rPr>
        <w:t xml:space="preserve"> formation (AREF)</w:t>
      </w:r>
      <w:r w:rsidRPr="00B3325F">
        <w:rPr>
          <w:rFonts w:asciiTheme="minorHAnsi" w:eastAsia="Times New Roman" w:hAnsiTheme="minorHAnsi" w:cs="Times New Roman"/>
          <w:color w:val="000000" w:themeColor="text1"/>
          <w:sz w:val="22"/>
          <w:szCs w:val="22"/>
          <w:lang w:val="en-GB" w:eastAsia="en-GB"/>
        </w:rPr>
        <w:t>.</w:t>
      </w:r>
    </w:p>
    <w:p w:rsidR="00562227" w:rsidRPr="00B3325F" w:rsidRDefault="00562227" w:rsidP="00562227">
      <w:pPr>
        <w:jc w:val="both"/>
        <w:rPr>
          <w:rFonts w:asciiTheme="minorHAnsi" w:eastAsia="Times New Roman" w:hAnsiTheme="minorHAnsi" w:cs="Times New Roman"/>
          <w:color w:val="000000" w:themeColor="text1"/>
          <w:sz w:val="22"/>
          <w:szCs w:val="22"/>
          <w:lang w:val="en-GB" w:eastAsia="en-GB"/>
        </w:rPr>
      </w:pPr>
    </w:p>
    <w:p w:rsidR="00562227" w:rsidRPr="00B3325F" w:rsidRDefault="00562227" w:rsidP="00562227">
      <w:pPr>
        <w:jc w:val="both"/>
        <w:rPr>
          <w:rFonts w:asciiTheme="minorHAnsi" w:eastAsia="Times New Roman" w:hAnsiTheme="minorHAnsi" w:cs="Times New Roman"/>
          <w:color w:val="000000" w:themeColor="text1"/>
          <w:sz w:val="22"/>
          <w:szCs w:val="22"/>
          <w:lang w:val="en-GB" w:eastAsia="en-GB"/>
        </w:rPr>
      </w:pPr>
      <w:r w:rsidRPr="00B3325F">
        <w:rPr>
          <w:rFonts w:asciiTheme="minorHAnsi" w:eastAsia="Times New Roman" w:hAnsiTheme="minorHAnsi" w:cs="Times New Roman"/>
          <w:color w:val="000000" w:themeColor="text1"/>
          <w:sz w:val="22"/>
          <w:szCs w:val="22"/>
          <w:lang w:val="en-GB" w:eastAsia="en-GB"/>
        </w:rPr>
        <w:t xml:space="preserve">Fassa, F., Kradolfer, S., (2011). </w:t>
      </w:r>
      <w:r w:rsidRPr="00B3325F">
        <w:rPr>
          <w:rFonts w:asciiTheme="minorHAnsi" w:eastAsia="Times New Roman" w:hAnsiTheme="minorHAnsi" w:cs="Times New Roman"/>
          <w:bCs/>
          <w:color w:val="000000" w:themeColor="text1"/>
          <w:sz w:val="22"/>
          <w:szCs w:val="22"/>
          <w:lang w:val="en-GB" w:eastAsia="en-GB"/>
        </w:rPr>
        <w:t xml:space="preserve">Le professorat universitaire: une sélection genrée marquée par des critères d'excellence, </w:t>
      </w:r>
      <w:r w:rsidRPr="00B3325F">
        <w:rPr>
          <w:rFonts w:asciiTheme="minorHAnsi" w:eastAsia="Times New Roman" w:hAnsiTheme="minorHAnsi" w:cs="Times New Roman"/>
          <w:color w:val="000000" w:themeColor="text1"/>
          <w:sz w:val="22"/>
          <w:szCs w:val="22"/>
          <w:lang w:val="en-GB" w:eastAsia="en-GB"/>
        </w:rPr>
        <w:t>LIVES working Papers.</w:t>
      </w:r>
    </w:p>
    <w:p w:rsidR="00562227" w:rsidRPr="00B3325F" w:rsidRDefault="00562227" w:rsidP="00562227">
      <w:pPr>
        <w:jc w:val="both"/>
        <w:rPr>
          <w:rFonts w:asciiTheme="minorHAnsi" w:eastAsia="Times New Roman" w:hAnsiTheme="minorHAnsi" w:cs="Times New Roman"/>
          <w:color w:val="000000" w:themeColor="text1"/>
          <w:sz w:val="22"/>
          <w:szCs w:val="22"/>
          <w:shd w:val="clear" w:color="auto" w:fill="FFFFFF"/>
        </w:rPr>
      </w:pPr>
    </w:p>
    <w:p w:rsidR="00562227" w:rsidRPr="00B3325F" w:rsidRDefault="00562227" w:rsidP="00562227">
      <w:pPr>
        <w:jc w:val="both"/>
        <w:rPr>
          <w:rFonts w:asciiTheme="minorHAnsi" w:eastAsia="Times New Roman" w:hAnsiTheme="minorHAnsi" w:cs="Times New Roman"/>
          <w:color w:val="000000" w:themeColor="text1"/>
          <w:sz w:val="22"/>
          <w:szCs w:val="22"/>
        </w:rPr>
      </w:pPr>
    </w:p>
    <w:p w:rsidR="00562227" w:rsidRPr="00B3325F" w:rsidRDefault="00537B77" w:rsidP="00562227">
      <w:pPr>
        <w:jc w:val="both"/>
        <w:rPr>
          <w:rFonts w:asciiTheme="minorHAnsi" w:eastAsia="Times New Roman" w:hAnsiTheme="minorHAnsi" w:cs="Times New Roman"/>
          <w:color w:val="000000" w:themeColor="text1"/>
          <w:sz w:val="22"/>
          <w:szCs w:val="22"/>
          <w:shd w:val="clear" w:color="auto" w:fill="FFFFFF"/>
        </w:rPr>
      </w:pPr>
      <w:hyperlink r:id="rId36" w:tgtFrame="_blank" w:history="1">
        <w:r w:rsidR="00562227" w:rsidRPr="00B3325F">
          <w:rPr>
            <w:rStyle w:val="Hyperlink"/>
            <w:rFonts w:asciiTheme="minorHAnsi" w:eastAsia="Times New Roman" w:hAnsiTheme="minorHAnsi" w:cs="Times New Roman"/>
            <w:color w:val="000000" w:themeColor="text1"/>
            <w:sz w:val="22"/>
            <w:szCs w:val="22"/>
            <w:u w:val="none"/>
            <w:bdr w:val="none" w:sz="0" w:space="0" w:color="auto" w:frame="1"/>
            <w:shd w:val="clear" w:color="auto" w:fill="FFFFFF"/>
          </w:rPr>
          <w:t>Fassa, F</w:t>
        </w:r>
      </w:hyperlink>
      <w:r w:rsidR="00562227" w:rsidRPr="00B3325F">
        <w:rPr>
          <w:rFonts w:asciiTheme="minorHAnsi" w:eastAsia="Times New Roman" w:hAnsiTheme="minorHAnsi" w:cs="Times New Roman"/>
          <w:color w:val="000000" w:themeColor="text1"/>
          <w:sz w:val="22"/>
          <w:szCs w:val="22"/>
          <w:shd w:val="clear" w:color="auto" w:fill="FFFFFF"/>
        </w:rPr>
        <w:t>. (2016). </w:t>
      </w:r>
      <w:hyperlink r:id="rId37" w:tgtFrame="_blank" w:history="1">
        <w:r w:rsidR="00562227" w:rsidRPr="00B3325F">
          <w:rPr>
            <w:rStyle w:val="biblio-title"/>
            <w:rFonts w:asciiTheme="minorHAnsi" w:eastAsia="@Arial Unicode MS" w:hAnsiTheme="minorHAnsi" w:cs="Times New Roman"/>
            <w:bCs/>
            <w:color w:val="000000" w:themeColor="text1"/>
            <w:sz w:val="22"/>
            <w:szCs w:val="22"/>
            <w:bdr w:val="none" w:sz="0" w:space="0" w:color="auto" w:frame="1"/>
            <w:shd w:val="clear" w:color="auto" w:fill="FFFFFF"/>
          </w:rPr>
          <w:t>Politiques d’égalité des chances dans les universités suisses. Bilan provisoire d’un pilotage décentralisé</w:t>
        </w:r>
      </w:hyperlink>
      <w:r w:rsidR="00562227" w:rsidRPr="00B3325F">
        <w:rPr>
          <w:rFonts w:asciiTheme="minorHAnsi" w:eastAsia="Times New Roman" w:hAnsiTheme="minorHAnsi" w:cs="Times New Roman"/>
          <w:color w:val="000000" w:themeColor="text1"/>
          <w:sz w:val="22"/>
          <w:szCs w:val="22"/>
          <w:shd w:val="clear" w:color="auto" w:fill="FFFFFF"/>
        </w:rPr>
        <w:t>. In </w:t>
      </w:r>
      <w:hyperlink r:id="rId38" w:tgtFrame="_blank" w:history="1">
        <w:r w:rsidR="00562227" w:rsidRPr="00B3325F">
          <w:rPr>
            <w:rStyle w:val="Hyperlink"/>
            <w:rFonts w:asciiTheme="minorHAnsi" w:eastAsia="Times New Roman" w:hAnsiTheme="minorHAnsi" w:cs="Times New Roman"/>
            <w:color w:val="000000" w:themeColor="text1"/>
            <w:sz w:val="22"/>
            <w:szCs w:val="22"/>
            <w:u w:val="none"/>
            <w:bdr w:val="none" w:sz="0" w:space="0" w:color="auto" w:frame="1"/>
            <w:shd w:val="clear" w:color="auto" w:fill="FFFFFF"/>
          </w:rPr>
          <w:t>R. Rogers</w:t>
        </w:r>
      </w:hyperlink>
      <w:r w:rsidR="00562227" w:rsidRPr="00B3325F">
        <w:rPr>
          <w:rStyle w:val="biblio-authors"/>
          <w:rFonts w:asciiTheme="minorHAnsi" w:eastAsia="Times New Roman" w:hAnsiTheme="minorHAnsi" w:cs="Times New Roman"/>
          <w:color w:val="000000" w:themeColor="text1"/>
          <w:sz w:val="22"/>
          <w:szCs w:val="22"/>
          <w:bdr w:val="none" w:sz="0" w:space="0" w:color="auto" w:frame="1"/>
          <w:shd w:val="clear" w:color="auto" w:fill="FFFFFF"/>
        </w:rPr>
        <w:t> &amp; </w:t>
      </w:r>
      <w:hyperlink r:id="rId39" w:tgtFrame="_blank" w:history="1">
        <w:r w:rsidR="00562227" w:rsidRPr="00B3325F">
          <w:rPr>
            <w:rStyle w:val="Hyperlink"/>
            <w:rFonts w:asciiTheme="minorHAnsi" w:eastAsia="Times New Roman" w:hAnsiTheme="minorHAnsi" w:cs="Times New Roman"/>
            <w:color w:val="000000" w:themeColor="text1"/>
            <w:sz w:val="22"/>
            <w:szCs w:val="22"/>
            <w:u w:val="none"/>
            <w:bdr w:val="none" w:sz="0" w:space="0" w:color="auto" w:frame="1"/>
            <w:shd w:val="clear" w:color="auto" w:fill="FFFFFF"/>
          </w:rPr>
          <w:t>Molinier, P.</w:t>
        </w:r>
      </w:hyperlink>
      <w:r w:rsidR="00562227" w:rsidRPr="00B3325F">
        <w:rPr>
          <w:rFonts w:asciiTheme="minorHAnsi" w:eastAsia="Times New Roman" w:hAnsiTheme="minorHAnsi" w:cs="Times New Roman"/>
          <w:color w:val="000000" w:themeColor="text1"/>
          <w:sz w:val="22"/>
          <w:szCs w:val="22"/>
          <w:shd w:val="clear" w:color="auto" w:fill="FFFFFF"/>
        </w:rPr>
        <w:t>, </w:t>
      </w:r>
      <w:r w:rsidR="00562227" w:rsidRPr="00B3325F">
        <w:rPr>
          <w:rFonts w:asciiTheme="minorHAnsi" w:eastAsia="Times New Roman" w:hAnsiTheme="minorHAnsi" w:cs="Times New Roman"/>
          <w:i/>
          <w:iCs/>
          <w:color w:val="000000" w:themeColor="text1"/>
          <w:sz w:val="22"/>
          <w:szCs w:val="22"/>
          <w:bdr w:val="none" w:sz="0" w:space="0" w:color="auto" w:frame="1"/>
          <w:shd w:val="clear" w:color="auto" w:fill="FFFFFF"/>
        </w:rPr>
        <w:t>Les femmes dans le monde académique. Perspectives comparatives</w:t>
      </w:r>
      <w:r w:rsidR="00562227" w:rsidRPr="00B3325F">
        <w:rPr>
          <w:rFonts w:asciiTheme="minorHAnsi" w:eastAsia="Times New Roman" w:hAnsiTheme="minorHAnsi" w:cs="Times New Roman"/>
          <w:color w:val="000000" w:themeColor="text1"/>
          <w:sz w:val="22"/>
          <w:szCs w:val="22"/>
          <w:shd w:val="clear" w:color="auto" w:fill="FFFFFF"/>
        </w:rPr>
        <w:t> (p. 167–179). Rennes, France: Presses universitaires de Rennes.</w:t>
      </w:r>
    </w:p>
    <w:p w:rsidR="00562227" w:rsidRPr="00B3325F" w:rsidRDefault="00562227" w:rsidP="00562227">
      <w:pPr>
        <w:jc w:val="both"/>
        <w:rPr>
          <w:rFonts w:asciiTheme="minorHAnsi" w:hAnsiTheme="minorHAnsi" w:cs="Times New Roman"/>
          <w:color w:val="000000" w:themeColor="text1"/>
          <w:spacing w:val="-2"/>
          <w:sz w:val="22"/>
          <w:szCs w:val="22"/>
        </w:rPr>
      </w:pPr>
    </w:p>
    <w:p w:rsidR="00562227" w:rsidRPr="00B3325F" w:rsidRDefault="00562227" w:rsidP="00562227">
      <w:pPr>
        <w:jc w:val="both"/>
        <w:rPr>
          <w:rFonts w:asciiTheme="minorHAnsi" w:hAnsiTheme="minorHAnsi" w:cs="Times New Roman"/>
          <w:color w:val="000000" w:themeColor="text1"/>
          <w:spacing w:val="-2"/>
          <w:sz w:val="22"/>
          <w:szCs w:val="22"/>
        </w:rPr>
      </w:pPr>
      <w:r w:rsidRPr="00B3325F">
        <w:rPr>
          <w:rFonts w:asciiTheme="minorHAnsi" w:hAnsiTheme="minorHAnsi" w:cs="Times New Roman"/>
          <w:color w:val="000000" w:themeColor="text1"/>
          <w:sz w:val="22"/>
          <w:szCs w:val="22"/>
        </w:rPr>
        <w:t>Goastellec G., 2017, « </w:t>
      </w:r>
      <w:r w:rsidRPr="00155D47">
        <w:rPr>
          <w:rFonts w:asciiTheme="minorHAnsi" w:hAnsiTheme="minorHAnsi" w:cs="Times New Roman"/>
          <w:color w:val="000000" w:themeColor="text1"/>
          <w:sz w:val="22"/>
          <w:szCs w:val="22"/>
        </w:rPr>
        <w:t xml:space="preserve">Internationalisation of Higher Education Research and Careers, Europe ». in </w:t>
      </w:r>
      <w:r w:rsidRPr="00155D47">
        <w:rPr>
          <w:rStyle w:val="Strk"/>
          <w:rFonts w:asciiTheme="minorHAnsi" w:hAnsiTheme="minorHAnsi" w:cs="Times New Roman"/>
          <w:color w:val="000000" w:themeColor="text1"/>
          <w:sz w:val="22"/>
          <w:szCs w:val="22"/>
        </w:rPr>
        <w:t>Teixeira</w:t>
      </w:r>
      <w:r w:rsidRPr="00155D47">
        <w:rPr>
          <w:rFonts w:asciiTheme="minorHAnsi" w:eastAsia="Times New Roman" w:hAnsiTheme="minorHAnsi" w:cs="Times New Roman"/>
          <w:color w:val="000000" w:themeColor="text1"/>
          <w:sz w:val="22"/>
          <w:szCs w:val="22"/>
        </w:rPr>
        <w:t xml:space="preserve"> P., </w:t>
      </w:r>
      <w:r w:rsidRPr="00155D47">
        <w:rPr>
          <w:rStyle w:val="Strk"/>
          <w:rFonts w:asciiTheme="minorHAnsi" w:hAnsiTheme="minorHAnsi" w:cs="Times New Roman"/>
          <w:color w:val="000000" w:themeColor="text1"/>
          <w:sz w:val="22"/>
          <w:szCs w:val="22"/>
        </w:rPr>
        <w:t>Shin</w:t>
      </w:r>
      <w:r w:rsidRPr="00155D47">
        <w:rPr>
          <w:rFonts w:asciiTheme="minorHAnsi" w:eastAsia="Times New Roman" w:hAnsiTheme="minorHAnsi" w:cs="Times New Roman"/>
          <w:color w:val="000000" w:themeColor="text1"/>
          <w:sz w:val="22"/>
          <w:szCs w:val="22"/>
        </w:rPr>
        <w:t xml:space="preserve">, J. C., </w:t>
      </w:r>
      <w:r w:rsidRPr="00155D47">
        <w:rPr>
          <w:rStyle w:val="Strk"/>
          <w:rFonts w:asciiTheme="minorHAnsi" w:hAnsiTheme="minorHAnsi" w:cs="Times New Roman"/>
          <w:color w:val="000000" w:themeColor="text1"/>
          <w:sz w:val="22"/>
          <w:szCs w:val="22"/>
        </w:rPr>
        <w:t>Amaral</w:t>
      </w:r>
      <w:r w:rsidRPr="00155D47">
        <w:rPr>
          <w:rFonts w:asciiTheme="minorHAnsi" w:eastAsia="Times New Roman" w:hAnsiTheme="minorHAnsi" w:cs="Times New Roman"/>
          <w:color w:val="000000" w:themeColor="text1"/>
          <w:sz w:val="22"/>
          <w:szCs w:val="22"/>
        </w:rPr>
        <w:t xml:space="preserve"> A., </w:t>
      </w:r>
      <w:r w:rsidRPr="00155D47">
        <w:rPr>
          <w:rStyle w:val="Strk"/>
          <w:rFonts w:asciiTheme="minorHAnsi" w:hAnsiTheme="minorHAnsi" w:cs="Times New Roman"/>
          <w:color w:val="000000" w:themeColor="text1"/>
          <w:sz w:val="22"/>
          <w:szCs w:val="22"/>
        </w:rPr>
        <w:t>Bernasconi</w:t>
      </w:r>
      <w:r w:rsidRPr="00155D47">
        <w:rPr>
          <w:rFonts w:asciiTheme="minorHAnsi" w:eastAsia="Times New Roman" w:hAnsiTheme="minorHAnsi" w:cs="Times New Roman"/>
          <w:color w:val="000000" w:themeColor="text1"/>
          <w:sz w:val="22"/>
          <w:szCs w:val="22"/>
        </w:rPr>
        <w:t xml:space="preserve"> A., </w:t>
      </w:r>
      <w:r w:rsidRPr="00155D47">
        <w:rPr>
          <w:rStyle w:val="Strk"/>
          <w:rFonts w:asciiTheme="minorHAnsi" w:hAnsiTheme="minorHAnsi" w:cs="Times New Roman"/>
          <w:color w:val="000000" w:themeColor="text1"/>
          <w:sz w:val="22"/>
          <w:szCs w:val="22"/>
        </w:rPr>
        <w:t>Balbachevsky</w:t>
      </w:r>
      <w:r w:rsidRPr="00155D47">
        <w:rPr>
          <w:rFonts w:asciiTheme="minorHAnsi" w:eastAsia="Times New Roman" w:hAnsiTheme="minorHAnsi" w:cs="Times New Roman"/>
          <w:color w:val="000000" w:themeColor="text1"/>
          <w:sz w:val="22"/>
          <w:szCs w:val="22"/>
        </w:rPr>
        <w:t xml:space="preserve"> E., </w:t>
      </w:r>
      <w:r w:rsidRPr="00155D47">
        <w:rPr>
          <w:rStyle w:val="Strk"/>
          <w:rFonts w:asciiTheme="minorHAnsi" w:hAnsiTheme="minorHAnsi" w:cs="Times New Roman"/>
          <w:color w:val="000000" w:themeColor="text1"/>
          <w:sz w:val="22"/>
          <w:szCs w:val="22"/>
        </w:rPr>
        <w:t>Choi</w:t>
      </w:r>
      <w:r w:rsidRPr="00155D47">
        <w:rPr>
          <w:rFonts w:asciiTheme="minorHAnsi" w:eastAsia="Times New Roman" w:hAnsiTheme="minorHAnsi" w:cs="Times New Roman"/>
          <w:color w:val="000000" w:themeColor="text1"/>
          <w:sz w:val="22"/>
          <w:szCs w:val="22"/>
        </w:rPr>
        <w:t xml:space="preserve"> E., </w:t>
      </w:r>
      <w:r w:rsidRPr="00155D47">
        <w:rPr>
          <w:rStyle w:val="Strk"/>
          <w:rFonts w:asciiTheme="minorHAnsi" w:hAnsiTheme="minorHAnsi" w:cs="Times New Roman"/>
          <w:color w:val="000000" w:themeColor="text1"/>
          <w:sz w:val="22"/>
          <w:szCs w:val="22"/>
        </w:rPr>
        <w:t>Goastellec</w:t>
      </w:r>
      <w:r w:rsidRPr="00155D47">
        <w:rPr>
          <w:rFonts w:asciiTheme="minorHAnsi" w:eastAsia="Times New Roman" w:hAnsiTheme="minorHAnsi" w:cs="Times New Roman"/>
          <w:color w:val="000000" w:themeColor="text1"/>
          <w:sz w:val="22"/>
          <w:szCs w:val="22"/>
        </w:rPr>
        <w:t xml:space="preserve"> G., </w:t>
      </w:r>
      <w:r w:rsidRPr="00155D47">
        <w:rPr>
          <w:rStyle w:val="Strk"/>
          <w:rFonts w:asciiTheme="minorHAnsi" w:hAnsiTheme="minorHAnsi" w:cs="Times New Roman"/>
          <w:color w:val="000000" w:themeColor="text1"/>
          <w:sz w:val="22"/>
          <w:szCs w:val="22"/>
        </w:rPr>
        <w:t>Hunter</w:t>
      </w:r>
      <w:r w:rsidRPr="00155D47">
        <w:rPr>
          <w:rFonts w:asciiTheme="minorHAnsi" w:eastAsia="Times New Roman" w:hAnsiTheme="minorHAnsi" w:cs="Times New Roman"/>
          <w:color w:val="000000" w:themeColor="text1"/>
          <w:sz w:val="22"/>
          <w:szCs w:val="22"/>
        </w:rPr>
        <w:t xml:space="preserve"> F., </w:t>
      </w:r>
      <w:r w:rsidRPr="00155D47">
        <w:rPr>
          <w:rStyle w:val="Strk"/>
          <w:rFonts w:asciiTheme="minorHAnsi" w:hAnsiTheme="minorHAnsi" w:cs="Times New Roman"/>
          <w:color w:val="000000" w:themeColor="text1"/>
          <w:sz w:val="22"/>
          <w:szCs w:val="22"/>
        </w:rPr>
        <w:t>Kehm</w:t>
      </w:r>
      <w:r w:rsidRPr="00155D47">
        <w:rPr>
          <w:rFonts w:asciiTheme="minorHAnsi" w:eastAsia="Times New Roman" w:hAnsiTheme="minorHAnsi" w:cs="Times New Roman"/>
          <w:color w:val="000000" w:themeColor="text1"/>
          <w:sz w:val="22"/>
          <w:szCs w:val="22"/>
        </w:rPr>
        <w:t xml:space="preserve"> B.M., </w:t>
      </w:r>
      <w:r w:rsidRPr="00155D47">
        <w:rPr>
          <w:rStyle w:val="Strk"/>
          <w:rFonts w:asciiTheme="minorHAnsi" w:hAnsiTheme="minorHAnsi" w:cs="Times New Roman"/>
          <w:color w:val="000000" w:themeColor="text1"/>
          <w:sz w:val="22"/>
          <w:szCs w:val="22"/>
        </w:rPr>
        <w:t>Klemencic</w:t>
      </w:r>
      <w:r w:rsidRPr="00155D47">
        <w:rPr>
          <w:rFonts w:asciiTheme="minorHAnsi" w:eastAsia="Times New Roman" w:hAnsiTheme="minorHAnsi" w:cs="Times New Roman"/>
          <w:color w:val="000000" w:themeColor="text1"/>
          <w:sz w:val="22"/>
          <w:szCs w:val="22"/>
        </w:rPr>
        <w:t xml:space="preserve"> M., </w:t>
      </w:r>
      <w:r w:rsidRPr="00155D47">
        <w:rPr>
          <w:rStyle w:val="Strk"/>
          <w:rFonts w:asciiTheme="minorHAnsi" w:hAnsiTheme="minorHAnsi" w:cs="Times New Roman"/>
          <w:color w:val="000000" w:themeColor="text1"/>
          <w:sz w:val="22"/>
          <w:szCs w:val="22"/>
        </w:rPr>
        <w:t>Langa</w:t>
      </w:r>
      <w:r w:rsidRPr="00155D47">
        <w:rPr>
          <w:rFonts w:asciiTheme="minorHAnsi" w:eastAsia="Times New Roman" w:hAnsiTheme="minorHAnsi" w:cs="Times New Roman"/>
          <w:color w:val="000000" w:themeColor="text1"/>
          <w:sz w:val="22"/>
          <w:szCs w:val="22"/>
        </w:rPr>
        <w:t xml:space="preserve"> P., </w:t>
      </w:r>
      <w:r w:rsidRPr="00155D47">
        <w:rPr>
          <w:rStyle w:val="Strk"/>
          <w:rFonts w:asciiTheme="minorHAnsi" w:hAnsiTheme="minorHAnsi" w:cs="Times New Roman"/>
          <w:color w:val="000000" w:themeColor="text1"/>
          <w:sz w:val="22"/>
          <w:szCs w:val="22"/>
        </w:rPr>
        <w:t>Magalhaes</w:t>
      </w:r>
      <w:r w:rsidRPr="00155D47">
        <w:rPr>
          <w:rFonts w:asciiTheme="minorHAnsi" w:eastAsia="Times New Roman" w:hAnsiTheme="minorHAnsi" w:cs="Times New Roman"/>
          <w:color w:val="000000" w:themeColor="text1"/>
          <w:sz w:val="22"/>
          <w:szCs w:val="22"/>
        </w:rPr>
        <w:t xml:space="preserve"> A., </w:t>
      </w:r>
      <w:r w:rsidRPr="00155D47">
        <w:rPr>
          <w:rStyle w:val="Strk"/>
          <w:rFonts w:asciiTheme="minorHAnsi" w:hAnsiTheme="minorHAnsi" w:cs="Times New Roman"/>
          <w:color w:val="000000" w:themeColor="text1"/>
          <w:sz w:val="22"/>
          <w:szCs w:val="22"/>
        </w:rPr>
        <w:t>Mohamedbhai</w:t>
      </w:r>
      <w:r w:rsidRPr="00155D47">
        <w:rPr>
          <w:rFonts w:asciiTheme="minorHAnsi" w:eastAsia="Times New Roman" w:hAnsiTheme="minorHAnsi" w:cs="Times New Roman"/>
          <w:color w:val="000000" w:themeColor="text1"/>
          <w:sz w:val="22"/>
          <w:szCs w:val="22"/>
        </w:rPr>
        <w:t xml:space="preserve"> G., </w:t>
      </w:r>
      <w:r w:rsidRPr="00155D47">
        <w:rPr>
          <w:rStyle w:val="Strk"/>
          <w:rFonts w:asciiTheme="minorHAnsi" w:hAnsiTheme="minorHAnsi" w:cs="Times New Roman"/>
          <w:color w:val="000000" w:themeColor="text1"/>
          <w:sz w:val="22"/>
          <w:szCs w:val="22"/>
        </w:rPr>
        <w:t>Nokkala</w:t>
      </w:r>
      <w:r w:rsidRPr="00155D47">
        <w:rPr>
          <w:rFonts w:asciiTheme="minorHAnsi" w:eastAsia="Times New Roman" w:hAnsiTheme="minorHAnsi" w:cs="Times New Roman"/>
          <w:color w:val="000000" w:themeColor="text1"/>
          <w:sz w:val="22"/>
          <w:szCs w:val="22"/>
        </w:rPr>
        <w:t xml:space="preserve"> T., </w:t>
      </w:r>
      <w:r w:rsidRPr="00155D47">
        <w:rPr>
          <w:rStyle w:val="Strk"/>
          <w:rFonts w:asciiTheme="minorHAnsi" w:hAnsiTheme="minorHAnsi" w:cs="Times New Roman"/>
          <w:color w:val="000000" w:themeColor="text1"/>
          <w:sz w:val="22"/>
          <w:szCs w:val="22"/>
        </w:rPr>
        <w:t>Rumbley</w:t>
      </w:r>
      <w:r w:rsidRPr="00155D47">
        <w:rPr>
          <w:rFonts w:asciiTheme="minorHAnsi" w:eastAsia="Times New Roman" w:hAnsiTheme="minorHAnsi" w:cs="Times New Roman"/>
          <w:color w:val="000000" w:themeColor="text1"/>
          <w:sz w:val="22"/>
          <w:szCs w:val="22"/>
        </w:rPr>
        <w:t xml:space="preserve"> L., </w:t>
      </w:r>
      <w:r w:rsidRPr="00155D47">
        <w:rPr>
          <w:rStyle w:val="Strk"/>
          <w:rFonts w:asciiTheme="minorHAnsi" w:hAnsiTheme="minorHAnsi" w:cs="Times New Roman"/>
          <w:color w:val="000000" w:themeColor="text1"/>
          <w:sz w:val="22"/>
          <w:szCs w:val="22"/>
        </w:rPr>
        <w:t>Stensaker</w:t>
      </w:r>
      <w:r w:rsidRPr="00155D47">
        <w:rPr>
          <w:rFonts w:asciiTheme="minorHAnsi" w:eastAsia="Times New Roman" w:hAnsiTheme="minorHAnsi" w:cs="Times New Roman"/>
          <w:color w:val="000000" w:themeColor="text1"/>
          <w:sz w:val="22"/>
          <w:szCs w:val="22"/>
        </w:rPr>
        <w:t xml:space="preserve">, B., </w:t>
      </w:r>
      <w:r w:rsidRPr="00155D47">
        <w:rPr>
          <w:rStyle w:val="Strk"/>
          <w:rFonts w:asciiTheme="minorHAnsi" w:hAnsiTheme="minorHAnsi" w:cs="Times New Roman"/>
          <w:color w:val="000000" w:themeColor="text1"/>
          <w:sz w:val="22"/>
          <w:szCs w:val="22"/>
        </w:rPr>
        <w:t>Unangst</w:t>
      </w:r>
      <w:r w:rsidRPr="00155D47">
        <w:rPr>
          <w:rFonts w:asciiTheme="minorHAnsi" w:eastAsia="Times New Roman" w:hAnsiTheme="minorHAnsi" w:cs="Times New Roman"/>
          <w:color w:val="000000" w:themeColor="text1"/>
          <w:sz w:val="22"/>
          <w:szCs w:val="22"/>
        </w:rPr>
        <w:t xml:space="preserve"> L.,</w:t>
      </w:r>
      <w:r w:rsidRPr="00155D47">
        <w:rPr>
          <w:rStyle w:val="Strk"/>
          <w:rFonts w:asciiTheme="minorHAnsi" w:hAnsiTheme="minorHAnsi" w:cs="Times New Roman"/>
          <w:color w:val="000000" w:themeColor="text1"/>
          <w:sz w:val="22"/>
          <w:szCs w:val="22"/>
        </w:rPr>
        <w:t xml:space="preserve"> Valimaa</w:t>
      </w:r>
      <w:r w:rsidRPr="00155D47">
        <w:rPr>
          <w:rFonts w:asciiTheme="minorHAnsi" w:eastAsia="Times New Roman" w:hAnsiTheme="minorHAnsi" w:cs="Times New Roman"/>
          <w:color w:val="000000" w:themeColor="text1"/>
          <w:sz w:val="22"/>
          <w:szCs w:val="22"/>
        </w:rPr>
        <w:t xml:space="preserve"> J.,</w:t>
      </w:r>
      <w:r w:rsidRPr="00155D47">
        <w:rPr>
          <w:rStyle w:val="Strk"/>
          <w:rFonts w:asciiTheme="minorHAnsi" w:hAnsiTheme="minorHAnsi" w:cs="Times New Roman"/>
          <w:color w:val="000000" w:themeColor="text1"/>
          <w:sz w:val="22"/>
          <w:szCs w:val="22"/>
        </w:rPr>
        <w:t xml:space="preserve"> de Wit</w:t>
      </w:r>
      <w:r w:rsidRPr="00155D47">
        <w:rPr>
          <w:rFonts w:asciiTheme="minorHAnsi" w:eastAsia="Times New Roman" w:hAnsiTheme="minorHAnsi" w:cs="Times New Roman"/>
          <w:color w:val="000000" w:themeColor="text1"/>
          <w:sz w:val="22"/>
          <w:szCs w:val="22"/>
        </w:rPr>
        <w:t xml:space="preserve"> H., </w:t>
      </w:r>
      <w:r w:rsidRPr="00155D47">
        <w:rPr>
          <w:rStyle w:val="Strk"/>
          <w:rFonts w:asciiTheme="minorHAnsi" w:hAnsiTheme="minorHAnsi" w:cs="Times New Roman"/>
          <w:color w:val="000000" w:themeColor="text1"/>
          <w:sz w:val="22"/>
          <w:szCs w:val="22"/>
        </w:rPr>
        <w:t>Yang</w:t>
      </w:r>
      <w:r w:rsidRPr="00155D47">
        <w:rPr>
          <w:rFonts w:asciiTheme="minorHAnsi" w:eastAsia="Times New Roman" w:hAnsiTheme="minorHAnsi" w:cs="Times New Roman"/>
          <w:color w:val="000000" w:themeColor="text1"/>
          <w:sz w:val="22"/>
          <w:szCs w:val="22"/>
        </w:rPr>
        <w:t xml:space="preserve"> R. (Eds.), </w:t>
      </w:r>
      <w:r w:rsidRPr="00155D47">
        <w:rPr>
          <w:rFonts w:asciiTheme="minorHAnsi" w:hAnsiTheme="minorHAnsi" w:cs="Times New Roman"/>
          <w:i/>
          <w:color w:val="000000" w:themeColor="text1"/>
          <w:spacing w:val="-2"/>
          <w:sz w:val="22"/>
          <w:szCs w:val="22"/>
        </w:rPr>
        <w:t>The Encyclopedia of International Higher Education Systems and Institutions.</w:t>
      </w:r>
      <w:r w:rsidRPr="00155D47">
        <w:rPr>
          <w:rFonts w:asciiTheme="minorHAnsi" w:hAnsiTheme="minorHAnsi" w:cs="Times New Roman"/>
          <w:color w:val="000000" w:themeColor="text1"/>
          <w:spacing w:val="-2"/>
          <w:sz w:val="22"/>
          <w:szCs w:val="22"/>
        </w:rPr>
        <w:t xml:space="preserve"> The</w:t>
      </w:r>
      <w:r w:rsidRPr="00B3325F">
        <w:rPr>
          <w:rFonts w:asciiTheme="minorHAnsi" w:hAnsiTheme="minorHAnsi" w:cs="Times New Roman"/>
          <w:color w:val="000000" w:themeColor="text1"/>
          <w:spacing w:val="-2"/>
          <w:sz w:val="22"/>
          <w:szCs w:val="22"/>
        </w:rPr>
        <w:t xml:space="preserve"> Netherlands. Springer.  </w:t>
      </w:r>
    </w:p>
    <w:p w:rsidR="00562227" w:rsidRPr="00B3325F" w:rsidRDefault="00562227" w:rsidP="00562227">
      <w:pPr>
        <w:jc w:val="both"/>
        <w:rPr>
          <w:rFonts w:asciiTheme="minorHAnsi" w:hAnsiTheme="minorHAnsi" w:cs="Times New Roman"/>
          <w:color w:val="000000" w:themeColor="text1"/>
          <w:sz w:val="22"/>
          <w:szCs w:val="22"/>
        </w:rPr>
      </w:pPr>
    </w:p>
    <w:p w:rsidR="00562227" w:rsidRPr="00B3325F" w:rsidRDefault="00562227" w:rsidP="00562227">
      <w:pPr>
        <w:jc w:val="both"/>
        <w:rPr>
          <w:rFonts w:asciiTheme="minorHAnsi" w:hAnsiTheme="minorHAnsi" w:cs="Times New Roman"/>
          <w:color w:val="000000" w:themeColor="text1"/>
          <w:sz w:val="22"/>
          <w:szCs w:val="22"/>
        </w:rPr>
      </w:pPr>
      <w:r w:rsidRPr="00B3325F">
        <w:rPr>
          <w:rFonts w:asciiTheme="minorHAnsi" w:hAnsiTheme="minorHAnsi" w:cs="Times New Roman"/>
          <w:color w:val="000000" w:themeColor="text1"/>
          <w:sz w:val="22"/>
          <w:szCs w:val="22"/>
        </w:rPr>
        <w:t xml:space="preserve">Goastellec G., 2017 « La mobilité internationale : une qualité des carrières et des marchés académiques en Europe ? » </w:t>
      </w:r>
      <w:r w:rsidRPr="00B3325F">
        <w:rPr>
          <w:rFonts w:asciiTheme="minorHAnsi" w:hAnsiTheme="minorHAnsi" w:cs="Times New Roman"/>
          <w:i/>
          <w:color w:val="000000" w:themeColor="text1"/>
          <w:sz w:val="22"/>
          <w:szCs w:val="22"/>
        </w:rPr>
        <w:t xml:space="preserve">Journal of International Mobility. Moving for education, training and Research. </w:t>
      </w:r>
      <w:r w:rsidRPr="00B3325F">
        <w:rPr>
          <w:rFonts w:asciiTheme="minorHAnsi" w:hAnsiTheme="minorHAnsi" w:cs="Times New Roman"/>
          <w:color w:val="000000" w:themeColor="text1"/>
          <w:sz w:val="22"/>
          <w:szCs w:val="22"/>
        </w:rPr>
        <w:t>Vol.4.</w:t>
      </w:r>
      <w:r w:rsidRPr="00B3325F">
        <w:rPr>
          <w:rFonts w:asciiTheme="minorHAnsi" w:hAnsiTheme="minorHAnsi" w:cs="Times New Roman"/>
          <w:color w:val="000000" w:themeColor="text1"/>
          <w:sz w:val="22"/>
          <w:szCs w:val="22"/>
        </w:rPr>
        <w:tab/>
      </w:r>
    </w:p>
    <w:p w:rsidR="00562227" w:rsidRPr="00B3325F" w:rsidRDefault="00562227" w:rsidP="00562227">
      <w:pPr>
        <w:jc w:val="both"/>
        <w:rPr>
          <w:rFonts w:asciiTheme="minorHAnsi" w:hAnsiTheme="minorHAnsi" w:cs="Times New Roman"/>
          <w:color w:val="000000" w:themeColor="text1"/>
          <w:sz w:val="22"/>
          <w:szCs w:val="22"/>
        </w:rPr>
      </w:pPr>
    </w:p>
    <w:p w:rsidR="00562227" w:rsidRPr="00B3325F" w:rsidRDefault="00562227" w:rsidP="00562227">
      <w:pPr>
        <w:jc w:val="both"/>
        <w:rPr>
          <w:rFonts w:asciiTheme="minorHAnsi" w:hAnsiTheme="minorHAnsi" w:cs="Times New Roman"/>
          <w:color w:val="000000" w:themeColor="text1"/>
          <w:sz w:val="22"/>
          <w:szCs w:val="22"/>
        </w:rPr>
      </w:pPr>
      <w:r w:rsidRPr="00B3325F">
        <w:rPr>
          <w:rFonts w:asciiTheme="minorHAnsi" w:hAnsiTheme="minorHAnsi" w:cs="Times New Roman"/>
          <w:color w:val="000000" w:themeColor="text1"/>
          <w:sz w:val="22"/>
          <w:szCs w:val="22"/>
        </w:rPr>
        <w:t xml:space="preserve">Bataille P., Nokkala T., Siekkinen T., Goastellec G., 2019 « Academic career, international mobility and the national gender regimes : comparisons of Swiss and Finnish Polities ». </w:t>
      </w:r>
      <w:proofErr w:type="gramStart"/>
      <w:r w:rsidRPr="00B3325F">
        <w:rPr>
          <w:rFonts w:asciiTheme="minorHAnsi" w:hAnsiTheme="minorHAnsi" w:cs="Times New Roman"/>
          <w:color w:val="000000" w:themeColor="text1"/>
          <w:sz w:val="22"/>
          <w:szCs w:val="22"/>
        </w:rPr>
        <w:t>in</w:t>
      </w:r>
      <w:proofErr w:type="gramEnd"/>
      <w:r w:rsidRPr="00B3325F">
        <w:rPr>
          <w:rFonts w:asciiTheme="minorHAnsi" w:hAnsiTheme="minorHAnsi" w:cs="Times New Roman"/>
          <w:color w:val="000000" w:themeColor="text1"/>
          <w:sz w:val="22"/>
          <w:szCs w:val="22"/>
        </w:rPr>
        <w:t xml:space="preserve"> </w:t>
      </w:r>
    </w:p>
    <w:p w:rsidR="00562227" w:rsidRPr="00B3325F" w:rsidRDefault="00562227" w:rsidP="00562227">
      <w:pPr>
        <w:jc w:val="both"/>
        <w:rPr>
          <w:rFonts w:asciiTheme="minorHAnsi" w:hAnsiTheme="minorHAnsi" w:cs="Times New Roman"/>
          <w:color w:val="000000" w:themeColor="text1"/>
          <w:sz w:val="22"/>
          <w:szCs w:val="22"/>
        </w:rPr>
      </w:pPr>
      <w:r w:rsidRPr="00B3325F">
        <w:rPr>
          <w:rFonts w:asciiTheme="minorHAnsi" w:hAnsiTheme="minorHAnsi" w:cs="Times New Roman"/>
          <w:color w:val="000000" w:themeColor="text1"/>
          <w:sz w:val="22"/>
          <w:szCs w:val="22"/>
        </w:rPr>
        <w:t xml:space="preserve">Weimer L., Nokkala T.,  </w:t>
      </w:r>
      <w:r w:rsidRPr="00B3325F">
        <w:rPr>
          <w:rFonts w:asciiTheme="minorHAnsi" w:hAnsiTheme="minorHAnsi" w:cs="Times New Roman"/>
          <w:bCs/>
          <w:i/>
          <w:color w:val="000000" w:themeColor="text1"/>
          <w:sz w:val="22"/>
          <w:szCs w:val="22"/>
        </w:rPr>
        <w:t>Universities as political institutions - HEIs in the middle of academic, economic, and social pressures</w:t>
      </w:r>
      <w:r w:rsidRPr="00B3325F">
        <w:rPr>
          <w:rFonts w:asciiTheme="minorHAnsi" w:hAnsiTheme="minorHAnsi" w:cs="Times New Roman"/>
          <w:bCs/>
          <w:color w:val="000000" w:themeColor="text1"/>
          <w:sz w:val="22"/>
          <w:szCs w:val="22"/>
        </w:rPr>
        <w:t xml:space="preserve">. The Netherlands, </w:t>
      </w:r>
      <w:r w:rsidRPr="00B3325F">
        <w:rPr>
          <w:rFonts w:asciiTheme="minorHAnsi" w:hAnsiTheme="minorHAnsi" w:cs="Times New Roman"/>
          <w:color w:val="000000" w:themeColor="text1"/>
          <w:sz w:val="22"/>
          <w:szCs w:val="22"/>
        </w:rPr>
        <w:t>Sense Publishers</w:t>
      </w:r>
    </w:p>
    <w:p w:rsidR="00562227" w:rsidRPr="00B3325F" w:rsidRDefault="00562227" w:rsidP="00562227">
      <w:pPr>
        <w:jc w:val="both"/>
        <w:rPr>
          <w:rFonts w:asciiTheme="minorHAnsi" w:hAnsiTheme="minorHAnsi" w:cs="Times New Roman"/>
          <w:color w:val="000000" w:themeColor="text1"/>
          <w:sz w:val="22"/>
          <w:szCs w:val="22"/>
        </w:rPr>
      </w:pPr>
    </w:p>
    <w:p w:rsidR="00562227" w:rsidRPr="00B3325F" w:rsidRDefault="00562227" w:rsidP="00562227">
      <w:pPr>
        <w:jc w:val="both"/>
        <w:rPr>
          <w:rFonts w:asciiTheme="minorHAnsi" w:hAnsiTheme="minorHAnsi" w:cs="Times New Roman"/>
          <w:color w:val="000000" w:themeColor="text1"/>
          <w:spacing w:val="-2"/>
          <w:sz w:val="22"/>
          <w:szCs w:val="22"/>
        </w:rPr>
      </w:pPr>
      <w:r w:rsidRPr="00B3325F">
        <w:rPr>
          <w:rFonts w:asciiTheme="minorHAnsi" w:hAnsiTheme="minorHAnsi" w:cs="Times New Roman"/>
          <w:color w:val="000000" w:themeColor="text1"/>
          <w:sz w:val="22"/>
          <w:szCs w:val="22"/>
        </w:rPr>
        <w:t xml:space="preserve">Fumasoli T., Goastellec G., 2014, “Global models, disciplinary and local patterns in academic recruitment processes”, in Fumasoli T., Goastellec G., and B. Kehm, </w:t>
      </w:r>
      <w:r w:rsidRPr="00B3325F">
        <w:rPr>
          <w:rFonts w:asciiTheme="minorHAnsi" w:hAnsiTheme="minorHAnsi" w:cs="Times New Roman"/>
          <w:i/>
          <w:color w:val="000000" w:themeColor="text1"/>
          <w:sz w:val="22"/>
          <w:szCs w:val="22"/>
        </w:rPr>
        <w:t>Academic careers in europe: Trends, challenges, perspectives</w:t>
      </w:r>
      <w:r w:rsidRPr="00B3325F">
        <w:rPr>
          <w:rFonts w:asciiTheme="minorHAnsi" w:hAnsiTheme="minorHAnsi" w:cs="Times New Roman"/>
          <w:color w:val="000000" w:themeColor="text1"/>
          <w:sz w:val="22"/>
          <w:szCs w:val="22"/>
        </w:rPr>
        <w:t>.</w:t>
      </w:r>
      <w:r w:rsidRPr="00B3325F">
        <w:rPr>
          <w:rFonts w:asciiTheme="minorHAnsi" w:hAnsiTheme="minorHAnsi" w:cs="Times New Roman"/>
          <w:color w:val="000000" w:themeColor="text1"/>
          <w:spacing w:val="-2"/>
          <w:sz w:val="22"/>
          <w:szCs w:val="22"/>
        </w:rPr>
        <w:t xml:space="preserve"> Springer. </w:t>
      </w:r>
    </w:p>
    <w:p w:rsidR="00562227" w:rsidRPr="00B3325F" w:rsidRDefault="00562227" w:rsidP="00562227">
      <w:pPr>
        <w:jc w:val="both"/>
        <w:rPr>
          <w:rFonts w:asciiTheme="minorHAnsi" w:hAnsiTheme="minorHAnsi" w:cs="Times New Roman"/>
          <w:color w:val="000000" w:themeColor="text1"/>
          <w:sz w:val="22"/>
          <w:szCs w:val="22"/>
        </w:rPr>
      </w:pPr>
    </w:p>
    <w:p w:rsidR="00562227" w:rsidRPr="00B3325F" w:rsidRDefault="00562227" w:rsidP="00562227">
      <w:pPr>
        <w:jc w:val="both"/>
        <w:rPr>
          <w:rFonts w:asciiTheme="minorHAnsi" w:hAnsiTheme="minorHAnsi" w:cs="Times New Roman"/>
          <w:color w:val="000000" w:themeColor="text1"/>
          <w:sz w:val="22"/>
          <w:szCs w:val="22"/>
        </w:rPr>
      </w:pPr>
      <w:r w:rsidRPr="00B3325F">
        <w:rPr>
          <w:rFonts w:asciiTheme="minorHAnsi" w:hAnsiTheme="minorHAnsi" w:cs="Times New Roman"/>
          <w:color w:val="000000" w:themeColor="text1"/>
          <w:sz w:val="22"/>
          <w:szCs w:val="22"/>
        </w:rPr>
        <w:t xml:space="preserve">Goastellec, G. et Pekari, N. 2013. Gender in the Academia between Differences and Inequalities, Findings in Europe. In U. Teichler et E. A. Höhle (Eds.), </w:t>
      </w:r>
      <w:r w:rsidRPr="00B3325F">
        <w:rPr>
          <w:rFonts w:asciiTheme="minorHAnsi" w:hAnsiTheme="minorHAnsi" w:cs="Times New Roman"/>
          <w:i/>
          <w:color w:val="000000" w:themeColor="text1"/>
          <w:sz w:val="22"/>
          <w:szCs w:val="22"/>
        </w:rPr>
        <w:t>The</w:t>
      </w:r>
      <w:r w:rsidRPr="00B3325F">
        <w:rPr>
          <w:rFonts w:asciiTheme="minorHAnsi" w:hAnsiTheme="minorHAnsi" w:cs="Times New Roman"/>
          <w:color w:val="000000" w:themeColor="text1"/>
          <w:sz w:val="22"/>
          <w:szCs w:val="22"/>
        </w:rPr>
        <w:t xml:space="preserve"> </w:t>
      </w:r>
      <w:r w:rsidRPr="00B3325F">
        <w:rPr>
          <w:rFonts w:asciiTheme="minorHAnsi" w:hAnsiTheme="minorHAnsi" w:cs="Times New Roman"/>
          <w:i/>
          <w:color w:val="000000" w:themeColor="text1"/>
          <w:sz w:val="22"/>
          <w:szCs w:val="22"/>
        </w:rPr>
        <w:t xml:space="preserve">work situation of the academic profession in Europe: Findings of a survey in twelve european countries </w:t>
      </w:r>
      <w:r w:rsidRPr="00B3325F">
        <w:rPr>
          <w:rFonts w:asciiTheme="minorHAnsi" w:hAnsiTheme="minorHAnsi" w:cs="Times New Roman"/>
          <w:color w:val="000000" w:themeColor="text1"/>
          <w:sz w:val="22"/>
          <w:szCs w:val="22"/>
        </w:rPr>
        <w:t>(p. 55-</w:t>
      </w:r>
      <w:proofErr w:type="gramStart"/>
      <w:r w:rsidRPr="00B3325F">
        <w:rPr>
          <w:rFonts w:asciiTheme="minorHAnsi" w:hAnsiTheme="minorHAnsi" w:cs="Times New Roman"/>
          <w:color w:val="000000" w:themeColor="text1"/>
          <w:sz w:val="22"/>
          <w:szCs w:val="22"/>
        </w:rPr>
        <w:t>78 )</w:t>
      </w:r>
      <w:proofErr w:type="gramEnd"/>
      <w:r w:rsidRPr="00B3325F">
        <w:rPr>
          <w:rFonts w:asciiTheme="minorHAnsi" w:hAnsiTheme="minorHAnsi" w:cs="Times New Roman"/>
          <w:color w:val="000000" w:themeColor="text1"/>
          <w:sz w:val="22"/>
          <w:szCs w:val="22"/>
        </w:rPr>
        <w:t xml:space="preserve">. Dordrecht: Springer. </w:t>
      </w:r>
    </w:p>
    <w:p w:rsidR="00562227" w:rsidRPr="00B3325F" w:rsidRDefault="00562227" w:rsidP="00562227">
      <w:pPr>
        <w:jc w:val="both"/>
        <w:rPr>
          <w:rFonts w:asciiTheme="minorHAnsi" w:hAnsiTheme="minorHAnsi" w:cs="Times New Roman"/>
          <w:color w:val="000000" w:themeColor="text1"/>
          <w:sz w:val="22"/>
          <w:szCs w:val="22"/>
        </w:rPr>
      </w:pPr>
    </w:p>
    <w:p w:rsidR="00562227" w:rsidRPr="00B3325F" w:rsidRDefault="00562227" w:rsidP="00562227">
      <w:pPr>
        <w:jc w:val="both"/>
        <w:rPr>
          <w:rFonts w:asciiTheme="minorHAnsi" w:hAnsiTheme="minorHAnsi" w:cs="Times New Roman"/>
          <w:color w:val="000000" w:themeColor="text1"/>
          <w:sz w:val="22"/>
          <w:szCs w:val="22"/>
        </w:rPr>
      </w:pPr>
      <w:r w:rsidRPr="00B3325F">
        <w:rPr>
          <w:rFonts w:asciiTheme="minorHAnsi" w:hAnsiTheme="minorHAnsi" w:cs="Times New Roman"/>
          <w:color w:val="000000" w:themeColor="text1"/>
          <w:sz w:val="22"/>
          <w:szCs w:val="22"/>
        </w:rPr>
        <w:t xml:space="preserve">Goastellec, G., Pekari, N. 2013. Internationalization of the academic profession in Europe: careers and practices. In U. Teichler et E. A. Höhle (Eds.), </w:t>
      </w:r>
      <w:r w:rsidRPr="00B3325F">
        <w:rPr>
          <w:rFonts w:asciiTheme="minorHAnsi" w:hAnsiTheme="minorHAnsi" w:cs="Times New Roman"/>
          <w:i/>
          <w:color w:val="000000" w:themeColor="text1"/>
          <w:sz w:val="22"/>
          <w:szCs w:val="22"/>
        </w:rPr>
        <w:t>The</w:t>
      </w:r>
      <w:r w:rsidRPr="00B3325F">
        <w:rPr>
          <w:rFonts w:asciiTheme="minorHAnsi" w:hAnsiTheme="minorHAnsi" w:cs="Times New Roman"/>
          <w:color w:val="000000" w:themeColor="text1"/>
          <w:sz w:val="22"/>
          <w:szCs w:val="22"/>
        </w:rPr>
        <w:t xml:space="preserve"> </w:t>
      </w:r>
      <w:r w:rsidRPr="00B3325F">
        <w:rPr>
          <w:rFonts w:asciiTheme="minorHAnsi" w:hAnsiTheme="minorHAnsi" w:cs="Times New Roman"/>
          <w:i/>
          <w:color w:val="000000" w:themeColor="text1"/>
          <w:sz w:val="22"/>
          <w:szCs w:val="22"/>
        </w:rPr>
        <w:t>work situation of the academic profession in Europe: Findings of a survey in twelve european countries</w:t>
      </w:r>
      <w:r w:rsidRPr="00B3325F" w:rsidDel="007A7B47">
        <w:rPr>
          <w:rFonts w:asciiTheme="minorHAnsi" w:hAnsiTheme="minorHAnsi" w:cs="Times New Roman"/>
          <w:i/>
          <w:color w:val="000000" w:themeColor="text1"/>
          <w:sz w:val="22"/>
          <w:szCs w:val="22"/>
        </w:rPr>
        <w:t xml:space="preserve"> </w:t>
      </w:r>
      <w:r w:rsidRPr="00B3325F">
        <w:rPr>
          <w:rFonts w:asciiTheme="minorHAnsi" w:hAnsiTheme="minorHAnsi" w:cs="Times New Roman"/>
          <w:i/>
          <w:color w:val="000000" w:themeColor="text1"/>
          <w:sz w:val="22"/>
          <w:szCs w:val="22"/>
        </w:rPr>
        <w:t xml:space="preserve"> </w:t>
      </w:r>
      <w:r w:rsidRPr="00B3325F">
        <w:rPr>
          <w:rFonts w:asciiTheme="minorHAnsi" w:hAnsiTheme="minorHAnsi" w:cs="Times New Roman"/>
          <w:color w:val="000000" w:themeColor="text1"/>
          <w:sz w:val="22"/>
          <w:szCs w:val="22"/>
        </w:rPr>
        <w:t xml:space="preserve">(p. 229-248). Dordrecht : Springer </w:t>
      </w:r>
    </w:p>
    <w:p w:rsidR="00562227" w:rsidRPr="00B3325F" w:rsidRDefault="00562227" w:rsidP="00562227">
      <w:pPr>
        <w:jc w:val="both"/>
        <w:rPr>
          <w:rFonts w:asciiTheme="minorHAnsi" w:hAnsiTheme="minorHAnsi" w:cs="Times New Roman"/>
          <w:color w:val="000000" w:themeColor="text1"/>
          <w:sz w:val="22"/>
          <w:szCs w:val="22"/>
        </w:rPr>
      </w:pPr>
    </w:p>
    <w:p w:rsidR="00562227" w:rsidRPr="00B3325F" w:rsidRDefault="00562227" w:rsidP="00562227">
      <w:pPr>
        <w:jc w:val="both"/>
        <w:rPr>
          <w:rFonts w:asciiTheme="minorHAnsi" w:hAnsiTheme="minorHAnsi" w:cs="Times New Roman"/>
          <w:color w:val="000000" w:themeColor="text1"/>
          <w:sz w:val="22"/>
          <w:szCs w:val="22"/>
        </w:rPr>
      </w:pPr>
      <w:r w:rsidRPr="00B3325F">
        <w:rPr>
          <w:rFonts w:asciiTheme="minorHAnsi" w:hAnsiTheme="minorHAnsi" w:cs="Times New Roman"/>
          <w:color w:val="000000" w:themeColor="text1"/>
          <w:sz w:val="22"/>
          <w:szCs w:val="22"/>
        </w:rPr>
        <w:t xml:space="preserve">Goastellec, G. et Pekari, N. 2013. Reforming faculties’ careers: between prestige and performance. In C. Musselin, C. et P. Texeira (dir.), </w:t>
      </w:r>
      <w:r w:rsidRPr="00B3325F">
        <w:rPr>
          <w:rFonts w:asciiTheme="minorHAnsi" w:hAnsiTheme="minorHAnsi" w:cs="Times New Roman"/>
          <w:i/>
          <w:color w:val="000000" w:themeColor="text1"/>
          <w:sz w:val="22"/>
          <w:szCs w:val="22"/>
        </w:rPr>
        <w:t xml:space="preserve">Reforming higher education: Public policy design and implementation </w:t>
      </w:r>
      <w:r w:rsidRPr="00B3325F">
        <w:rPr>
          <w:rFonts w:asciiTheme="minorHAnsi" w:hAnsiTheme="minorHAnsi" w:cs="Times New Roman"/>
          <w:color w:val="000000" w:themeColor="text1"/>
          <w:sz w:val="22"/>
          <w:szCs w:val="22"/>
        </w:rPr>
        <w:t xml:space="preserve">(p. 189-205). New-York : Springer. </w:t>
      </w:r>
    </w:p>
    <w:p w:rsidR="00562227" w:rsidRPr="00B3325F" w:rsidRDefault="00562227" w:rsidP="00562227">
      <w:pPr>
        <w:jc w:val="both"/>
        <w:rPr>
          <w:rFonts w:asciiTheme="minorHAnsi" w:hAnsiTheme="minorHAnsi" w:cs="Times New Roman"/>
          <w:color w:val="000000" w:themeColor="text1"/>
          <w:sz w:val="22"/>
          <w:szCs w:val="22"/>
        </w:rPr>
      </w:pPr>
    </w:p>
    <w:p w:rsidR="00562227" w:rsidRPr="00B3325F" w:rsidRDefault="00562227" w:rsidP="003F65EB">
      <w:pPr>
        <w:widowControl w:val="0"/>
        <w:autoSpaceDE w:val="0"/>
        <w:autoSpaceDN w:val="0"/>
        <w:adjustRightInd w:val="0"/>
        <w:jc w:val="both"/>
        <w:rPr>
          <w:rFonts w:asciiTheme="minorHAnsi" w:hAnsiTheme="minorHAnsi" w:cs="Times New Roman"/>
          <w:b/>
          <w:sz w:val="22"/>
          <w:szCs w:val="22"/>
        </w:rPr>
      </w:pPr>
      <w:r w:rsidRPr="00B3325F">
        <w:rPr>
          <w:rFonts w:asciiTheme="minorHAnsi" w:hAnsiTheme="minorHAnsi" w:cs="Times New Roman"/>
          <w:b/>
          <w:sz w:val="22"/>
          <w:szCs w:val="22"/>
        </w:rPr>
        <w:t>Attitudes towards science</w:t>
      </w:r>
    </w:p>
    <w:p w:rsidR="00562227" w:rsidRPr="00B3325F" w:rsidRDefault="00562227" w:rsidP="00562227">
      <w:pPr>
        <w:widowControl w:val="0"/>
        <w:tabs>
          <w:tab w:val="left" w:pos="1574"/>
        </w:tabs>
        <w:autoSpaceDE w:val="0"/>
        <w:autoSpaceDN w:val="0"/>
        <w:adjustRightInd w:val="0"/>
        <w:jc w:val="both"/>
        <w:rPr>
          <w:rFonts w:asciiTheme="minorHAnsi" w:hAnsiTheme="minorHAnsi" w:cs="Times New Roman"/>
          <w:b/>
          <w:sz w:val="22"/>
          <w:szCs w:val="22"/>
        </w:rPr>
      </w:pPr>
      <w:r w:rsidRPr="00B3325F">
        <w:rPr>
          <w:rFonts w:asciiTheme="minorHAnsi" w:hAnsiTheme="minorHAnsi" w:cs="Times New Roman"/>
          <w:b/>
          <w:sz w:val="22"/>
          <w:szCs w:val="22"/>
        </w:rPr>
        <w:tab/>
      </w:r>
    </w:p>
    <w:p w:rsidR="00562227" w:rsidRPr="00B3325F" w:rsidRDefault="00562227" w:rsidP="00562227">
      <w:pPr>
        <w:jc w:val="both"/>
        <w:rPr>
          <w:rFonts w:asciiTheme="minorHAnsi" w:eastAsia="Times New Roman" w:hAnsiTheme="minorHAnsi" w:cs="Times New Roman"/>
          <w:sz w:val="22"/>
          <w:szCs w:val="22"/>
        </w:rPr>
      </w:pPr>
      <w:r w:rsidRPr="00B3325F">
        <w:rPr>
          <w:rStyle w:val="biblioauthor"/>
          <w:rFonts w:asciiTheme="minorHAnsi" w:eastAsia="Times New Roman" w:hAnsiTheme="minorHAnsi" w:cs="Times New Roman"/>
          <w:sz w:val="22"/>
          <w:szCs w:val="22"/>
        </w:rPr>
        <w:t>Crettaz von Roten F.</w:t>
      </w:r>
      <w:r w:rsidRPr="00B3325F">
        <w:rPr>
          <w:rFonts w:asciiTheme="minorHAnsi" w:eastAsia="Times New Roman" w:hAnsiTheme="minorHAnsi" w:cs="Times New Roman"/>
          <w:sz w:val="22"/>
          <w:szCs w:val="22"/>
        </w:rPr>
        <w:t xml:space="preserve">, </w:t>
      </w:r>
      <w:r w:rsidRPr="00B3325F">
        <w:rPr>
          <w:rStyle w:val="bibliodateissued"/>
          <w:rFonts w:asciiTheme="minorHAnsi" w:eastAsia="Times New Roman" w:hAnsiTheme="minorHAnsi" w:cs="Times New Roman"/>
          <w:sz w:val="22"/>
          <w:szCs w:val="22"/>
        </w:rPr>
        <w:t>2018/10/02</w:t>
      </w:r>
      <w:r w:rsidRPr="00B3325F">
        <w:rPr>
          <w:rFonts w:asciiTheme="minorHAnsi" w:eastAsia="Times New Roman" w:hAnsiTheme="minorHAnsi" w:cs="Times New Roman"/>
          <w:sz w:val="22"/>
          <w:szCs w:val="22"/>
        </w:rPr>
        <w:t>. « </w:t>
      </w:r>
      <w:r w:rsidRPr="00B3325F">
        <w:rPr>
          <w:rStyle w:val="bibliotitle"/>
          <w:rFonts w:asciiTheme="minorHAnsi" w:eastAsia="Times New Roman" w:hAnsiTheme="minorHAnsi" w:cs="Times New Roman"/>
          <w:sz w:val="22"/>
          <w:szCs w:val="22"/>
        </w:rPr>
        <w:t>Attitudes towards science in the World Values Surveys – longitudinal evidence 1981-2014 »</w:t>
      </w:r>
      <w:r w:rsidRPr="00B3325F">
        <w:rPr>
          <w:rFonts w:asciiTheme="minorHAnsi" w:eastAsia="Times New Roman" w:hAnsiTheme="minorHAnsi" w:cs="Times New Roman"/>
          <w:sz w:val="22"/>
          <w:szCs w:val="22"/>
        </w:rPr>
        <w:t xml:space="preserve"> pp. </w:t>
      </w:r>
      <w:r w:rsidRPr="00B3325F">
        <w:rPr>
          <w:rStyle w:val="bibliopages"/>
          <w:rFonts w:asciiTheme="minorHAnsi" w:eastAsia="Times New Roman" w:hAnsiTheme="minorHAnsi" w:cs="Times New Roman"/>
          <w:sz w:val="22"/>
          <w:szCs w:val="22"/>
        </w:rPr>
        <w:t>264-277</w:t>
      </w:r>
      <w:r w:rsidRPr="00B3325F">
        <w:rPr>
          <w:rFonts w:asciiTheme="minorHAnsi" w:eastAsia="Times New Roman" w:hAnsiTheme="minorHAnsi" w:cs="Times New Roman"/>
          <w:sz w:val="22"/>
          <w:szCs w:val="22"/>
        </w:rPr>
        <w:t xml:space="preserve"> dans </w:t>
      </w:r>
      <w:r w:rsidRPr="00B3325F">
        <w:rPr>
          <w:rStyle w:val="biblioeditor"/>
          <w:rFonts w:asciiTheme="minorHAnsi" w:eastAsia="Times New Roman" w:hAnsiTheme="minorHAnsi" w:cs="Times New Roman"/>
          <w:sz w:val="22"/>
          <w:szCs w:val="22"/>
        </w:rPr>
        <w:t>Bauer M.</w:t>
      </w:r>
      <w:r w:rsidRPr="00B3325F">
        <w:rPr>
          <w:rFonts w:asciiTheme="minorHAnsi" w:eastAsia="Times New Roman" w:hAnsiTheme="minorHAnsi" w:cs="Times New Roman"/>
          <w:sz w:val="22"/>
          <w:szCs w:val="22"/>
        </w:rPr>
        <w:t xml:space="preserve">, </w:t>
      </w:r>
      <w:r w:rsidRPr="00B3325F">
        <w:rPr>
          <w:rStyle w:val="biblioeditor"/>
          <w:rFonts w:asciiTheme="minorHAnsi" w:eastAsia="Times New Roman" w:hAnsiTheme="minorHAnsi" w:cs="Times New Roman"/>
          <w:sz w:val="22"/>
          <w:szCs w:val="22"/>
        </w:rPr>
        <w:t>Pansegrau P.</w:t>
      </w:r>
      <w:r w:rsidRPr="00B3325F">
        <w:rPr>
          <w:rFonts w:asciiTheme="minorHAnsi" w:eastAsia="Times New Roman" w:hAnsiTheme="minorHAnsi" w:cs="Times New Roman"/>
          <w:sz w:val="22"/>
          <w:szCs w:val="22"/>
        </w:rPr>
        <w:t xml:space="preserve">, </w:t>
      </w:r>
      <w:r w:rsidRPr="00B3325F">
        <w:rPr>
          <w:rStyle w:val="biblioeditor"/>
          <w:rFonts w:asciiTheme="minorHAnsi" w:eastAsia="Times New Roman" w:hAnsiTheme="minorHAnsi" w:cs="Times New Roman"/>
          <w:sz w:val="22"/>
          <w:szCs w:val="22"/>
        </w:rPr>
        <w:t>Shukla R.</w:t>
      </w:r>
      <w:r w:rsidRPr="00B3325F">
        <w:rPr>
          <w:rFonts w:asciiTheme="minorHAnsi" w:eastAsia="Times New Roman" w:hAnsiTheme="minorHAnsi" w:cs="Times New Roman"/>
          <w:sz w:val="22"/>
          <w:szCs w:val="22"/>
        </w:rPr>
        <w:t xml:space="preserve"> (eds.) </w:t>
      </w:r>
      <w:r w:rsidRPr="00B3325F">
        <w:rPr>
          <w:rStyle w:val="bibliorelateditemtitle"/>
          <w:rFonts w:asciiTheme="minorHAnsi" w:eastAsia="Times New Roman" w:hAnsiTheme="minorHAnsi" w:cs="Times New Roman"/>
          <w:sz w:val="22"/>
          <w:szCs w:val="22"/>
        </w:rPr>
        <w:t>The cultural authority of science : comparing across Europe, Asia, Africa and the Americas</w:t>
      </w:r>
      <w:r w:rsidRPr="00B3325F">
        <w:rPr>
          <w:rFonts w:asciiTheme="minorHAnsi" w:eastAsia="Times New Roman" w:hAnsiTheme="minorHAnsi" w:cs="Times New Roman"/>
          <w:sz w:val="22"/>
          <w:szCs w:val="22"/>
        </w:rPr>
        <w:t xml:space="preserve"> chap. </w:t>
      </w:r>
      <w:r w:rsidRPr="00B3325F">
        <w:rPr>
          <w:rStyle w:val="bibliochapter"/>
          <w:rFonts w:asciiTheme="minorHAnsi" w:eastAsia="Times New Roman" w:hAnsiTheme="minorHAnsi" w:cs="Times New Roman"/>
          <w:sz w:val="22"/>
          <w:szCs w:val="22"/>
        </w:rPr>
        <w:t>17</w:t>
      </w:r>
      <w:r w:rsidRPr="00B3325F">
        <w:rPr>
          <w:rFonts w:asciiTheme="minorHAnsi" w:eastAsia="Times New Roman" w:hAnsiTheme="minorHAnsi" w:cs="Times New Roman"/>
          <w:sz w:val="22"/>
          <w:szCs w:val="22"/>
        </w:rPr>
        <w:t xml:space="preserve">, </w:t>
      </w:r>
      <w:r w:rsidRPr="00B3325F">
        <w:rPr>
          <w:rStyle w:val="bibliopublisher"/>
          <w:rFonts w:asciiTheme="minorHAnsi" w:eastAsia="Times New Roman" w:hAnsiTheme="minorHAnsi" w:cs="Times New Roman"/>
          <w:sz w:val="22"/>
          <w:szCs w:val="22"/>
        </w:rPr>
        <w:t>Routledge</w:t>
      </w:r>
      <w:r w:rsidRPr="00B3325F">
        <w:rPr>
          <w:rFonts w:asciiTheme="minorHAnsi" w:eastAsia="Times New Roman" w:hAnsiTheme="minorHAnsi" w:cs="Times New Roman"/>
          <w:sz w:val="22"/>
          <w:szCs w:val="22"/>
        </w:rPr>
        <w:t>. [</w:t>
      </w:r>
      <w:hyperlink r:id="rId40" w:tgtFrame="_blank" w:history="1">
        <w:r w:rsidRPr="00B3325F">
          <w:rPr>
            <w:rStyle w:val="Hyperlink"/>
            <w:rFonts w:asciiTheme="minorHAnsi" w:eastAsia="Times New Roman" w:hAnsiTheme="minorHAnsi" w:cs="Times New Roman"/>
            <w:sz w:val="22"/>
            <w:szCs w:val="22"/>
          </w:rPr>
          <w:t>serval:BIB_F2F03F1AB013</w:t>
        </w:r>
      </w:hyperlink>
      <w:r w:rsidRPr="00B3325F">
        <w:rPr>
          <w:rFonts w:asciiTheme="minorHAnsi" w:eastAsia="Times New Roman" w:hAnsiTheme="minorHAnsi" w:cs="Times New Roman"/>
          <w:sz w:val="22"/>
          <w:szCs w:val="22"/>
        </w:rPr>
        <w:t xml:space="preserve">] </w:t>
      </w:r>
    </w:p>
    <w:p w:rsidR="00562227" w:rsidRPr="00B3325F" w:rsidRDefault="00562227" w:rsidP="00562227">
      <w:pPr>
        <w:widowControl w:val="0"/>
        <w:autoSpaceDE w:val="0"/>
        <w:autoSpaceDN w:val="0"/>
        <w:adjustRightInd w:val="0"/>
        <w:jc w:val="both"/>
        <w:rPr>
          <w:rFonts w:asciiTheme="minorHAnsi" w:hAnsiTheme="minorHAnsi" w:cs="Times New Roman"/>
          <w:b/>
          <w:sz w:val="22"/>
          <w:szCs w:val="22"/>
        </w:rPr>
      </w:pPr>
    </w:p>
    <w:p w:rsidR="00562227" w:rsidRPr="00B3325F" w:rsidRDefault="00562227" w:rsidP="00562227">
      <w:pPr>
        <w:jc w:val="both"/>
        <w:rPr>
          <w:rFonts w:asciiTheme="minorHAnsi" w:eastAsia="Times New Roman" w:hAnsiTheme="minorHAnsi" w:cs="Times New Roman"/>
          <w:sz w:val="22"/>
          <w:szCs w:val="22"/>
          <w:lang w:eastAsia="fr-FR"/>
        </w:rPr>
      </w:pPr>
      <w:r w:rsidRPr="00B3325F">
        <w:rPr>
          <w:rStyle w:val="biblioauthor"/>
          <w:rFonts w:asciiTheme="minorHAnsi" w:eastAsia="Times New Roman" w:hAnsiTheme="minorHAnsi" w:cs="Times New Roman"/>
          <w:sz w:val="22"/>
          <w:szCs w:val="22"/>
        </w:rPr>
        <w:t>Crettaz von Roten F.</w:t>
      </w:r>
      <w:r w:rsidRPr="00B3325F">
        <w:rPr>
          <w:rFonts w:asciiTheme="minorHAnsi" w:eastAsia="Times New Roman" w:hAnsiTheme="minorHAnsi" w:cs="Times New Roman"/>
          <w:sz w:val="22"/>
          <w:szCs w:val="22"/>
        </w:rPr>
        <w:t xml:space="preserve">, </w:t>
      </w:r>
      <w:r w:rsidRPr="00B3325F">
        <w:rPr>
          <w:rStyle w:val="bibliodateissued"/>
          <w:rFonts w:asciiTheme="minorHAnsi" w:eastAsia="Times New Roman" w:hAnsiTheme="minorHAnsi" w:cs="Times New Roman"/>
          <w:sz w:val="22"/>
          <w:szCs w:val="22"/>
        </w:rPr>
        <w:t>2017/03</w:t>
      </w:r>
      <w:r w:rsidRPr="00B3325F">
        <w:rPr>
          <w:rFonts w:asciiTheme="minorHAnsi" w:eastAsia="Times New Roman" w:hAnsiTheme="minorHAnsi" w:cs="Times New Roman"/>
          <w:sz w:val="22"/>
          <w:szCs w:val="22"/>
        </w:rPr>
        <w:t>. « </w:t>
      </w:r>
      <w:r w:rsidRPr="00B3325F">
        <w:rPr>
          <w:rStyle w:val="bibliotitle"/>
          <w:rFonts w:asciiTheme="minorHAnsi" w:eastAsia="Times New Roman" w:hAnsiTheme="minorHAnsi" w:cs="Times New Roman"/>
          <w:sz w:val="22"/>
          <w:szCs w:val="22"/>
        </w:rPr>
        <w:t>Factors influencing scientists’ public engagement</w:t>
      </w:r>
      <w:r w:rsidRPr="00B3325F">
        <w:rPr>
          <w:rFonts w:asciiTheme="minorHAnsi" w:eastAsia="Times New Roman" w:hAnsiTheme="minorHAnsi" w:cs="Times New Roman"/>
          <w:sz w:val="22"/>
          <w:szCs w:val="22"/>
          <w:lang w:eastAsia="fr-FR"/>
        </w:rPr>
        <w:t xml:space="preserve"> » </w:t>
      </w:r>
      <w:r w:rsidRPr="00B3325F">
        <w:rPr>
          <w:rFonts w:asciiTheme="minorHAnsi" w:eastAsia="Times New Roman" w:hAnsiTheme="minorHAnsi" w:cs="Times New Roman"/>
          <w:sz w:val="22"/>
          <w:szCs w:val="22"/>
        </w:rPr>
        <w:t xml:space="preserve">dans </w:t>
      </w:r>
      <w:r w:rsidRPr="00B3325F">
        <w:rPr>
          <w:rStyle w:val="biblioeditor"/>
          <w:rFonts w:asciiTheme="minorHAnsi" w:eastAsia="Times New Roman" w:hAnsiTheme="minorHAnsi" w:cs="Times New Roman"/>
          <w:sz w:val="22"/>
          <w:szCs w:val="22"/>
        </w:rPr>
        <w:t>Shin J.</w:t>
      </w:r>
      <w:r w:rsidRPr="00B3325F">
        <w:rPr>
          <w:rFonts w:asciiTheme="minorHAnsi" w:eastAsia="Times New Roman" w:hAnsiTheme="minorHAnsi" w:cs="Times New Roman"/>
          <w:sz w:val="22"/>
          <w:szCs w:val="22"/>
        </w:rPr>
        <w:t xml:space="preserve">, </w:t>
      </w:r>
      <w:r w:rsidRPr="00B3325F">
        <w:rPr>
          <w:rStyle w:val="biblioeditor"/>
          <w:rFonts w:asciiTheme="minorHAnsi" w:eastAsia="Times New Roman" w:hAnsiTheme="minorHAnsi" w:cs="Times New Roman"/>
          <w:sz w:val="22"/>
          <w:szCs w:val="22"/>
        </w:rPr>
        <w:t>Teixeira P.</w:t>
      </w:r>
      <w:r w:rsidRPr="00B3325F">
        <w:rPr>
          <w:rFonts w:asciiTheme="minorHAnsi" w:eastAsia="Times New Roman" w:hAnsiTheme="minorHAnsi" w:cs="Times New Roman"/>
          <w:sz w:val="22"/>
          <w:szCs w:val="22"/>
        </w:rPr>
        <w:t xml:space="preserve"> (eds.) </w:t>
      </w:r>
      <w:r w:rsidRPr="00B3325F">
        <w:rPr>
          <w:rStyle w:val="bibliorelateditemtitle"/>
          <w:rFonts w:asciiTheme="minorHAnsi" w:eastAsia="Times New Roman" w:hAnsiTheme="minorHAnsi" w:cs="Times New Roman"/>
          <w:sz w:val="22"/>
          <w:szCs w:val="22"/>
        </w:rPr>
        <w:t>Encyclopedia of International Higher Education Systems and Institutions</w:t>
      </w:r>
      <w:r w:rsidRPr="00B3325F">
        <w:rPr>
          <w:rFonts w:asciiTheme="minorHAnsi" w:eastAsia="Times New Roman" w:hAnsiTheme="minorHAnsi" w:cs="Times New Roman"/>
          <w:sz w:val="22"/>
          <w:szCs w:val="22"/>
        </w:rPr>
        <w:t xml:space="preserve">, </w:t>
      </w:r>
      <w:r w:rsidRPr="00B3325F">
        <w:rPr>
          <w:rStyle w:val="bibliopublisher"/>
          <w:rFonts w:asciiTheme="minorHAnsi" w:eastAsia="Times New Roman" w:hAnsiTheme="minorHAnsi" w:cs="Times New Roman"/>
          <w:sz w:val="22"/>
          <w:szCs w:val="22"/>
        </w:rPr>
        <w:t>Springer</w:t>
      </w:r>
      <w:r w:rsidRPr="00B3325F">
        <w:rPr>
          <w:rFonts w:asciiTheme="minorHAnsi" w:eastAsia="Times New Roman" w:hAnsiTheme="minorHAnsi" w:cs="Times New Roman"/>
          <w:sz w:val="22"/>
          <w:szCs w:val="22"/>
        </w:rPr>
        <w:t>.</w:t>
      </w:r>
      <w:r w:rsidRPr="00B3325F">
        <w:rPr>
          <w:rFonts w:asciiTheme="minorHAnsi" w:eastAsia="Times New Roman" w:hAnsiTheme="minorHAnsi" w:cs="Times New Roman"/>
          <w:sz w:val="22"/>
          <w:szCs w:val="22"/>
          <w:lang w:eastAsia="fr-FR"/>
        </w:rPr>
        <w:t xml:space="preserve"> </w:t>
      </w:r>
      <w:r w:rsidRPr="00B3325F">
        <w:rPr>
          <w:rFonts w:asciiTheme="minorHAnsi" w:eastAsia="Times New Roman" w:hAnsiTheme="minorHAnsi" w:cs="Times New Roman"/>
          <w:sz w:val="22"/>
          <w:szCs w:val="22"/>
        </w:rPr>
        <w:t>[</w:t>
      </w:r>
      <w:hyperlink r:id="rId41" w:tgtFrame="_blank" w:history="1">
        <w:r w:rsidRPr="00B3325F">
          <w:rPr>
            <w:rStyle w:val="Hyperlink"/>
            <w:rFonts w:asciiTheme="minorHAnsi" w:eastAsia="Times New Roman" w:hAnsiTheme="minorHAnsi" w:cs="Times New Roman"/>
            <w:sz w:val="22"/>
            <w:szCs w:val="22"/>
          </w:rPr>
          <w:t>DOI</w:t>
        </w:r>
      </w:hyperlink>
      <w:r w:rsidRPr="00B3325F">
        <w:rPr>
          <w:rFonts w:asciiTheme="minorHAnsi" w:eastAsia="Times New Roman" w:hAnsiTheme="minorHAnsi" w:cs="Times New Roman"/>
          <w:sz w:val="22"/>
          <w:szCs w:val="22"/>
        </w:rPr>
        <w:t>] [</w:t>
      </w:r>
      <w:hyperlink r:id="rId42" w:tgtFrame="_blank" w:history="1">
        <w:r w:rsidRPr="00B3325F">
          <w:rPr>
            <w:rStyle w:val="Hyperlink"/>
            <w:rFonts w:asciiTheme="minorHAnsi" w:eastAsia="Times New Roman" w:hAnsiTheme="minorHAnsi" w:cs="Times New Roman"/>
            <w:sz w:val="22"/>
            <w:szCs w:val="22"/>
          </w:rPr>
          <w:t>serval:BIB_A64200404581</w:t>
        </w:r>
      </w:hyperlink>
      <w:r w:rsidRPr="00B3325F">
        <w:rPr>
          <w:rFonts w:asciiTheme="minorHAnsi" w:eastAsia="Times New Roman" w:hAnsiTheme="minorHAnsi" w:cs="Times New Roman"/>
          <w:sz w:val="22"/>
          <w:szCs w:val="22"/>
        </w:rPr>
        <w:t xml:space="preserve">] </w:t>
      </w:r>
    </w:p>
    <w:p w:rsidR="00562227" w:rsidRPr="00B3325F" w:rsidRDefault="00562227" w:rsidP="00562227">
      <w:pPr>
        <w:widowControl w:val="0"/>
        <w:autoSpaceDE w:val="0"/>
        <w:autoSpaceDN w:val="0"/>
        <w:adjustRightInd w:val="0"/>
        <w:jc w:val="both"/>
        <w:rPr>
          <w:rFonts w:asciiTheme="minorHAnsi" w:hAnsiTheme="minorHAnsi" w:cs="Times New Roman"/>
          <w:b/>
          <w:sz w:val="22"/>
          <w:szCs w:val="22"/>
        </w:rPr>
      </w:pPr>
    </w:p>
    <w:p w:rsidR="00562227" w:rsidRPr="00B3325F" w:rsidRDefault="00562227" w:rsidP="00562227">
      <w:pPr>
        <w:jc w:val="both"/>
        <w:rPr>
          <w:rFonts w:asciiTheme="minorHAnsi" w:eastAsia="Times New Roman" w:hAnsiTheme="minorHAnsi" w:cs="Times New Roman"/>
          <w:sz w:val="22"/>
          <w:szCs w:val="22"/>
          <w:lang w:eastAsia="fr-FR"/>
        </w:rPr>
      </w:pPr>
      <w:r w:rsidRPr="00B3325F">
        <w:rPr>
          <w:rStyle w:val="biblioauthor"/>
          <w:rFonts w:asciiTheme="minorHAnsi" w:eastAsia="Times New Roman" w:hAnsiTheme="minorHAnsi" w:cs="Times New Roman"/>
          <w:sz w:val="22"/>
          <w:szCs w:val="22"/>
        </w:rPr>
        <w:t>Crettaz von Roten F.</w:t>
      </w:r>
      <w:r w:rsidRPr="00B3325F">
        <w:rPr>
          <w:rFonts w:asciiTheme="minorHAnsi" w:eastAsia="Times New Roman" w:hAnsiTheme="minorHAnsi" w:cs="Times New Roman"/>
          <w:sz w:val="22"/>
          <w:szCs w:val="22"/>
        </w:rPr>
        <w:t xml:space="preserve">, </w:t>
      </w:r>
      <w:r w:rsidRPr="00B3325F">
        <w:rPr>
          <w:rStyle w:val="biblioauthor"/>
          <w:rFonts w:asciiTheme="minorHAnsi" w:eastAsia="Times New Roman" w:hAnsiTheme="minorHAnsi" w:cs="Times New Roman"/>
          <w:sz w:val="22"/>
          <w:szCs w:val="22"/>
        </w:rPr>
        <w:t>Goastellec G.</w:t>
      </w:r>
      <w:r w:rsidRPr="00B3325F">
        <w:rPr>
          <w:rFonts w:asciiTheme="minorHAnsi" w:eastAsia="Times New Roman" w:hAnsiTheme="minorHAnsi" w:cs="Times New Roman"/>
          <w:sz w:val="22"/>
          <w:szCs w:val="22"/>
        </w:rPr>
        <w:t xml:space="preserve">, </w:t>
      </w:r>
      <w:r w:rsidRPr="00B3325F">
        <w:rPr>
          <w:rStyle w:val="bibliodateissued"/>
          <w:rFonts w:asciiTheme="minorHAnsi" w:eastAsia="Times New Roman" w:hAnsiTheme="minorHAnsi" w:cs="Times New Roman"/>
          <w:sz w:val="22"/>
          <w:szCs w:val="22"/>
        </w:rPr>
        <w:t>2015/12</w:t>
      </w:r>
      <w:r w:rsidRPr="00B3325F">
        <w:rPr>
          <w:rFonts w:asciiTheme="minorHAnsi" w:eastAsia="Times New Roman" w:hAnsiTheme="minorHAnsi" w:cs="Times New Roman"/>
          <w:sz w:val="22"/>
          <w:szCs w:val="22"/>
        </w:rPr>
        <w:t xml:space="preserve">. </w:t>
      </w:r>
      <w:r w:rsidRPr="00B3325F">
        <w:rPr>
          <w:rStyle w:val="bibliotitle"/>
          <w:rFonts w:asciiTheme="minorHAnsi" w:eastAsia="Times New Roman" w:hAnsiTheme="minorHAnsi" w:cs="Times New Roman"/>
          <w:sz w:val="22"/>
          <w:szCs w:val="22"/>
        </w:rPr>
        <w:t>Understanding academics' popular science publishing : institution culture and management style effects</w:t>
      </w:r>
      <w:r w:rsidRPr="00B3325F">
        <w:rPr>
          <w:rFonts w:asciiTheme="minorHAnsi" w:eastAsia="Times New Roman" w:hAnsiTheme="minorHAnsi" w:cs="Times New Roman"/>
          <w:sz w:val="22"/>
          <w:szCs w:val="22"/>
          <w:lang w:eastAsia="fr-FR"/>
        </w:rPr>
        <w:t xml:space="preserve">, </w:t>
      </w:r>
      <w:r w:rsidRPr="00B3325F">
        <w:rPr>
          <w:rStyle w:val="bibliorelateditemtitle"/>
          <w:rFonts w:asciiTheme="minorHAnsi" w:eastAsia="Times New Roman" w:hAnsiTheme="minorHAnsi" w:cs="Times New Roman"/>
          <w:i/>
          <w:sz w:val="22"/>
          <w:szCs w:val="22"/>
        </w:rPr>
        <w:t>Journal for New Generation Sciences</w:t>
      </w:r>
      <w:r w:rsidRPr="00B3325F">
        <w:rPr>
          <w:rFonts w:asciiTheme="minorHAnsi" w:eastAsia="Times New Roman" w:hAnsiTheme="minorHAnsi" w:cs="Times New Roman"/>
          <w:sz w:val="22"/>
          <w:szCs w:val="22"/>
        </w:rPr>
        <w:t xml:space="preserve">, </w:t>
      </w:r>
      <w:r w:rsidRPr="00B3325F">
        <w:rPr>
          <w:rStyle w:val="bibliovolume"/>
          <w:rFonts w:asciiTheme="minorHAnsi" w:eastAsia="Times New Roman" w:hAnsiTheme="minorHAnsi" w:cs="Times New Roman"/>
          <w:sz w:val="22"/>
          <w:szCs w:val="22"/>
        </w:rPr>
        <w:t>13</w:t>
      </w:r>
      <w:r w:rsidRPr="00B3325F">
        <w:rPr>
          <w:rFonts w:asciiTheme="minorHAnsi" w:eastAsia="Times New Roman" w:hAnsiTheme="minorHAnsi" w:cs="Times New Roman"/>
          <w:sz w:val="22"/>
          <w:szCs w:val="22"/>
        </w:rPr>
        <w:t xml:space="preserve"> (</w:t>
      </w:r>
      <w:r w:rsidRPr="00B3325F">
        <w:rPr>
          <w:rStyle w:val="biblionumber"/>
          <w:rFonts w:asciiTheme="minorHAnsi" w:eastAsia="Times New Roman" w:hAnsiTheme="minorHAnsi" w:cs="Times New Roman"/>
          <w:sz w:val="22"/>
          <w:szCs w:val="22"/>
        </w:rPr>
        <w:t>2</w:t>
      </w:r>
      <w:r w:rsidRPr="00B3325F">
        <w:rPr>
          <w:rFonts w:asciiTheme="minorHAnsi" w:eastAsia="Times New Roman" w:hAnsiTheme="minorHAnsi" w:cs="Times New Roman"/>
          <w:sz w:val="22"/>
          <w:szCs w:val="22"/>
        </w:rPr>
        <w:t xml:space="preserve">) pp. </w:t>
      </w:r>
      <w:r w:rsidRPr="00B3325F">
        <w:rPr>
          <w:rStyle w:val="bibliopages"/>
          <w:rFonts w:asciiTheme="minorHAnsi" w:eastAsia="Times New Roman" w:hAnsiTheme="minorHAnsi" w:cs="Times New Roman"/>
          <w:sz w:val="22"/>
          <w:szCs w:val="22"/>
        </w:rPr>
        <w:t>15-29</w:t>
      </w:r>
      <w:r w:rsidRPr="00B3325F">
        <w:rPr>
          <w:rStyle w:val="bibliopeer"/>
          <w:rFonts w:asciiTheme="minorHAnsi" w:eastAsia="Times New Roman" w:hAnsiTheme="minorHAnsi" w:cs="Times New Roman"/>
          <w:sz w:val="22"/>
          <w:szCs w:val="22"/>
        </w:rPr>
        <w:t>. Peer-reviewed</w:t>
      </w:r>
      <w:r w:rsidRPr="00B3325F">
        <w:rPr>
          <w:rFonts w:asciiTheme="minorHAnsi" w:eastAsia="Times New Roman" w:hAnsiTheme="minorHAnsi" w:cs="Times New Roman"/>
          <w:sz w:val="22"/>
          <w:szCs w:val="22"/>
        </w:rPr>
        <w:t>.</w:t>
      </w:r>
    </w:p>
    <w:p w:rsidR="00562227" w:rsidRPr="00B3325F" w:rsidRDefault="00562227" w:rsidP="00562227">
      <w:pPr>
        <w:jc w:val="both"/>
        <w:rPr>
          <w:rFonts w:asciiTheme="minorHAnsi" w:eastAsia="Times New Roman" w:hAnsiTheme="minorHAnsi" w:cs="Times New Roman"/>
          <w:sz w:val="22"/>
          <w:szCs w:val="22"/>
        </w:rPr>
      </w:pPr>
      <w:r w:rsidRPr="00B3325F">
        <w:rPr>
          <w:rFonts w:asciiTheme="minorHAnsi" w:eastAsia="Times New Roman" w:hAnsiTheme="minorHAnsi" w:cs="Times New Roman"/>
          <w:sz w:val="22"/>
          <w:szCs w:val="22"/>
        </w:rPr>
        <w:t>[</w:t>
      </w:r>
      <w:hyperlink r:id="rId43" w:tgtFrame="_blank" w:history="1">
        <w:r w:rsidRPr="00B3325F">
          <w:rPr>
            <w:rStyle w:val="Hyperlink"/>
            <w:rFonts w:asciiTheme="minorHAnsi" w:eastAsia="Times New Roman" w:hAnsiTheme="minorHAnsi" w:cs="Times New Roman"/>
            <w:sz w:val="22"/>
            <w:szCs w:val="22"/>
          </w:rPr>
          <w:t>serval:BIB_082B81C8CD3F</w:t>
        </w:r>
      </w:hyperlink>
      <w:r w:rsidRPr="00B3325F">
        <w:rPr>
          <w:rFonts w:asciiTheme="minorHAnsi" w:eastAsia="Times New Roman" w:hAnsiTheme="minorHAnsi" w:cs="Times New Roman"/>
          <w:sz w:val="22"/>
          <w:szCs w:val="22"/>
        </w:rPr>
        <w:t xml:space="preserve">] </w:t>
      </w:r>
    </w:p>
    <w:p w:rsidR="00562227" w:rsidRPr="00B3325F" w:rsidRDefault="00562227" w:rsidP="00562227">
      <w:pPr>
        <w:widowControl w:val="0"/>
        <w:autoSpaceDE w:val="0"/>
        <w:autoSpaceDN w:val="0"/>
        <w:adjustRightInd w:val="0"/>
        <w:jc w:val="both"/>
        <w:rPr>
          <w:rFonts w:asciiTheme="minorHAnsi" w:hAnsiTheme="minorHAnsi" w:cs="Times New Roman"/>
          <w:b/>
          <w:sz w:val="22"/>
          <w:szCs w:val="22"/>
        </w:rPr>
      </w:pPr>
    </w:p>
    <w:p w:rsidR="00562227" w:rsidRPr="00B3325F" w:rsidRDefault="00562227" w:rsidP="00562227">
      <w:pPr>
        <w:jc w:val="both"/>
        <w:rPr>
          <w:rFonts w:asciiTheme="minorHAnsi" w:eastAsia="Times New Roman" w:hAnsiTheme="minorHAnsi" w:cs="Times New Roman"/>
          <w:sz w:val="22"/>
          <w:szCs w:val="22"/>
          <w:lang w:eastAsia="fr-FR"/>
        </w:rPr>
      </w:pPr>
      <w:r w:rsidRPr="00B3325F">
        <w:rPr>
          <w:rStyle w:val="biblioauthor"/>
          <w:rFonts w:asciiTheme="minorHAnsi" w:eastAsia="Times New Roman" w:hAnsiTheme="minorHAnsi" w:cs="Times New Roman"/>
          <w:sz w:val="22"/>
          <w:szCs w:val="22"/>
        </w:rPr>
        <w:t>Glassey Olivier</w:t>
      </w:r>
      <w:r w:rsidRPr="00B3325F">
        <w:rPr>
          <w:rFonts w:asciiTheme="minorHAnsi" w:eastAsia="Times New Roman" w:hAnsiTheme="minorHAnsi" w:cs="Times New Roman"/>
          <w:sz w:val="22"/>
          <w:szCs w:val="22"/>
        </w:rPr>
        <w:t xml:space="preserve">, </w:t>
      </w:r>
      <w:r w:rsidRPr="00B3325F">
        <w:rPr>
          <w:rStyle w:val="biblioauthor"/>
          <w:rFonts w:asciiTheme="minorHAnsi" w:eastAsia="Times New Roman" w:hAnsiTheme="minorHAnsi" w:cs="Times New Roman"/>
          <w:sz w:val="22"/>
          <w:szCs w:val="22"/>
        </w:rPr>
        <w:t>Leresche Jean-Philippe</w:t>
      </w:r>
      <w:r w:rsidRPr="00B3325F">
        <w:rPr>
          <w:rFonts w:asciiTheme="minorHAnsi" w:eastAsia="Times New Roman" w:hAnsiTheme="minorHAnsi" w:cs="Times New Roman"/>
          <w:sz w:val="22"/>
          <w:szCs w:val="22"/>
        </w:rPr>
        <w:t xml:space="preserve">, </w:t>
      </w:r>
      <w:r w:rsidRPr="00B3325F">
        <w:rPr>
          <w:rStyle w:val="bibliodateissued"/>
          <w:rFonts w:asciiTheme="minorHAnsi" w:eastAsia="Times New Roman" w:hAnsiTheme="minorHAnsi" w:cs="Times New Roman"/>
          <w:sz w:val="22"/>
          <w:szCs w:val="22"/>
        </w:rPr>
        <w:t>2013</w:t>
      </w:r>
      <w:r w:rsidRPr="00B3325F">
        <w:rPr>
          <w:rFonts w:asciiTheme="minorHAnsi" w:eastAsia="Times New Roman" w:hAnsiTheme="minorHAnsi" w:cs="Times New Roman"/>
          <w:sz w:val="22"/>
          <w:szCs w:val="22"/>
        </w:rPr>
        <w:t xml:space="preserve">. </w:t>
      </w:r>
      <w:r w:rsidRPr="00B3325F">
        <w:rPr>
          <w:rStyle w:val="bibliotitle"/>
          <w:rFonts w:asciiTheme="minorHAnsi" w:eastAsia="Times New Roman" w:hAnsiTheme="minorHAnsi" w:cs="Times New Roman"/>
          <w:sz w:val="22"/>
          <w:szCs w:val="22"/>
        </w:rPr>
        <w:t>De la valeur d'usage des sciences ?</w:t>
      </w:r>
      <w:r w:rsidRPr="00B3325F">
        <w:rPr>
          <w:rFonts w:asciiTheme="minorHAnsi" w:eastAsia="Times New Roman" w:hAnsiTheme="minorHAnsi" w:cs="Times New Roman"/>
          <w:sz w:val="22"/>
          <w:szCs w:val="22"/>
          <w:lang w:eastAsia="fr-FR"/>
        </w:rPr>
        <w:t xml:space="preserve"> </w:t>
      </w:r>
      <w:r w:rsidRPr="00B3325F">
        <w:rPr>
          <w:rFonts w:asciiTheme="minorHAnsi" w:eastAsia="Times New Roman" w:hAnsiTheme="minorHAnsi" w:cs="Times New Roman"/>
          <w:sz w:val="22"/>
          <w:szCs w:val="22"/>
        </w:rPr>
        <w:t xml:space="preserve">pp. </w:t>
      </w:r>
      <w:r w:rsidRPr="00B3325F">
        <w:rPr>
          <w:rStyle w:val="bibliopages"/>
          <w:rFonts w:asciiTheme="minorHAnsi" w:eastAsia="Times New Roman" w:hAnsiTheme="minorHAnsi" w:cs="Times New Roman"/>
          <w:sz w:val="22"/>
          <w:szCs w:val="22"/>
        </w:rPr>
        <w:t>3-16</w:t>
      </w:r>
      <w:r w:rsidRPr="00B3325F">
        <w:rPr>
          <w:rFonts w:asciiTheme="minorHAnsi" w:eastAsia="Times New Roman" w:hAnsiTheme="minorHAnsi" w:cs="Times New Roman"/>
          <w:sz w:val="22"/>
          <w:szCs w:val="22"/>
        </w:rPr>
        <w:t xml:space="preserve"> dans </w:t>
      </w:r>
      <w:r w:rsidRPr="00B3325F">
        <w:rPr>
          <w:rStyle w:val="biblioeditor"/>
          <w:rFonts w:asciiTheme="minorHAnsi" w:eastAsia="Times New Roman" w:hAnsiTheme="minorHAnsi" w:cs="Times New Roman"/>
          <w:sz w:val="22"/>
          <w:szCs w:val="22"/>
        </w:rPr>
        <w:t>Olivier Glassey Jean-Philippe Leresche Olivier Moeschler</w:t>
      </w:r>
      <w:r w:rsidRPr="00B3325F">
        <w:rPr>
          <w:rFonts w:asciiTheme="minorHAnsi" w:eastAsia="Times New Roman" w:hAnsiTheme="minorHAnsi" w:cs="Times New Roman"/>
          <w:sz w:val="22"/>
          <w:szCs w:val="22"/>
        </w:rPr>
        <w:t xml:space="preserve"> (eds.) </w:t>
      </w:r>
      <w:r w:rsidRPr="00B3325F">
        <w:rPr>
          <w:rStyle w:val="bibliorelateditemtitle"/>
          <w:rFonts w:asciiTheme="minorHAnsi" w:eastAsia="Times New Roman" w:hAnsiTheme="minorHAnsi" w:cs="Times New Roman"/>
          <w:sz w:val="22"/>
          <w:szCs w:val="22"/>
        </w:rPr>
        <w:t>Penser la valeur d'usage des sciences</w:t>
      </w:r>
      <w:r w:rsidRPr="00B3325F">
        <w:rPr>
          <w:rFonts w:asciiTheme="minorHAnsi" w:eastAsia="Times New Roman" w:hAnsiTheme="minorHAnsi" w:cs="Times New Roman"/>
          <w:sz w:val="22"/>
          <w:szCs w:val="22"/>
        </w:rPr>
        <w:t xml:space="preserve">, </w:t>
      </w:r>
      <w:r w:rsidRPr="00B3325F">
        <w:rPr>
          <w:rStyle w:val="bibliopublisher"/>
          <w:rFonts w:asciiTheme="minorHAnsi" w:eastAsia="Times New Roman" w:hAnsiTheme="minorHAnsi" w:cs="Times New Roman"/>
          <w:sz w:val="22"/>
          <w:szCs w:val="22"/>
        </w:rPr>
        <w:t>Editions des archives contemporaines</w:t>
      </w:r>
      <w:r w:rsidRPr="00B3325F">
        <w:rPr>
          <w:rFonts w:asciiTheme="minorHAnsi" w:eastAsia="Times New Roman" w:hAnsiTheme="minorHAnsi" w:cs="Times New Roman"/>
          <w:sz w:val="22"/>
          <w:szCs w:val="22"/>
        </w:rPr>
        <w:t>.[</w:t>
      </w:r>
      <w:hyperlink r:id="rId44" w:tgtFrame="_blank" w:history="1">
        <w:r w:rsidRPr="00B3325F">
          <w:rPr>
            <w:rStyle w:val="Hyperlink"/>
            <w:rFonts w:asciiTheme="minorHAnsi" w:eastAsia="Times New Roman" w:hAnsiTheme="minorHAnsi" w:cs="Times New Roman"/>
            <w:sz w:val="22"/>
            <w:szCs w:val="22"/>
          </w:rPr>
          <w:t>serval:BIB_DE4D2F4809B9</w:t>
        </w:r>
      </w:hyperlink>
      <w:r w:rsidRPr="00B3325F">
        <w:rPr>
          <w:rFonts w:asciiTheme="minorHAnsi" w:eastAsia="Times New Roman" w:hAnsiTheme="minorHAnsi" w:cs="Times New Roman"/>
          <w:sz w:val="22"/>
          <w:szCs w:val="22"/>
        </w:rPr>
        <w:t xml:space="preserve">] </w:t>
      </w:r>
    </w:p>
    <w:p w:rsidR="00702C5D" w:rsidRPr="00B3325F" w:rsidRDefault="00702C5D">
      <w:pPr>
        <w:rPr>
          <w:rFonts w:asciiTheme="minorHAnsi" w:hAnsiTheme="minorHAnsi"/>
          <w:sz w:val="22"/>
          <w:szCs w:val="22"/>
          <w:lang w:val="en-US"/>
        </w:rPr>
      </w:pPr>
    </w:p>
    <w:p w:rsidR="003600DF" w:rsidRPr="00B3325F" w:rsidRDefault="003600DF">
      <w:pPr>
        <w:rPr>
          <w:rFonts w:asciiTheme="minorHAnsi" w:hAnsiTheme="minorHAnsi"/>
          <w:sz w:val="22"/>
          <w:szCs w:val="22"/>
          <w:lang w:val="en-US"/>
        </w:rPr>
      </w:pPr>
    </w:p>
    <w:tbl>
      <w:tblPr>
        <w:tblStyle w:val="Tabel-Gitter"/>
        <w:tblW w:w="9576" w:type="dxa"/>
        <w:tblLook w:val="04A0" w:firstRow="1" w:lastRow="0" w:firstColumn="1" w:lastColumn="0" w:noHBand="0" w:noVBand="1"/>
      </w:tblPr>
      <w:tblGrid>
        <w:gridCol w:w="3403"/>
        <w:gridCol w:w="3893"/>
        <w:gridCol w:w="2280"/>
      </w:tblGrid>
      <w:tr w:rsidR="003600DF" w:rsidRPr="00B3325F" w:rsidTr="00271F39">
        <w:tc>
          <w:tcPr>
            <w:tcW w:w="3403" w:type="dxa"/>
          </w:tcPr>
          <w:p w:rsidR="003600DF" w:rsidRPr="00B3325F" w:rsidRDefault="003600DF" w:rsidP="00271F39">
            <w:pPr>
              <w:pStyle w:val="Listeafsnit"/>
              <w:tabs>
                <w:tab w:val="left" w:pos="142"/>
                <w:tab w:val="left" w:pos="284"/>
              </w:tabs>
              <w:ind w:left="142"/>
              <w:rPr>
                <w:rFonts w:asciiTheme="minorHAnsi" w:hAnsiTheme="minorHAnsi" w:cs="Times New Roman"/>
                <w:sz w:val="22"/>
                <w:szCs w:val="22"/>
              </w:rPr>
            </w:pPr>
            <w:r w:rsidRPr="00B3325F">
              <w:rPr>
                <w:rFonts w:asciiTheme="minorHAnsi" w:hAnsiTheme="minorHAnsi" w:cs="Times New Roman"/>
                <w:sz w:val="22"/>
                <w:szCs w:val="22"/>
              </w:rPr>
              <w:t>11.Centre for Education Policy Studies (CEPS)</w:t>
            </w:r>
          </w:p>
        </w:tc>
        <w:tc>
          <w:tcPr>
            <w:tcW w:w="3893" w:type="dxa"/>
          </w:tcPr>
          <w:p w:rsidR="003600DF" w:rsidRPr="00B3325F" w:rsidRDefault="00537B77" w:rsidP="00271F39">
            <w:pPr>
              <w:rPr>
                <w:rStyle w:val="Hyperlink"/>
                <w:rFonts w:asciiTheme="minorHAnsi" w:hAnsiTheme="minorHAnsi" w:cs="Times New Roman"/>
                <w:color w:val="auto"/>
                <w:sz w:val="22"/>
                <w:szCs w:val="22"/>
              </w:rPr>
            </w:pPr>
            <w:hyperlink r:id="rId45" w:history="1">
              <w:r w:rsidR="003600DF" w:rsidRPr="00B3325F">
                <w:rPr>
                  <w:rStyle w:val="Hyperlink"/>
                  <w:rFonts w:asciiTheme="minorHAnsi" w:hAnsiTheme="minorHAnsi" w:cs="Times New Roman"/>
                  <w:color w:val="auto"/>
                  <w:sz w:val="22"/>
                  <w:szCs w:val="22"/>
                </w:rPr>
                <w:t xml:space="preserve"> Pavel Zgaga</w:t>
              </w:r>
            </w:hyperlink>
            <w:r w:rsidR="003600DF" w:rsidRPr="00B3325F">
              <w:rPr>
                <w:rStyle w:val="Hyperlink"/>
                <w:rFonts w:asciiTheme="minorHAnsi" w:hAnsiTheme="minorHAnsi" w:cs="Times New Roman"/>
                <w:color w:val="auto"/>
                <w:sz w:val="22"/>
                <w:szCs w:val="22"/>
              </w:rPr>
              <w:t>, Professor and Director</w:t>
            </w:r>
          </w:p>
          <w:p w:rsidR="003600DF" w:rsidRPr="00B3325F" w:rsidRDefault="003600DF" w:rsidP="00271F39">
            <w:pPr>
              <w:rPr>
                <w:rFonts w:asciiTheme="minorHAnsi" w:hAnsiTheme="minorHAnsi" w:cs="Times New Roman"/>
                <w:sz w:val="22"/>
                <w:szCs w:val="22"/>
              </w:rPr>
            </w:pPr>
          </w:p>
        </w:tc>
        <w:tc>
          <w:tcPr>
            <w:tcW w:w="2280" w:type="dxa"/>
          </w:tcPr>
          <w:p w:rsidR="003600DF" w:rsidRPr="00B3325F" w:rsidRDefault="003600DF" w:rsidP="00271F39">
            <w:pPr>
              <w:rPr>
                <w:rFonts w:asciiTheme="minorHAnsi" w:hAnsiTheme="minorHAnsi" w:cs="Times New Roman"/>
                <w:sz w:val="22"/>
                <w:szCs w:val="22"/>
              </w:rPr>
            </w:pPr>
            <w:r w:rsidRPr="00B3325F">
              <w:rPr>
                <w:rFonts w:asciiTheme="minorHAnsi" w:hAnsiTheme="minorHAnsi" w:cs="Times New Roman"/>
                <w:sz w:val="22"/>
                <w:szCs w:val="22"/>
              </w:rPr>
              <w:t>University of Ljubljana, Slovenia</w:t>
            </w:r>
          </w:p>
        </w:tc>
      </w:tr>
    </w:tbl>
    <w:p w:rsidR="002C7DA8" w:rsidRPr="00B3325F" w:rsidRDefault="002C7DA8" w:rsidP="00155D47">
      <w:pPr>
        <w:pStyle w:val="NormalWeb"/>
        <w:rPr>
          <w:rFonts w:asciiTheme="minorHAnsi" w:hAnsiTheme="minorHAnsi" w:cstheme="majorBidi"/>
          <w:sz w:val="22"/>
          <w:szCs w:val="22"/>
        </w:rPr>
      </w:pPr>
      <w:r w:rsidRPr="00B3325F">
        <w:rPr>
          <w:rFonts w:asciiTheme="minorHAnsi" w:hAnsiTheme="minorHAnsi" w:cstheme="majorBidi"/>
          <w:sz w:val="22"/>
          <w:szCs w:val="22"/>
        </w:rPr>
        <w:t>Zgaga, P. (2007)</w:t>
      </w:r>
      <w:r w:rsidRPr="00B3325F">
        <w:rPr>
          <w:rFonts w:asciiTheme="minorHAnsi" w:hAnsiTheme="minorHAnsi" w:cstheme="majorBidi"/>
          <w:i/>
          <w:iCs/>
          <w:sz w:val="22"/>
          <w:szCs w:val="22"/>
        </w:rPr>
        <w:t>. Higher education in transition. Reconsiderations on higher education in Europe at the turn of millennium</w:t>
      </w:r>
      <w:r w:rsidRPr="00B3325F">
        <w:rPr>
          <w:rFonts w:asciiTheme="minorHAnsi" w:hAnsiTheme="minorHAnsi" w:cstheme="majorBidi"/>
          <w:sz w:val="22"/>
          <w:szCs w:val="22"/>
        </w:rPr>
        <w:t xml:space="preserve">. Umeå: Umeå University. </w:t>
      </w:r>
      <w:proofErr w:type="gramStart"/>
      <w:r w:rsidRPr="00B3325F">
        <w:rPr>
          <w:rFonts w:asciiTheme="minorHAnsi" w:hAnsiTheme="minorHAnsi" w:cstheme="majorBidi"/>
          <w:sz w:val="22"/>
          <w:szCs w:val="22"/>
        </w:rPr>
        <w:t>149</w:t>
      </w:r>
      <w:proofErr w:type="gramEnd"/>
      <w:r w:rsidRPr="00B3325F">
        <w:rPr>
          <w:rFonts w:asciiTheme="minorHAnsi" w:hAnsiTheme="minorHAnsi" w:cstheme="majorBidi"/>
          <w:sz w:val="22"/>
          <w:szCs w:val="22"/>
        </w:rPr>
        <w:t xml:space="preserve"> pp. </w:t>
      </w:r>
    </w:p>
    <w:p w:rsidR="002C7DA8" w:rsidRPr="00B3325F" w:rsidRDefault="002C7DA8" w:rsidP="002C7DA8">
      <w:pPr>
        <w:rPr>
          <w:rFonts w:asciiTheme="minorHAnsi" w:hAnsiTheme="minorHAnsi" w:cstheme="majorBidi"/>
          <w:sz w:val="22"/>
          <w:szCs w:val="22"/>
          <w:lang w:val="en-GB"/>
        </w:rPr>
      </w:pPr>
      <w:r w:rsidRPr="00B3325F">
        <w:rPr>
          <w:rFonts w:asciiTheme="minorHAnsi" w:hAnsiTheme="minorHAnsi" w:cstheme="majorBidi"/>
          <w:sz w:val="22"/>
          <w:szCs w:val="22"/>
          <w:lang w:val="en-GB"/>
        </w:rPr>
        <w:lastRenderedPageBreak/>
        <w:t xml:space="preserve">Zgaga, P. (2010). The role of higher education in national development: South-Eastern Europe and reconstruction of the Western Balkans. In </w:t>
      </w:r>
      <w:r w:rsidRPr="00B3325F">
        <w:rPr>
          <w:rFonts w:asciiTheme="minorHAnsi" w:hAnsiTheme="minorHAnsi" w:cstheme="majorBidi"/>
          <w:i/>
          <w:iCs/>
          <w:sz w:val="22"/>
          <w:szCs w:val="22"/>
          <w:lang w:val="en-GB"/>
        </w:rPr>
        <w:t>The Europa World of Learning 2011</w:t>
      </w:r>
      <w:r w:rsidRPr="00B3325F">
        <w:rPr>
          <w:rFonts w:asciiTheme="minorHAnsi" w:hAnsiTheme="minorHAnsi" w:cstheme="majorBidi"/>
          <w:sz w:val="22"/>
          <w:szCs w:val="22"/>
          <w:lang w:val="en-GB"/>
        </w:rPr>
        <w:t xml:space="preserve">. 61st ed. London; New York: Routledge. Pp. 19-24. </w:t>
      </w:r>
    </w:p>
    <w:p w:rsidR="002C7DA8" w:rsidRPr="00B3325F" w:rsidRDefault="002C7DA8" w:rsidP="002C7DA8">
      <w:pPr>
        <w:rPr>
          <w:rFonts w:asciiTheme="minorHAnsi" w:hAnsiTheme="minorHAnsi" w:cstheme="majorBidi"/>
          <w:sz w:val="22"/>
          <w:szCs w:val="22"/>
          <w:lang w:val="en-GB"/>
        </w:rPr>
      </w:pPr>
    </w:p>
    <w:p w:rsidR="002C7DA8" w:rsidRPr="00B3325F" w:rsidRDefault="002C7DA8" w:rsidP="002C7DA8">
      <w:pPr>
        <w:rPr>
          <w:rFonts w:asciiTheme="minorHAnsi" w:hAnsiTheme="minorHAnsi" w:cstheme="majorBidi"/>
          <w:sz w:val="22"/>
          <w:szCs w:val="22"/>
          <w:lang w:val="en-GB"/>
        </w:rPr>
      </w:pPr>
      <w:r w:rsidRPr="00B3325F">
        <w:rPr>
          <w:rFonts w:asciiTheme="minorHAnsi" w:hAnsiTheme="minorHAnsi" w:cstheme="majorBidi"/>
          <w:sz w:val="22"/>
          <w:szCs w:val="22"/>
          <w:lang w:val="en-GB"/>
        </w:rPr>
        <w:t xml:space="preserve">Zgaga, P., Miklavič, K. (2011). Reforming higher education in transition: Between national and international reform initiatives: The case of Slovenia. </w:t>
      </w:r>
      <w:r w:rsidRPr="00B3325F">
        <w:rPr>
          <w:rFonts w:asciiTheme="minorHAnsi" w:hAnsiTheme="minorHAnsi" w:cstheme="majorBidi"/>
          <w:i/>
          <w:iCs/>
          <w:sz w:val="22"/>
          <w:szCs w:val="22"/>
          <w:lang w:val="en-GB"/>
        </w:rPr>
        <w:t>European Education</w:t>
      </w:r>
      <w:r w:rsidRPr="00B3325F">
        <w:rPr>
          <w:rFonts w:asciiTheme="minorHAnsi" w:hAnsiTheme="minorHAnsi" w:cstheme="majorBidi"/>
          <w:sz w:val="22"/>
          <w:szCs w:val="22"/>
          <w:lang w:val="en-GB"/>
        </w:rPr>
        <w:t xml:space="preserve">, vol. 43, no. 3, pp. 13-25. </w:t>
      </w:r>
      <w:hyperlink r:id="rId46" w:history="1">
        <w:r w:rsidRPr="00B3325F">
          <w:rPr>
            <w:rStyle w:val="Hyperlink"/>
            <w:rFonts w:asciiTheme="minorHAnsi" w:hAnsiTheme="minorHAnsi" w:cstheme="majorBidi"/>
            <w:sz w:val="22"/>
            <w:szCs w:val="22"/>
            <w:lang w:val="en-GB"/>
          </w:rPr>
          <w:t>http://web.ebscohost.com/ehost/detail?vid=6&amp;hid=105&amp;sid=9f768589-730e-4ee4-a8f6-f57995068aa4%40sessionm</w:t>
        </w:r>
      </w:hyperlink>
      <w:r w:rsidRPr="00B3325F">
        <w:rPr>
          <w:rFonts w:asciiTheme="minorHAnsi" w:hAnsiTheme="minorHAnsi" w:cstheme="majorBidi"/>
          <w:sz w:val="22"/>
          <w:szCs w:val="22"/>
          <w:lang w:val="en-GB"/>
        </w:rPr>
        <w:t>.</w:t>
      </w:r>
    </w:p>
    <w:p w:rsidR="002C7DA8" w:rsidRPr="00B3325F" w:rsidRDefault="002C7DA8" w:rsidP="002C7DA8">
      <w:pPr>
        <w:rPr>
          <w:rFonts w:asciiTheme="minorHAnsi" w:hAnsiTheme="minorHAnsi" w:cstheme="majorBidi"/>
          <w:sz w:val="22"/>
          <w:szCs w:val="22"/>
          <w:lang w:val="en-GB"/>
        </w:rPr>
      </w:pPr>
    </w:p>
    <w:p w:rsidR="002C7DA8" w:rsidRPr="00B3325F" w:rsidRDefault="002C7DA8" w:rsidP="002C7DA8">
      <w:pPr>
        <w:rPr>
          <w:rFonts w:asciiTheme="minorHAnsi" w:hAnsiTheme="minorHAnsi" w:cstheme="majorBidi"/>
          <w:sz w:val="22"/>
          <w:szCs w:val="22"/>
          <w:lang w:val="en-GB"/>
        </w:rPr>
      </w:pPr>
      <w:r w:rsidRPr="00B3325F">
        <w:rPr>
          <w:rFonts w:asciiTheme="minorHAnsi" w:hAnsiTheme="minorHAnsi" w:cstheme="majorBidi"/>
          <w:sz w:val="22"/>
          <w:szCs w:val="22"/>
          <w:lang w:val="en-GB"/>
        </w:rPr>
        <w:t>Zgaga, P</w:t>
      </w:r>
      <w:r w:rsidRPr="00B3325F">
        <w:rPr>
          <w:rFonts w:asciiTheme="minorHAnsi" w:hAnsiTheme="minorHAnsi" w:cstheme="majorBidi"/>
          <w:i/>
          <w:iCs/>
          <w:sz w:val="22"/>
          <w:szCs w:val="22"/>
          <w:lang w:val="en-GB"/>
        </w:rPr>
        <w:t xml:space="preserve">. </w:t>
      </w:r>
      <w:r w:rsidRPr="00B3325F">
        <w:rPr>
          <w:rFonts w:asciiTheme="minorHAnsi" w:hAnsiTheme="minorHAnsi" w:cstheme="majorBidi"/>
          <w:sz w:val="22"/>
          <w:szCs w:val="22"/>
          <w:lang w:val="en-GB"/>
        </w:rPr>
        <w:t>(2012).</w:t>
      </w:r>
      <w:r w:rsidRPr="00B3325F">
        <w:rPr>
          <w:rFonts w:asciiTheme="minorHAnsi" w:hAnsiTheme="minorHAnsi" w:cstheme="majorBidi"/>
          <w:i/>
          <w:iCs/>
          <w:sz w:val="22"/>
          <w:szCs w:val="22"/>
          <w:lang w:val="en-GB"/>
        </w:rPr>
        <w:t xml:space="preserve"> </w:t>
      </w:r>
      <w:r w:rsidRPr="00B3325F">
        <w:rPr>
          <w:rFonts w:asciiTheme="minorHAnsi" w:hAnsiTheme="minorHAnsi" w:cstheme="majorBidi"/>
          <w:sz w:val="22"/>
          <w:szCs w:val="22"/>
          <w:lang w:val="en-GB"/>
        </w:rPr>
        <w:t xml:space="preserve">Governance of institutions of higher education in the European Higher Education Area. Reconsidering university autonomy in new circumstances. A background report to the Committee on Culture, Science and Education of the Parliamentary Assembly of the Council of Europe. Strasbourg: Council of Europe, Committee on Culture, Science, Education and Media, 2012. </w:t>
      </w:r>
      <w:proofErr w:type="gramStart"/>
      <w:r w:rsidRPr="00B3325F">
        <w:rPr>
          <w:rFonts w:asciiTheme="minorHAnsi" w:hAnsiTheme="minorHAnsi" w:cstheme="majorBidi"/>
          <w:sz w:val="22"/>
          <w:szCs w:val="22"/>
          <w:lang w:val="en-GB"/>
        </w:rPr>
        <w:t>19</w:t>
      </w:r>
      <w:proofErr w:type="gramEnd"/>
      <w:r w:rsidRPr="00B3325F">
        <w:rPr>
          <w:rFonts w:asciiTheme="minorHAnsi" w:hAnsiTheme="minorHAnsi" w:cstheme="majorBidi"/>
          <w:sz w:val="22"/>
          <w:szCs w:val="22"/>
          <w:lang w:val="en-GB"/>
        </w:rPr>
        <w:t xml:space="preserve"> pp.</w:t>
      </w:r>
    </w:p>
    <w:p w:rsidR="002C7DA8" w:rsidRPr="00B3325F" w:rsidRDefault="002C7DA8" w:rsidP="002C7DA8">
      <w:pPr>
        <w:rPr>
          <w:rFonts w:asciiTheme="minorHAnsi" w:hAnsiTheme="minorHAnsi" w:cstheme="majorBidi"/>
          <w:sz w:val="22"/>
          <w:szCs w:val="22"/>
          <w:lang w:val="en-GB"/>
        </w:rPr>
      </w:pPr>
    </w:p>
    <w:p w:rsidR="002C7DA8" w:rsidRPr="00B3325F" w:rsidRDefault="002C7DA8" w:rsidP="002C7DA8">
      <w:pPr>
        <w:rPr>
          <w:rFonts w:asciiTheme="minorHAnsi" w:hAnsiTheme="minorHAnsi" w:cstheme="majorBidi"/>
          <w:sz w:val="22"/>
          <w:szCs w:val="22"/>
          <w:lang w:val="en-GB"/>
        </w:rPr>
      </w:pPr>
      <w:r w:rsidRPr="00B3325F">
        <w:rPr>
          <w:rFonts w:asciiTheme="minorHAnsi" w:hAnsiTheme="minorHAnsi" w:cstheme="majorBidi"/>
          <w:sz w:val="22"/>
          <w:szCs w:val="22"/>
          <w:lang w:val="en-GB"/>
        </w:rPr>
        <w:t xml:space="preserve">Zgaga, P. (2012). Reconsidering the EHEA principles: Is there a ‘Bologna philosophy’? In Curaj, A (Ed.), </w:t>
      </w:r>
      <w:r w:rsidRPr="00B3325F">
        <w:rPr>
          <w:rFonts w:asciiTheme="minorHAnsi" w:hAnsiTheme="minorHAnsi" w:cstheme="majorBidi"/>
          <w:i/>
          <w:iCs/>
          <w:sz w:val="22"/>
          <w:szCs w:val="22"/>
          <w:lang w:val="en-GB"/>
        </w:rPr>
        <w:t>European higher education at the crossroads: Between the Bologna Process and national reforms</w:t>
      </w:r>
      <w:r w:rsidRPr="00B3325F">
        <w:rPr>
          <w:rFonts w:asciiTheme="minorHAnsi" w:hAnsiTheme="minorHAnsi" w:cstheme="majorBidi"/>
          <w:sz w:val="22"/>
          <w:szCs w:val="22"/>
          <w:lang w:val="en-GB"/>
        </w:rPr>
        <w:t xml:space="preserve">. Dordrecht: Springer. Pp. 17-38. </w:t>
      </w:r>
    </w:p>
    <w:p w:rsidR="002C7DA8" w:rsidRPr="00B3325F" w:rsidRDefault="002C7DA8" w:rsidP="002C7DA8">
      <w:pPr>
        <w:rPr>
          <w:rFonts w:asciiTheme="minorHAnsi" w:hAnsiTheme="minorHAnsi" w:cstheme="majorBidi"/>
          <w:sz w:val="22"/>
          <w:szCs w:val="22"/>
          <w:lang w:val="en-GB"/>
        </w:rPr>
      </w:pPr>
    </w:p>
    <w:p w:rsidR="002C7DA8" w:rsidRPr="00B3325F" w:rsidRDefault="002C7DA8" w:rsidP="002C7DA8">
      <w:pPr>
        <w:rPr>
          <w:rFonts w:asciiTheme="minorHAnsi" w:hAnsiTheme="minorHAnsi" w:cstheme="majorBidi"/>
          <w:sz w:val="22"/>
          <w:szCs w:val="22"/>
          <w:lang w:val="en-GB"/>
        </w:rPr>
      </w:pPr>
      <w:r w:rsidRPr="00B3325F">
        <w:rPr>
          <w:rFonts w:asciiTheme="minorHAnsi" w:hAnsiTheme="minorHAnsi" w:cstheme="majorBidi"/>
          <w:sz w:val="22"/>
          <w:szCs w:val="22"/>
          <w:lang w:val="en-GB"/>
        </w:rPr>
        <w:t>Zgaga, P., Klemenčič, M., Komljenovič, J., Miklavič, K., Repac, I., Jakačić, V. (2013)</w:t>
      </w:r>
      <w:r w:rsidRPr="00B3325F">
        <w:rPr>
          <w:rFonts w:asciiTheme="minorHAnsi" w:hAnsiTheme="minorHAnsi" w:cstheme="majorBidi"/>
          <w:i/>
          <w:iCs/>
          <w:sz w:val="22"/>
          <w:szCs w:val="22"/>
          <w:lang w:val="en-GB"/>
        </w:rPr>
        <w:t>. Higher education in the Western Balkans: Reforms, developments, trends</w:t>
      </w:r>
      <w:r w:rsidRPr="00B3325F">
        <w:rPr>
          <w:rFonts w:asciiTheme="minorHAnsi" w:hAnsiTheme="minorHAnsi" w:cstheme="majorBidi"/>
          <w:sz w:val="22"/>
          <w:szCs w:val="22"/>
          <w:lang w:val="en-GB"/>
        </w:rPr>
        <w:t xml:space="preserve">. Ljubljana: Centre for Educational Policy Studies, University of Ljubljana. </w:t>
      </w:r>
      <w:r w:rsidRPr="00B3325F">
        <w:rPr>
          <w:rFonts w:asciiTheme="minorHAnsi" w:hAnsiTheme="minorHAnsi" w:cstheme="majorBidi"/>
          <w:sz w:val="22"/>
          <w:szCs w:val="22"/>
          <w:lang w:val="de-DE"/>
        </w:rPr>
        <w:t xml:space="preserve">100 pp. </w:t>
      </w:r>
      <w:hyperlink r:id="rId47" w:history="1">
        <w:r w:rsidRPr="00B3325F">
          <w:rPr>
            <w:rStyle w:val="Hyperlink"/>
            <w:rFonts w:asciiTheme="minorHAnsi" w:hAnsiTheme="minorHAnsi" w:cstheme="majorBidi"/>
            <w:sz w:val="22"/>
            <w:szCs w:val="22"/>
            <w:lang w:val="en-GB"/>
          </w:rPr>
          <w:t>http://ceps.pef.uni-lj.si/images/stories/doc/hewb.pdf</w:t>
        </w:r>
      </w:hyperlink>
      <w:r w:rsidRPr="00B3325F">
        <w:rPr>
          <w:rFonts w:asciiTheme="minorHAnsi" w:hAnsiTheme="minorHAnsi" w:cstheme="majorBidi"/>
          <w:sz w:val="22"/>
          <w:szCs w:val="22"/>
          <w:lang w:val="en-GB"/>
        </w:rPr>
        <w:t xml:space="preserve">. </w:t>
      </w:r>
    </w:p>
    <w:p w:rsidR="002C7DA8" w:rsidRPr="00B3325F" w:rsidRDefault="002C7DA8" w:rsidP="002C7DA8">
      <w:pPr>
        <w:rPr>
          <w:rFonts w:asciiTheme="minorHAnsi" w:hAnsiTheme="minorHAnsi" w:cstheme="majorBidi"/>
          <w:sz w:val="22"/>
          <w:szCs w:val="22"/>
          <w:lang w:val="en-GB"/>
        </w:rPr>
      </w:pPr>
    </w:p>
    <w:p w:rsidR="002C7DA8" w:rsidRPr="00B3325F" w:rsidRDefault="002C7DA8" w:rsidP="002C7DA8">
      <w:pPr>
        <w:rPr>
          <w:rFonts w:asciiTheme="minorHAnsi" w:hAnsiTheme="minorHAnsi" w:cstheme="majorBidi"/>
          <w:sz w:val="22"/>
          <w:szCs w:val="22"/>
          <w:lang w:val="en-GB"/>
        </w:rPr>
      </w:pPr>
      <w:r w:rsidRPr="00B3325F">
        <w:rPr>
          <w:rFonts w:asciiTheme="minorHAnsi" w:hAnsiTheme="minorHAnsi" w:cstheme="majorBidi"/>
          <w:sz w:val="22"/>
          <w:szCs w:val="22"/>
          <w:lang w:val="en-GB"/>
        </w:rPr>
        <w:t xml:space="preserve">Zgaga, P. (2013). The future of European teacher education in the heavy seas of higher education. </w:t>
      </w:r>
      <w:r w:rsidRPr="00B3325F">
        <w:rPr>
          <w:rFonts w:asciiTheme="minorHAnsi" w:hAnsiTheme="minorHAnsi" w:cstheme="majorBidi"/>
          <w:i/>
          <w:iCs/>
          <w:sz w:val="22"/>
          <w:szCs w:val="22"/>
          <w:lang w:val="en-GB"/>
        </w:rPr>
        <w:t>Teacher Development</w:t>
      </w:r>
      <w:r w:rsidRPr="00B3325F">
        <w:rPr>
          <w:rFonts w:asciiTheme="minorHAnsi" w:hAnsiTheme="minorHAnsi" w:cstheme="majorBidi"/>
          <w:sz w:val="22"/>
          <w:szCs w:val="22"/>
          <w:lang w:val="en-GB"/>
        </w:rPr>
        <w:t xml:space="preserve">, vol. 17, no. 3, pp. 347-361. </w:t>
      </w:r>
      <w:hyperlink r:id="rId48" w:anchor=".Uiigr3_c-eo" w:history="1">
        <w:r w:rsidRPr="00B3325F">
          <w:rPr>
            <w:rStyle w:val="Hyperlink"/>
            <w:rFonts w:asciiTheme="minorHAnsi" w:hAnsiTheme="minorHAnsi" w:cstheme="majorBidi"/>
            <w:sz w:val="22"/>
            <w:szCs w:val="22"/>
            <w:lang w:val="en-GB"/>
          </w:rPr>
          <w:t>http://www.tandfonline.com/doi/full/10.1080/13664530.2013.813750#.Uiigr3_c-eo</w:t>
        </w:r>
      </w:hyperlink>
      <w:r w:rsidRPr="00B3325F">
        <w:rPr>
          <w:rFonts w:asciiTheme="minorHAnsi" w:hAnsiTheme="minorHAnsi" w:cstheme="majorBidi"/>
          <w:sz w:val="22"/>
          <w:szCs w:val="22"/>
          <w:lang w:val="en-GB"/>
        </w:rPr>
        <w:t xml:space="preserve">, </w:t>
      </w:r>
    </w:p>
    <w:p w:rsidR="002C7DA8" w:rsidRPr="00B3325F" w:rsidRDefault="002C7DA8" w:rsidP="002C7DA8">
      <w:pPr>
        <w:rPr>
          <w:rFonts w:asciiTheme="minorHAnsi" w:hAnsiTheme="minorHAnsi" w:cstheme="majorBidi"/>
          <w:sz w:val="22"/>
          <w:szCs w:val="22"/>
          <w:lang w:val="en-GB"/>
        </w:rPr>
      </w:pPr>
      <w:proofErr w:type="gramStart"/>
      <w:r w:rsidRPr="00B3325F">
        <w:rPr>
          <w:rFonts w:asciiTheme="minorHAnsi" w:hAnsiTheme="minorHAnsi" w:cstheme="majorBidi"/>
          <w:sz w:val="22"/>
          <w:szCs w:val="22"/>
          <w:lang w:val="en-GB"/>
        </w:rPr>
        <w:t>doi</w:t>
      </w:r>
      <w:proofErr w:type="gramEnd"/>
      <w:r w:rsidRPr="00B3325F">
        <w:rPr>
          <w:rFonts w:asciiTheme="minorHAnsi" w:hAnsiTheme="minorHAnsi" w:cstheme="majorBidi"/>
          <w:sz w:val="22"/>
          <w:szCs w:val="22"/>
          <w:lang w:val="en-GB"/>
        </w:rPr>
        <w:t xml:space="preserve">: </w:t>
      </w:r>
      <w:hyperlink r:id="rId49" w:tgtFrame="doi" w:history="1">
        <w:r w:rsidRPr="00B3325F">
          <w:rPr>
            <w:rStyle w:val="Hyperlink"/>
            <w:rFonts w:asciiTheme="minorHAnsi" w:hAnsiTheme="minorHAnsi" w:cstheme="majorBidi"/>
            <w:sz w:val="22"/>
            <w:szCs w:val="22"/>
            <w:lang w:val="en-GB"/>
          </w:rPr>
          <w:t>10.1080/13664530.2013.813750</w:t>
        </w:r>
      </w:hyperlink>
      <w:r w:rsidRPr="00B3325F">
        <w:rPr>
          <w:rFonts w:asciiTheme="minorHAnsi" w:hAnsiTheme="minorHAnsi" w:cstheme="majorBidi"/>
          <w:sz w:val="22"/>
          <w:szCs w:val="22"/>
          <w:lang w:val="en-GB"/>
        </w:rPr>
        <w:t>.</w:t>
      </w:r>
    </w:p>
    <w:p w:rsidR="002C7DA8" w:rsidRPr="00B3325F" w:rsidRDefault="002C7DA8" w:rsidP="002C7DA8">
      <w:pPr>
        <w:rPr>
          <w:rFonts w:asciiTheme="minorHAnsi" w:hAnsiTheme="minorHAnsi" w:cstheme="majorBidi"/>
          <w:color w:val="1F497D"/>
          <w:sz w:val="22"/>
          <w:szCs w:val="22"/>
          <w:lang w:val="en-GB"/>
        </w:rPr>
      </w:pPr>
    </w:p>
    <w:p w:rsidR="002C7DA8" w:rsidRPr="00B3325F" w:rsidRDefault="002C7DA8" w:rsidP="002C7DA8">
      <w:pPr>
        <w:rPr>
          <w:rFonts w:asciiTheme="minorHAnsi" w:hAnsiTheme="minorHAnsi" w:cstheme="majorBidi"/>
          <w:sz w:val="22"/>
          <w:szCs w:val="22"/>
          <w:lang w:val="en-GB"/>
        </w:rPr>
      </w:pPr>
      <w:r w:rsidRPr="00B3325F">
        <w:rPr>
          <w:rFonts w:asciiTheme="minorHAnsi" w:hAnsiTheme="minorHAnsi" w:cstheme="majorBidi"/>
          <w:sz w:val="22"/>
          <w:szCs w:val="22"/>
          <w:lang w:val="en-GB"/>
        </w:rPr>
        <w:t xml:space="preserve">Zgaga, P. (2014). The role of higher education centres in research and policy: A case from a European periphery. </w:t>
      </w:r>
      <w:r w:rsidRPr="00B3325F">
        <w:rPr>
          <w:rFonts w:asciiTheme="minorHAnsi" w:hAnsiTheme="minorHAnsi" w:cstheme="majorBidi"/>
          <w:i/>
          <w:iCs/>
          <w:sz w:val="22"/>
          <w:szCs w:val="22"/>
          <w:lang w:val="en-GB"/>
        </w:rPr>
        <w:t>Studies in Higher Education</w:t>
      </w:r>
      <w:r w:rsidRPr="00B3325F">
        <w:rPr>
          <w:rFonts w:asciiTheme="minorHAnsi" w:hAnsiTheme="minorHAnsi" w:cstheme="majorBidi"/>
          <w:sz w:val="22"/>
          <w:szCs w:val="22"/>
          <w:lang w:val="en-GB"/>
        </w:rPr>
        <w:t xml:space="preserve">, vol. 39, no. 8, pp. 1393-1404. </w:t>
      </w:r>
      <w:hyperlink r:id="rId50" w:anchor=".VB_H9Rveh9A" w:history="1">
        <w:r w:rsidRPr="00B3325F">
          <w:rPr>
            <w:rStyle w:val="Hyperlink"/>
            <w:rFonts w:asciiTheme="minorHAnsi" w:hAnsiTheme="minorHAnsi" w:cstheme="majorBidi"/>
            <w:sz w:val="22"/>
            <w:szCs w:val="22"/>
            <w:lang w:val="en-GB"/>
          </w:rPr>
          <w:t>http://www.tandfonline.com/doi/full/10.1080/03075079.2014.949547#.VB_H9Rveh9A</w:t>
        </w:r>
      </w:hyperlink>
      <w:r w:rsidRPr="00B3325F">
        <w:rPr>
          <w:rFonts w:asciiTheme="minorHAnsi" w:hAnsiTheme="minorHAnsi" w:cstheme="majorBidi"/>
          <w:sz w:val="22"/>
          <w:szCs w:val="22"/>
          <w:lang w:val="en-GB"/>
        </w:rPr>
        <w:t xml:space="preserve">,    doi: </w:t>
      </w:r>
      <w:hyperlink r:id="rId51" w:tgtFrame="doi" w:history="1">
        <w:r w:rsidRPr="00B3325F">
          <w:rPr>
            <w:rStyle w:val="Hyperlink"/>
            <w:rFonts w:asciiTheme="minorHAnsi" w:hAnsiTheme="minorHAnsi" w:cstheme="majorBidi"/>
            <w:sz w:val="22"/>
            <w:szCs w:val="22"/>
            <w:lang w:val="en-GB"/>
          </w:rPr>
          <w:t>10.1080/03075079.2014.949547</w:t>
        </w:r>
      </w:hyperlink>
      <w:r w:rsidRPr="00B3325F">
        <w:rPr>
          <w:rFonts w:asciiTheme="minorHAnsi" w:hAnsiTheme="minorHAnsi" w:cstheme="majorBidi"/>
          <w:sz w:val="22"/>
          <w:szCs w:val="22"/>
          <w:lang w:val="en-GB"/>
        </w:rPr>
        <w:t xml:space="preserve">. </w:t>
      </w:r>
    </w:p>
    <w:p w:rsidR="002C7DA8" w:rsidRPr="00B3325F" w:rsidRDefault="002C7DA8" w:rsidP="002C7DA8">
      <w:pPr>
        <w:pStyle w:val="NormalWeb"/>
        <w:rPr>
          <w:rFonts w:asciiTheme="minorHAnsi" w:hAnsiTheme="minorHAnsi" w:cstheme="majorBidi"/>
          <w:sz w:val="22"/>
          <w:szCs w:val="22"/>
        </w:rPr>
      </w:pPr>
      <w:r w:rsidRPr="00B3325F">
        <w:rPr>
          <w:rFonts w:asciiTheme="minorHAnsi" w:hAnsiTheme="minorHAnsi" w:cstheme="majorBidi"/>
          <w:sz w:val="22"/>
          <w:szCs w:val="22"/>
          <w:lang w:val="de-DE"/>
        </w:rPr>
        <w:t xml:space="preserve">Zgaga, P., Teichler, U., Brennan, J. (2016). </w:t>
      </w:r>
      <w:r w:rsidRPr="00B3325F">
        <w:rPr>
          <w:rFonts w:asciiTheme="minorHAnsi" w:hAnsiTheme="minorHAnsi" w:cstheme="majorBidi"/>
          <w:sz w:val="22"/>
          <w:szCs w:val="22"/>
        </w:rPr>
        <w:t xml:space="preserve">Challenges for European higher education: ‘Global’ and ‘National’, ‘Europe’ and ‘sub-Europes’. </w:t>
      </w:r>
      <w:r w:rsidRPr="00B3325F">
        <w:rPr>
          <w:rFonts w:asciiTheme="minorHAnsi" w:hAnsiTheme="minorHAnsi" w:cstheme="majorBidi"/>
          <w:sz w:val="22"/>
          <w:szCs w:val="22"/>
          <w:lang w:val="en-US"/>
        </w:rPr>
        <w:t xml:space="preserve">In Zgaga, P., Teichler, U., Brennan, J. (eds.), </w:t>
      </w:r>
      <w:proofErr w:type="gramStart"/>
      <w:r w:rsidRPr="00B3325F">
        <w:rPr>
          <w:rFonts w:asciiTheme="minorHAnsi" w:hAnsiTheme="minorHAnsi" w:cstheme="majorBidi"/>
          <w:i/>
          <w:iCs/>
          <w:sz w:val="22"/>
          <w:szCs w:val="22"/>
        </w:rPr>
        <w:t>The</w:t>
      </w:r>
      <w:proofErr w:type="gramEnd"/>
      <w:r w:rsidRPr="00B3325F">
        <w:rPr>
          <w:rFonts w:asciiTheme="minorHAnsi" w:hAnsiTheme="minorHAnsi" w:cstheme="majorBidi"/>
          <w:i/>
          <w:iCs/>
          <w:sz w:val="22"/>
          <w:szCs w:val="22"/>
        </w:rPr>
        <w:t xml:space="preserve"> </w:t>
      </w:r>
      <w:r w:rsidRPr="00B3325F">
        <w:rPr>
          <w:rFonts w:asciiTheme="minorHAnsi" w:hAnsiTheme="minorHAnsi" w:cstheme="majorBidi"/>
          <w:i/>
          <w:iCs/>
          <w:sz w:val="22"/>
          <w:szCs w:val="22"/>
        </w:rPr>
        <w:lastRenderedPageBreak/>
        <w:t>globalisation challenge for European higher education: Convergence and diversity, centres and peripheries</w:t>
      </w:r>
      <w:r w:rsidRPr="00B3325F">
        <w:rPr>
          <w:rFonts w:asciiTheme="minorHAnsi" w:hAnsiTheme="minorHAnsi" w:cstheme="majorBidi"/>
          <w:sz w:val="22"/>
          <w:szCs w:val="22"/>
        </w:rPr>
        <w:t xml:space="preserve"> (Higher Education Research and Policy series, 4). </w:t>
      </w:r>
      <w:proofErr w:type="gramStart"/>
      <w:r w:rsidRPr="00B3325F">
        <w:rPr>
          <w:rFonts w:asciiTheme="minorHAnsi" w:hAnsiTheme="minorHAnsi" w:cstheme="majorBidi"/>
          <w:sz w:val="22"/>
          <w:szCs w:val="22"/>
        </w:rPr>
        <w:t>2nd</w:t>
      </w:r>
      <w:proofErr w:type="gramEnd"/>
      <w:r w:rsidRPr="00B3325F">
        <w:rPr>
          <w:rFonts w:asciiTheme="minorHAnsi" w:hAnsiTheme="minorHAnsi" w:cstheme="majorBidi"/>
          <w:sz w:val="22"/>
          <w:szCs w:val="22"/>
        </w:rPr>
        <w:t xml:space="preserve"> revised ed. Frankfurt am Main: Peter Lang. Pp. 11-30. </w:t>
      </w:r>
    </w:p>
    <w:p w:rsidR="002C7DA8" w:rsidRPr="00B3325F" w:rsidRDefault="002C7DA8" w:rsidP="002C7DA8">
      <w:pPr>
        <w:pStyle w:val="NormalWeb"/>
        <w:rPr>
          <w:rFonts w:asciiTheme="minorHAnsi" w:hAnsiTheme="minorHAnsi" w:cstheme="majorBidi"/>
          <w:sz w:val="22"/>
          <w:szCs w:val="22"/>
        </w:rPr>
      </w:pPr>
      <w:r w:rsidRPr="00B3325F">
        <w:rPr>
          <w:rFonts w:asciiTheme="minorHAnsi" w:hAnsiTheme="minorHAnsi" w:cstheme="majorBidi"/>
          <w:sz w:val="22"/>
          <w:szCs w:val="22"/>
        </w:rPr>
        <w:t xml:space="preserve">Zgaga, P. (2016). Reconsidering higher education reforms in the Western Balkans: ‘Policy colonies’ or ‘policy autarchies’? </w:t>
      </w:r>
      <w:r w:rsidRPr="00B3325F">
        <w:rPr>
          <w:rFonts w:asciiTheme="minorHAnsi" w:hAnsiTheme="minorHAnsi" w:cstheme="majorBidi"/>
          <w:sz w:val="22"/>
          <w:szCs w:val="22"/>
          <w:lang w:val="en-US"/>
        </w:rPr>
        <w:t xml:space="preserve">In Zgaga, P., Teichler, U., Brennan, J. (eds.), </w:t>
      </w:r>
      <w:proofErr w:type="gramStart"/>
      <w:r w:rsidRPr="00B3325F">
        <w:rPr>
          <w:rFonts w:asciiTheme="minorHAnsi" w:hAnsiTheme="minorHAnsi" w:cstheme="majorBidi"/>
          <w:i/>
          <w:iCs/>
          <w:sz w:val="22"/>
          <w:szCs w:val="22"/>
        </w:rPr>
        <w:t>The</w:t>
      </w:r>
      <w:proofErr w:type="gramEnd"/>
      <w:r w:rsidRPr="00B3325F">
        <w:rPr>
          <w:rFonts w:asciiTheme="minorHAnsi" w:hAnsiTheme="minorHAnsi" w:cstheme="majorBidi"/>
          <w:i/>
          <w:iCs/>
          <w:sz w:val="22"/>
          <w:szCs w:val="22"/>
        </w:rPr>
        <w:t xml:space="preserve"> globalisation challenge for European higher education: Convergence and diversity, centres and peripheries</w:t>
      </w:r>
      <w:r w:rsidRPr="00B3325F">
        <w:rPr>
          <w:rFonts w:asciiTheme="minorHAnsi" w:hAnsiTheme="minorHAnsi" w:cstheme="majorBidi"/>
          <w:sz w:val="22"/>
          <w:szCs w:val="22"/>
        </w:rPr>
        <w:t xml:space="preserve"> (Higher Education Research and Policy series, 4). </w:t>
      </w:r>
      <w:proofErr w:type="gramStart"/>
      <w:r w:rsidRPr="00B3325F">
        <w:rPr>
          <w:rFonts w:asciiTheme="minorHAnsi" w:hAnsiTheme="minorHAnsi" w:cstheme="majorBidi"/>
          <w:sz w:val="22"/>
          <w:szCs w:val="22"/>
        </w:rPr>
        <w:t>2nd</w:t>
      </w:r>
      <w:proofErr w:type="gramEnd"/>
      <w:r w:rsidRPr="00B3325F">
        <w:rPr>
          <w:rFonts w:asciiTheme="minorHAnsi" w:hAnsiTheme="minorHAnsi" w:cstheme="majorBidi"/>
          <w:sz w:val="22"/>
          <w:szCs w:val="22"/>
        </w:rPr>
        <w:t xml:space="preserve"> revised ed. Frankfurt am Main: Peter Lang. Pp. 347-370. </w:t>
      </w:r>
    </w:p>
    <w:p w:rsidR="003600DF" w:rsidRPr="00B3325F" w:rsidRDefault="003600DF">
      <w:pPr>
        <w:rPr>
          <w:rFonts w:asciiTheme="minorHAnsi" w:hAnsiTheme="minorHAnsi"/>
          <w:sz w:val="22"/>
          <w:szCs w:val="22"/>
          <w:lang w:val="en-US"/>
        </w:rPr>
      </w:pPr>
    </w:p>
    <w:p w:rsidR="00702C5D" w:rsidRPr="00B3325F" w:rsidRDefault="00702C5D">
      <w:pPr>
        <w:rPr>
          <w:rFonts w:asciiTheme="minorHAnsi" w:hAnsiTheme="minorHAnsi"/>
          <w:sz w:val="22"/>
          <w:szCs w:val="22"/>
          <w:lang w:val="en-US"/>
        </w:rPr>
      </w:pPr>
    </w:p>
    <w:tbl>
      <w:tblPr>
        <w:tblStyle w:val="Tabel-Gitter"/>
        <w:tblW w:w="9576" w:type="dxa"/>
        <w:tblLook w:val="04A0" w:firstRow="1" w:lastRow="0" w:firstColumn="1" w:lastColumn="0" w:noHBand="0" w:noVBand="1"/>
      </w:tblPr>
      <w:tblGrid>
        <w:gridCol w:w="3403"/>
        <w:gridCol w:w="3893"/>
        <w:gridCol w:w="2280"/>
      </w:tblGrid>
      <w:tr w:rsidR="00702C5D" w:rsidRPr="00B3325F" w:rsidTr="005E0F57">
        <w:tc>
          <w:tcPr>
            <w:tcW w:w="3403" w:type="dxa"/>
          </w:tcPr>
          <w:p w:rsidR="00702C5D" w:rsidRPr="00B3325F" w:rsidRDefault="00702C5D" w:rsidP="005E0F57">
            <w:pPr>
              <w:tabs>
                <w:tab w:val="left" w:pos="142"/>
                <w:tab w:val="left" w:pos="284"/>
              </w:tabs>
              <w:rPr>
                <w:rFonts w:asciiTheme="minorHAnsi" w:hAnsiTheme="minorHAnsi" w:cs="Times New Roman"/>
                <w:sz w:val="22"/>
                <w:szCs w:val="22"/>
              </w:rPr>
            </w:pPr>
            <w:r w:rsidRPr="00B3325F">
              <w:rPr>
                <w:rFonts w:asciiTheme="minorHAnsi" w:hAnsiTheme="minorHAnsi" w:cs="Times New Roman"/>
                <w:sz w:val="22"/>
                <w:szCs w:val="22"/>
              </w:rPr>
              <w:t>12.Expert Cultures and Institutional Dynamics: studies in higher education and work (ExCID)</w:t>
            </w:r>
          </w:p>
        </w:tc>
        <w:tc>
          <w:tcPr>
            <w:tcW w:w="3893" w:type="dxa"/>
          </w:tcPr>
          <w:p w:rsidR="00702C5D" w:rsidRPr="00B3325F" w:rsidRDefault="00702C5D" w:rsidP="005E0F57">
            <w:pPr>
              <w:rPr>
                <w:rFonts w:asciiTheme="minorHAnsi" w:hAnsiTheme="minorHAnsi" w:cs="Times New Roman"/>
                <w:sz w:val="22"/>
                <w:szCs w:val="22"/>
                <w:lang w:val="da-DK"/>
              </w:rPr>
            </w:pPr>
            <w:r w:rsidRPr="00B3325F">
              <w:rPr>
                <w:rFonts w:asciiTheme="minorHAnsi" w:hAnsiTheme="minorHAnsi" w:cs="Times New Roman"/>
                <w:sz w:val="22"/>
                <w:szCs w:val="22"/>
                <w:lang w:val="da-DK"/>
              </w:rPr>
              <w:t>Peter Maassen,  Professor</w:t>
            </w:r>
            <w:r w:rsidRPr="00B3325F">
              <w:rPr>
                <w:rStyle w:val="Hyperlink"/>
                <w:rFonts w:asciiTheme="minorHAnsi" w:hAnsiTheme="minorHAnsi" w:cs="Times New Roman"/>
                <w:color w:val="auto"/>
                <w:sz w:val="22"/>
                <w:szCs w:val="22"/>
                <w:lang w:val="da-DK"/>
              </w:rPr>
              <w:br/>
            </w:r>
            <w:r w:rsidRPr="00B3325F">
              <w:rPr>
                <w:rFonts w:asciiTheme="minorHAnsi" w:hAnsiTheme="minorHAnsi" w:cs="Times New Roman"/>
                <w:sz w:val="22"/>
                <w:szCs w:val="22"/>
                <w:lang w:val="da-DK"/>
              </w:rPr>
              <w:t>Bjørn Stensaker, Professor</w:t>
            </w:r>
          </w:p>
          <w:p w:rsidR="00702C5D" w:rsidRPr="00B3325F" w:rsidRDefault="00702C5D" w:rsidP="005E0F57">
            <w:pPr>
              <w:rPr>
                <w:rFonts w:asciiTheme="minorHAnsi" w:hAnsiTheme="minorHAnsi" w:cs="Times New Roman"/>
                <w:sz w:val="22"/>
                <w:szCs w:val="22"/>
              </w:rPr>
            </w:pPr>
            <w:r w:rsidRPr="00B3325F">
              <w:rPr>
                <w:rFonts w:asciiTheme="minorHAnsi" w:hAnsiTheme="minorHAnsi" w:cs="Times New Roman"/>
                <w:sz w:val="22"/>
                <w:szCs w:val="22"/>
              </w:rPr>
              <w:t>Philipp Friedrich, Doctoral Research Fellow</w:t>
            </w:r>
          </w:p>
          <w:p w:rsidR="00702C5D" w:rsidRPr="00B3325F" w:rsidRDefault="00702C5D" w:rsidP="003600DF">
            <w:pPr>
              <w:pStyle w:val="NormalWeb"/>
              <w:rPr>
                <w:rFonts w:asciiTheme="minorHAnsi" w:hAnsiTheme="minorHAnsi"/>
                <w:sz w:val="22"/>
                <w:szCs w:val="22"/>
              </w:rPr>
            </w:pPr>
            <w:r w:rsidRPr="00B3325F">
              <w:rPr>
                <w:rFonts w:asciiTheme="minorHAnsi" w:hAnsiTheme="minorHAnsi"/>
                <w:sz w:val="22"/>
                <w:szCs w:val="22"/>
              </w:rPr>
              <w:t>Jens Patrick Wilhelm Jungb</w:t>
            </w:r>
            <w:r w:rsidR="003600DF" w:rsidRPr="00B3325F">
              <w:rPr>
                <w:rFonts w:asciiTheme="minorHAnsi" w:hAnsiTheme="minorHAnsi"/>
                <w:sz w:val="22"/>
                <w:szCs w:val="22"/>
              </w:rPr>
              <w:t>lut &lt;j.p.w.jungblut@stv.uio.no&gt;</w:t>
            </w:r>
          </w:p>
        </w:tc>
        <w:tc>
          <w:tcPr>
            <w:tcW w:w="2280" w:type="dxa"/>
          </w:tcPr>
          <w:p w:rsidR="00702C5D" w:rsidRPr="00B3325F" w:rsidRDefault="00702C5D" w:rsidP="005E0F57">
            <w:pPr>
              <w:rPr>
                <w:rFonts w:asciiTheme="minorHAnsi" w:hAnsiTheme="minorHAnsi" w:cs="Times New Roman"/>
                <w:sz w:val="22"/>
                <w:szCs w:val="22"/>
              </w:rPr>
            </w:pPr>
            <w:r w:rsidRPr="00B3325F">
              <w:rPr>
                <w:rFonts w:asciiTheme="minorHAnsi" w:hAnsiTheme="minorHAnsi" w:cs="Times New Roman"/>
                <w:sz w:val="22"/>
                <w:szCs w:val="22"/>
              </w:rPr>
              <w:t>University of Oslo,</w:t>
            </w:r>
          </w:p>
          <w:p w:rsidR="00702C5D" w:rsidRPr="00B3325F" w:rsidRDefault="00702C5D" w:rsidP="005E0F57">
            <w:pPr>
              <w:rPr>
                <w:rFonts w:asciiTheme="minorHAnsi" w:hAnsiTheme="minorHAnsi" w:cs="Times New Roman"/>
                <w:sz w:val="22"/>
                <w:szCs w:val="22"/>
              </w:rPr>
            </w:pPr>
            <w:r w:rsidRPr="00B3325F">
              <w:rPr>
                <w:rFonts w:asciiTheme="minorHAnsi" w:hAnsiTheme="minorHAnsi" w:cs="Times New Roman"/>
                <w:sz w:val="22"/>
                <w:szCs w:val="22"/>
              </w:rPr>
              <w:t>Norway</w:t>
            </w:r>
          </w:p>
        </w:tc>
      </w:tr>
    </w:tbl>
    <w:p w:rsidR="00702C5D" w:rsidRPr="00B3325F" w:rsidRDefault="00702C5D" w:rsidP="003600DF">
      <w:pPr>
        <w:pStyle w:val="Listeafsnit"/>
        <w:autoSpaceDE w:val="0"/>
        <w:autoSpaceDN w:val="0"/>
        <w:spacing w:before="100" w:beforeAutospacing="1" w:after="100" w:afterAutospacing="1"/>
        <w:ind w:left="0"/>
        <w:contextualSpacing w:val="0"/>
        <w:jc w:val="both"/>
        <w:rPr>
          <w:rStyle w:val="vrtx-value"/>
          <w:rFonts w:asciiTheme="minorHAnsi" w:hAnsiTheme="minorHAnsi" w:cs="Calibri"/>
          <w:sz w:val="22"/>
          <w:szCs w:val="22"/>
          <w:lang w:val="en-GB"/>
        </w:rPr>
      </w:pPr>
      <w:r w:rsidRPr="00B3325F">
        <w:rPr>
          <w:rStyle w:val="vrtx-value"/>
          <w:rFonts w:asciiTheme="minorHAnsi" w:hAnsiTheme="minorHAnsi"/>
          <w:sz w:val="22"/>
          <w:szCs w:val="22"/>
        </w:rPr>
        <w:t xml:space="preserve">Hladchenko, Myroslava, Dobbins, Michael &amp; Jungblut, Jens (2018). </w:t>
      </w:r>
      <w:r w:rsidRPr="00B3325F">
        <w:rPr>
          <w:rStyle w:val="vrtx-value"/>
          <w:rFonts w:asciiTheme="minorHAnsi" w:hAnsiTheme="minorHAnsi"/>
          <w:sz w:val="22"/>
          <w:szCs w:val="22"/>
          <w:lang w:val="en-US"/>
        </w:rPr>
        <w:t xml:space="preserve">Exploring Change and Stability in Ukrainian Higher Education and Research: A Historical Analysis </w:t>
      </w:r>
      <w:proofErr w:type="gramStart"/>
      <w:r w:rsidRPr="00B3325F">
        <w:rPr>
          <w:rStyle w:val="vrtx-value"/>
          <w:rFonts w:asciiTheme="minorHAnsi" w:hAnsiTheme="minorHAnsi"/>
          <w:sz w:val="22"/>
          <w:szCs w:val="22"/>
          <w:lang w:val="en-US"/>
        </w:rPr>
        <w:t>Through</w:t>
      </w:r>
      <w:proofErr w:type="gramEnd"/>
      <w:r w:rsidRPr="00B3325F">
        <w:rPr>
          <w:rStyle w:val="vrtx-value"/>
          <w:rFonts w:asciiTheme="minorHAnsi" w:hAnsiTheme="minorHAnsi"/>
          <w:sz w:val="22"/>
          <w:szCs w:val="22"/>
          <w:lang w:val="en-US"/>
        </w:rPr>
        <w:t xml:space="preserve"> Multiple Critical Junctures. </w:t>
      </w:r>
      <w:r w:rsidRPr="00B3325F">
        <w:rPr>
          <w:rStyle w:val="vrtx-value"/>
          <w:rFonts w:asciiTheme="minorHAnsi" w:hAnsiTheme="minorHAnsi"/>
          <w:i/>
          <w:sz w:val="22"/>
          <w:szCs w:val="22"/>
          <w:lang w:val="en-US"/>
        </w:rPr>
        <w:t>Higher Education Policy</w:t>
      </w:r>
      <w:r w:rsidRPr="00B3325F">
        <w:rPr>
          <w:rStyle w:val="vrtx-value"/>
          <w:rFonts w:asciiTheme="minorHAnsi" w:hAnsiTheme="minorHAnsi"/>
          <w:sz w:val="22"/>
          <w:szCs w:val="22"/>
          <w:lang w:val="en-US"/>
        </w:rPr>
        <w:t>, online first.</w:t>
      </w:r>
    </w:p>
    <w:p w:rsidR="00702C5D" w:rsidRPr="00B3325F" w:rsidRDefault="00702C5D" w:rsidP="003600DF">
      <w:pPr>
        <w:pStyle w:val="Listeafsnit"/>
        <w:spacing w:after="60" w:line="276" w:lineRule="auto"/>
        <w:ind w:left="0"/>
        <w:rPr>
          <w:rStyle w:val="vrtx-value"/>
          <w:rFonts w:asciiTheme="minorHAnsi" w:hAnsiTheme="minorHAnsi"/>
          <w:sz w:val="22"/>
          <w:szCs w:val="22"/>
          <w:lang w:val="en-US"/>
        </w:rPr>
      </w:pPr>
      <w:r w:rsidRPr="00B3325F">
        <w:rPr>
          <w:rStyle w:val="vrtx-value"/>
          <w:rFonts w:asciiTheme="minorHAnsi" w:hAnsiTheme="minorHAnsi"/>
          <w:sz w:val="22"/>
          <w:szCs w:val="22"/>
          <w:lang w:val="en-US"/>
        </w:rPr>
        <w:t>Vukasovic, Martina, Jungblut, Jens, Chou, Meng-Hsuan, Elken, Mari &amp; Ravinet, Pauline (2018). Multi-level, multi-actor and multi-issue dimensions of governance of the European Higher Education Area, and beyond. In: Adrian Curaj, Ligia Deca &amp; Remus Pricopie (</w:t>
      </w:r>
      <w:proofErr w:type="gramStart"/>
      <w:r w:rsidRPr="00B3325F">
        <w:rPr>
          <w:rStyle w:val="vrtx-value"/>
          <w:rFonts w:asciiTheme="minorHAnsi" w:hAnsiTheme="minorHAnsi"/>
          <w:sz w:val="22"/>
          <w:szCs w:val="22"/>
          <w:lang w:val="en-US"/>
        </w:rPr>
        <w:t>eds</w:t>
      </w:r>
      <w:proofErr w:type="gramEnd"/>
      <w:r w:rsidRPr="00B3325F">
        <w:rPr>
          <w:rStyle w:val="vrtx-value"/>
          <w:rFonts w:asciiTheme="minorHAnsi" w:hAnsiTheme="minorHAnsi"/>
          <w:sz w:val="22"/>
          <w:szCs w:val="22"/>
          <w:lang w:val="en-US"/>
        </w:rPr>
        <w:t xml:space="preserve">.). </w:t>
      </w:r>
      <w:r w:rsidRPr="00B3325F">
        <w:rPr>
          <w:rStyle w:val="vrtx-value"/>
          <w:rFonts w:asciiTheme="minorHAnsi" w:hAnsiTheme="minorHAnsi"/>
          <w:i/>
          <w:sz w:val="22"/>
          <w:szCs w:val="22"/>
          <w:lang w:val="en-US"/>
        </w:rPr>
        <w:t>European Higher Education Area: The Impact of Past and Future Policies</w:t>
      </w:r>
      <w:r w:rsidRPr="00B3325F">
        <w:rPr>
          <w:rStyle w:val="vrtx-value"/>
          <w:rFonts w:asciiTheme="minorHAnsi" w:hAnsiTheme="minorHAnsi"/>
          <w:sz w:val="22"/>
          <w:szCs w:val="22"/>
          <w:lang w:val="en-US"/>
        </w:rPr>
        <w:t>, Dordrecht: Springer, pp. 321-334.</w:t>
      </w:r>
    </w:p>
    <w:p w:rsidR="003600DF" w:rsidRPr="00C75CFD" w:rsidRDefault="003600DF" w:rsidP="003600DF">
      <w:pPr>
        <w:pStyle w:val="Listeafsnit"/>
        <w:spacing w:after="60" w:line="276" w:lineRule="auto"/>
        <w:ind w:left="0"/>
        <w:rPr>
          <w:rFonts w:asciiTheme="minorHAnsi" w:hAnsiTheme="minorHAnsi"/>
          <w:sz w:val="22"/>
          <w:szCs w:val="22"/>
          <w:lang w:val="en-GB"/>
        </w:rPr>
      </w:pPr>
    </w:p>
    <w:p w:rsidR="00702C5D" w:rsidRPr="00B3325F" w:rsidRDefault="00702C5D" w:rsidP="003600DF">
      <w:pPr>
        <w:pStyle w:val="Listeafsnit"/>
        <w:spacing w:after="60" w:line="276" w:lineRule="auto"/>
        <w:ind w:left="0"/>
        <w:rPr>
          <w:rFonts w:asciiTheme="minorHAnsi" w:hAnsiTheme="minorHAnsi"/>
          <w:sz w:val="22"/>
          <w:szCs w:val="22"/>
          <w:lang w:val="en-US"/>
        </w:rPr>
      </w:pPr>
      <w:r w:rsidRPr="00B3325F">
        <w:rPr>
          <w:rFonts w:asciiTheme="minorHAnsi" w:hAnsiTheme="minorHAnsi"/>
          <w:sz w:val="22"/>
          <w:szCs w:val="22"/>
          <w:lang w:val="da-DK"/>
        </w:rPr>
        <w:t xml:space="preserve">Vukasovic, Martina, Jungblut, Jens &amp; Elken, Mari (2015). </w:t>
      </w:r>
      <w:r w:rsidRPr="00B3325F">
        <w:rPr>
          <w:rFonts w:asciiTheme="minorHAnsi" w:hAnsiTheme="minorHAnsi"/>
          <w:sz w:val="22"/>
          <w:szCs w:val="22"/>
          <w:lang w:val="en-US"/>
        </w:rPr>
        <w:t xml:space="preserve">Still the main show in town? Assessing political saliency of the Bologna Process across time and space. </w:t>
      </w:r>
      <w:r w:rsidRPr="00B3325F">
        <w:rPr>
          <w:rFonts w:asciiTheme="minorHAnsi" w:hAnsiTheme="minorHAnsi"/>
          <w:i/>
          <w:sz w:val="22"/>
          <w:szCs w:val="22"/>
          <w:lang w:val="en-US"/>
        </w:rPr>
        <w:t>Studies in Higher Education</w:t>
      </w:r>
      <w:r w:rsidRPr="00B3325F">
        <w:rPr>
          <w:rFonts w:asciiTheme="minorHAnsi" w:hAnsiTheme="minorHAnsi"/>
          <w:sz w:val="22"/>
          <w:szCs w:val="22"/>
          <w:lang w:val="en-US"/>
        </w:rPr>
        <w:t>, 42(8), 1421-1436.</w:t>
      </w:r>
    </w:p>
    <w:p w:rsidR="00702C5D" w:rsidRDefault="00702C5D">
      <w:pPr>
        <w:rPr>
          <w:rFonts w:asciiTheme="minorHAnsi" w:hAnsiTheme="minorHAnsi"/>
          <w:sz w:val="22"/>
          <w:szCs w:val="22"/>
          <w:lang w:val="en-US"/>
        </w:rPr>
      </w:pPr>
    </w:p>
    <w:p w:rsidR="00155D47" w:rsidRPr="00B3325F" w:rsidRDefault="00155D47">
      <w:pPr>
        <w:rPr>
          <w:rFonts w:asciiTheme="minorHAnsi" w:hAnsiTheme="minorHAnsi"/>
          <w:sz w:val="22"/>
          <w:szCs w:val="22"/>
          <w:lang w:val="en-US"/>
        </w:rPr>
      </w:pPr>
    </w:p>
    <w:tbl>
      <w:tblPr>
        <w:tblStyle w:val="Tabel-Gitter"/>
        <w:tblW w:w="9576" w:type="dxa"/>
        <w:tblLook w:val="04A0" w:firstRow="1" w:lastRow="0" w:firstColumn="1" w:lastColumn="0" w:noHBand="0" w:noVBand="1"/>
      </w:tblPr>
      <w:tblGrid>
        <w:gridCol w:w="3403"/>
        <w:gridCol w:w="3893"/>
        <w:gridCol w:w="2280"/>
      </w:tblGrid>
      <w:tr w:rsidR="008C7057" w:rsidRPr="00B3325F" w:rsidTr="00271F39">
        <w:tc>
          <w:tcPr>
            <w:tcW w:w="3403" w:type="dxa"/>
          </w:tcPr>
          <w:p w:rsidR="008C7057" w:rsidRPr="00B3325F" w:rsidRDefault="008C7057" w:rsidP="00271F39">
            <w:pPr>
              <w:pStyle w:val="Listeafsnit"/>
              <w:tabs>
                <w:tab w:val="left" w:pos="142"/>
                <w:tab w:val="left" w:pos="284"/>
              </w:tabs>
              <w:ind w:left="142"/>
              <w:rPr>
                <w:rFonts w:asciiTheme="minorHAnsi" w:hAnsiTheme="minorHAnsi" w:cs="Times New Roman"/>
                <w:sz w:val="22"/>
                <w:szCs w:val="22"/>
              </w:rPr>
            </w:pPr>
            <w:r w:rsidRPr="00B3325F">
              <w:rPr>
                <w:rFonts w:asciiTheme="minorHAnsi" w:hAnsiTheme="minorHAnsi" w:cs="Times New Roman"/>
                <w:sz w:val="22"/>
                <w:szCs w:val="22"/>
              </w:rPr>
              <w:t>13.Centre for Higher Education Futures (CHEF)</w:t>
            </w:r>
          </w:p>
        </w:tc>
        <w:tc>
          <w:tcPr>
            <w:tcW w:w="3893" w:type="dxa"/>
          </w:tcPr>
          <w:p w:rsidR="008C7057" w:rsidRPr="00B3325F" w:rsidRDefault="008C7057" w:rsidP="00271F39">
            <w:pPr>
              <w:rPr>
                <w:rFonts w:asciiTheme="minorHAnsi" w:hAnsiTheme="minorHAnsi" w:cs="Times New Roman"/>
                <w:sz w:val="22"/>
                <w:szCs w:val="22"/>
                <w:lang w:val="en-US"/>
              </w:rPr>
            </w:pPr>
            <w:r w:rsidRPr="00B3325F">
              <w:rPr>
                <w:rFonts w:asciiTheme="minorHAnsi" w:hAnsiTheme="minorHAnsi" w:cs="Times New Roman"/>
                <w:sz w:val="22"/>
                <w:szCs w:val="22"/>
                <w:lang w:val="en-US"/>
              </w:rPr>
              <w:t>Wright, Susan Professor of Educational Anthropology, Director</w:t>
            </w:r>
          </w:p>
          <w:p w:rsidR="008C7057" w:rsidRPr="00B3325F" w:rsidRDefault="008C7057" w:rsidP="00271F39">
            <w:pPr>
              <w:rPr>
                <w:rFonts w:asciiTheme="minorHAnsi" w:hAnsiTheme="minorHAnsi" w:cs="Times New Roman"/>
                <w:sz w:val="22"/>
                <w:szCs w:val="22"/>
                <w:lang w:val="en-US"/>
              </w:rPr>
            </w:pPr>
            <w:r w:rsidRPr="00B3325F">
              <w:rPr>
                <w:rFonts w:asciiTheme="minorHAnsi" w:hAnsiTheme="minorHAnsi" w:cs="Times New Roman"/>
                <w:sz w:val="22"/>
                <w:szCs w:val="22"/>
                <w:lang w:val="en-US"/>
              </w:rPr>
              <w:t>Jakob Williams Ørberg, Post Doc Researcher and Manager</w:t>
            </w:r>
          </w:p>
          <w:p w:rsidR="008C7057" w:rsidRPr="00B3325F" w:rsidRDefault="008C7057" w:rsidP="00271F39">
            <w:pPr>
              <w:rPr>
                <w:rFonts w:asciiTheme="minorHAnsi" w:hAnsiTheme="minorHAnsi" w:cs="Times New Roman"/>
                <w:sz w:val="22"/>
                <w:szCs w:val="22"/>
              </w:rPr>
            </w:pPr>
            <w:r w:rsidRPr="00B3325F">
              <w:rPr>
                <w:rFonts w:asciiTheme="minorHAnsi" w:hAnsiTheme="minorHAnsi" w:cs="Times New Roman"/>
                <w:sz w:val="22"/>
                <w:szCs w:val="22"/>
              </w:rPr>
              <w:t>Miriam Madsen</w:t>
            </w:r>
            <w:r w:rsidRPr="00B3325F">
              <w:rPr>
                <w:rFonts w:asciiTheme="minorHAnsi" w:hAnsiTheme="minorHAnsi" w:cs="Times New Roman"/>
                <w:sz w:val="22"/>
                <w:szCs w:val="22"/>
                <w:lang w:val="en-US"/>
              </w:rPr>
              <w:tab/>
              <w:t>, PhD fellow</w:t>
            </w:r>
          </w:p>
        </w:tc>
        <w:tc>
          <w:tcPr>
            <w:tcW w:w="2280" w:type="dxa"/>
          </w:tcPr>
          <w:p w:rsidR="008C7057" w:rsidRPr="00B3325F" w:rsidRDefault="008C7057" w:rsidP="00271F39">
            <w:pPr>
              <w:rPr>
                <w:rFonts w:asciiTheme="minorHAnsi" w:hAnsiTheme="minorHAnsi" w:cs="Times New Roman"/>
                <w:sz w:val="22"/>
                <w:szCs w:val="22"/>
              </w:rPr>
            </w:pPr>
            <w:r w:rsidRPr="00B3325F">
              <w:rPr>
                <w:rFonts w:asciiTheme="minorHAnsi" w:hAnsiTheme="minorHAnsi" w:cs="Times New Roman"/>
                <w:sz w:val="22"/>
                <w:szCs w:val="22"/>
              </w:rPr>
              <w:t>Aarhus University, Denmark</w:t>
            </w:r>
          </w:p>
        </w:tc>
      </w:tr>
    </w:tbl>
    <w:p w:rsidR="008C7057" w:rsidRDefault="008C7057">
      <w:pPr>
        <w:rPr>
          <w:rFonts w:asciiTheme="minorHAnsi" w:hAnsiTheme="minorHAnsi"/>
          <w:sz w:val="22"/>
          <w:szCs w:val="22"/>
          <w:lang w:val="en-US"/>
        </w:rPr>
      </w:pPr>
    </w:p>
    <w:p w:rsidR="00F01845" w:rsidRPr="00F01845" w:rsidRDefault="00F01845" w:rsidP="00271F39">
      <w:pPr>
        <w:rPr>
          <w:rFonts w:asciiTheme="minorHAnsi" w:hAnsiTheme="minorHAnsi"/>
          <w:sz w:val="22"/>
          <w:szCs w:val="22"/>
          <w:lang w:val="en-US"/>
        </w:rPr>
      </w:pPr>
      <w:r w:rsidRPr="00F01845">
        <w:rPr>
          <w:rFonts w:asciiTheme="minorHAnsi" w:hAnsiTheme="minorHAnsi"/>
          <w:sz w:val="22"/>
          <w:szCs w:val="22"/>
          <w:lang w:val="en-US"/>
        </w:rPr>
        <w:lastRenderedPageBreak/>
        <w:t xml:space="preserve">Corina Balaban </w:t>
      </w:r>
      <w:r>
        <w:rPr>
          <w:rFonts w:asciiTheme="minorHAnsi" w:hAnsiTheme="minorHAnsi"/>
          <w:sz w:val="22"/>
          <w:szCs w:val="22"/>
          <w:lang w:val="en-US"/>
        </w:rPr>
        <w:t xml:space="preserve">and </w:t>
      </w:r>
      <w:r w:rsidRPr="00F01845">
        <w:rPr>
          <w:rFonts w:asciiTheme="minorHAnsi" w:hAnsiTheme="minorHAnsi"/>
          <w:sz w:val="22"/>
          <w:szCs w:val="22"/>
          <w:lang w:val="en-US"/>
        </w:rPr>
        <w:t>Susan wright (</w:t>
      </w:r>
      <w:proofErr w:type="gramStart"/>
      <w:r w:rsidRPr="00F01845">
        <w:rPr>
          <w:rFonts w:asciiTheme="minorHAnsi" w:hAnsiTheme="minorHAnsi"/>
          <w:sz w:val="22"/>
          <w:szCs w:val="22"/>
          <w:lang w:val="en-US"/>
        </w:rPr>
        <w:t>eds</w:t>
      </w:r>
      <w:proofErr w:type="gramEnd"/>
      <w:r w:rsidRPr="00F01845">
        <w:rPr>
          <w:rFonts w:asciiTheme="minorHAnsi" w:hAnsiTheme="minorHAnsi"/>
          <w:sz w:val="22"/>
          <w:szCs w:val="22"/>
          <w:lang w:val="en-US"/>
        </w:rPr>
        <w:t xml:space="preserve">) </w:t>
      </w:r>
      <w:r>
        <w:rPr>
          <w:rFonts w:asciiTheme="minorHAnsi" w:hAnsiTheme="minorHAnsi"/>
          <w:sz w:val="22"/>
          <w:szCs w:val="22"/>
          <w:lang w:val="en-US"/>
        </w:rPr>
        <w:t xml:space="preserve">2018 </w:t>
      </w:r>
      <w:r w:rsidRPr="00F01845">
        <w:rPr>
          <w:rFonts w:asciiTheme="minorHAnsi" w:hAnsiTheme="minorHAnsi"/>
          <w:i/>
          <w:sz w:val="22"/>
          <w:szCs w:val="22"/>
          <w:lang w:val="en-US"/>
        </w:rPr>
        <w:t>Mobility in doctoral education – and beyond</w:t>
      </w:r>
      <w:r w:rsidRPr="00F01845">
        <w:rPr>
          <w:rFonts w:asciiTheme="minorHAnsi" w:hAnsiTheme="minorHAnsi"/>
          <w:sz w:val="22"/>
          <w:szCs w:val="22"/>
          <w:lang w:val="en-US"/>
        </w:rPr>
        <w:t xml:space="preserve">. </w:t>
      </w:r>
      <w:r>
        <w:rPr>
          <w:rFonts w:asciiTheme="minorHAnsi" w:hAnsiTheme="minorHAnsi"/>
          <w:sz w:val="22"/>
          <w:szCs w:val="22"/>
          <w:lang w:val="en-US"/>
        </w:rPr>
        <w:t xml:space="preserve"> </w:t>
      </w:r>
      <w:r w:rsidRPr="00F01845">
        <w:rPr>
          <w:rFonts w:asciiTheme="minorHAnsi" w:hAnsiTheme="minorHAnsi"/>
          <w:sz w:val="22"/>
          <w:szCs w:val="22"/>
          <w:lang w:val="en-GB"/>
        </w:rPr>
        <w:t>Special issues of</w:t>
      </w:r>
      <w:r>
        <w:rPr>
          <w:rFonts w:asciiTheme="minorHAnsi" w:hAnsiTheme="minorHAnsi"/>
          <w:i/>
          <w:sz w:val="22"/>
          <w:szCs w:val="22"/>
          <w:lang w:val="en-GB"/>
        </w:rPr>
        <w:t xml:space="preserve"> </w:t>
      </w:r>
      <w:r w:rsidRPr="00D57E30">
        <w:rPr>
          <w:rFonts w:asciiTheme="minorHAnsi" w:hAnsiTheme="minorHAnsi"/>
          <w:i/>
          <w:sz w:val="22"/>
          <w:szCs w:val="22"/>
          <w:lang w:val="en-GB"/>
        </w:rPr>
        <w:t>Learning and Teaching: The International Journal of Higher Education in the Social Sciences</w:t>
      </w:r>
      <w:r>
        <w:rPr>
          <w:rFonts w:asciiTheme="minorHAnsi" w:hAnsiTheme="minorHAnsi"/>
          <w:i/>
          <w:sz w:val="22"/>
          <w:szCs w:val="22"/>
          <w:lang w:val="en-GB"/>
        </w:rPr>
        <w:t xml:space="preserve"> (</w:t>
      </w:r>
      <w:r w:rsidRPr="00D57E30">
        <w:rPr>
          <w:rFonts w:asciiTheme="minorHAnsi" w:hAnsiTheme="minorHAnsi"/>
          <w:i/>
          <w:sz w:val="22"/>
          <w:szCs w:val="22"/>
          <w:lang w:val="en-GB"/>
        </w:rPr>
        <w:t>LATIS</w:t>
      </w:r>
      <w:r>
        <w:rPr>
          <w:rFonts w:asciiTheme="minorHAnsi" w:hAnsiTheme="minorHAnsi"/>
          <w:i/>
          <w:sz w:val="22"/>
          <w:szCs w:val="22"/>
          <w:lang w:val="en-GB"/>
        </w:rPr>
        <w:t xml:space="preserve">S) </w:t>
      </w:r>
      <w:r w:rsidRPr="00F01845">
        <w:rPr>
          <w:rFonts w:asciiTheme="minorHAnsi" w:hAnsiTheme="minorHAnsi"/>
          <w:sz w:val="22"/>
          <w:szCs w:val="22"/>
          <w:lang w:val="en-GB"/>
        </w:rPr>
        <w:t>11(3).</w:t>
      </w:r>
    </w:p>
    <w:p w:rsidR="00F01845" w:rsidRDefault="00F01845" w:rsidP="00271F39">
      <w:pPr>
        <w:rPr>
          <w:rFonts w:asciiTheme="minorHAnsi" w:hAnsiTheme="minorHAnsi"/>
          <w:sz w:val="22"/>
          <w:szCs w:val="22"/>
          <w:lang w:val="en-US"/>
        </w:rPr>
      </w:pPr>
    </w:p>
    <w:p w:rsidR="00271F39" w:rsidRDefault="00271F39" w:rsidP="00271F39">
      <w:pPr>
        <w:rPr>
          <w:rFonts w:asciiTheme="minorHAnsi" w:hAnsiTheme="minorHAnsi"/>
          <w:sz w:val="22"/>
          <w:szCs w:val="22"/>
          <w:lang w:val="en-US"/>
        </w:rPr>
      </w:pPr>
      <w:r w:rsidRPr="00271F39">
        <w:rPr>
          <w:rFonts w:asciiTheme="minorHAnsi" w:hAnsiTheme="minorHAnsi"/>
          <w:sz w:val="22"/>
          <w:szCs w:val="22"/>
          <w:lang w:val="en-US"/>
        </w:rPr>
        <w:t>Susan Wright</w:t>
      </w:r>
      <w:r w:rsidRPr="00B656B5">
        <w:rPr>
          <w:rFonts w:asciiTheme="minorHAnsi" w:hAnsiTheme="minorHAnsi"/>
          <w:sz w:val="22"/>
          <w:szCs w:val="22"/>
          <w:lang w:val="en-US"/>
        </w:rPr>
        <w:t xml:space="preserve"> </w:t>
      </w:r>
      <w:r>
        <w:rPr>
          <w:rFonts w:asciiTheme="minorHAnsi" w:hAnsiTheme="minorHAnsi"/>
          <w:sz w:val="22"/>
          <w:szCs w:val="22"/>
          <w:lang w:val="en-US"/>
        </w:rPr>
        <w:t xml:space="preserve">and </w:t>
      </w:r>
      <w:r w:rsidRPr="00B656B5">
        <w:rPr>
          <w:rFonts w:asciiTheme="minorHAnsi" w:hAnsiTheme="minorHAnsi"/>
          <w:sz w:val="22"/>
          <w:szCs w:val="22"/>
          <w:lang w:val="en-US"/>
        </w:rPr>
        <w:t xml:space="preserve">Cris Shore 2017 </w:t>
      </w:r>
      <w:r w:rsidRPr="00271F39">
        <w:rPr>
          <w:rFonts w:asciiTheme="minorHAnsi" w:hAnsiTheme="minorHAnsi"/>
          <w:i/>
          <w:sz w:val="22"/>
          <w:szCs w:val="22"/>
          <w:lang w:val="en-US"/>
        </w:rPr>
        <w:t xml:space="preserve">Death of the Public University? Uncertain Futures for Higher Education in the Knowledge Economy. </w:t>
      </w:r>
      <w:r w:rsidRPr="00B656B5">
        <w:rPr>
          <w:rFonts w:asciiTheme="minorHAnsi" w:hAnsiTheme="minorHAnsi"/>
          <w:sz w:val="22"/>
          <w:szCs w:val="22"/>
          <w:lang w:val="en-US"/>
        </w:rPr>
        <w:t>New York: Berghahn.</w:t>
      </w:r>
    </w:p>
    <w:p w:rsidR="00BE49CC" w:rsidRDefault="00BE49CC" w:rsidP="00BE49CC">
      <w:pPr>
        <w:rPr>
          <w:rFonts w:asciiTheme="minorHAnsi" w:hAnsiTheme="minorHAnsi"/>
          <w:sz w:val="22"/>
          <w:szCs w:val="22"/>
          <w:lang w:val="en-US"/>
        </w:rPr>
      </w:pPr>
    </w:p>
    <w:p w:rsidR="00BE49CC" w:rsidRPr="00B656B5" w:rsidRDefault="00BE49CC" w:rsidP="00BE49CC">
      <w:pPr>
        <w:rPr>
          <w:rFonts w:asciiTheme="minorHAnsi" w:hAnsiTheme="minorHAnsi"/>
          <w:sz w:val="22"/>
          <w:szCs w:val="22"/>
          <w:lang w:val="en-GB"/>
        </w:rPr>
      </w:pPr>
      <w:r w:rsidRPr="00271F39">
        <w:rPr>
          <w:rFonts w:asciiTheme="minorHAnsi" w:hAnsiTheme="minorHAnsi"/>
          <w:sz w:val="22"/>
          <w:szCs w:val="22"/>
          <w:lang w:val="en-US"/>
        </w:rPr>
        <w:t>Susan Wright</w:t>
      </w:r>
      <w:r w:rsidRPr="00B656B5">
        <w:rPr>
          <w:rFonts w:asciiTheme="minorHAnsi" w:hAnsiTheme="minorHAnsi"/>
          <w:sz w:val="22"/>
          <w:szCs w:val="22"/>
          <w:lang w:val="en-GB"/>
        </w:rPr>
        <w:t xml:space="preserve"> </w:t>
      </w:r>
      <w:r>
        <w:rPr>
          <w:rFonts w:asciiTheme="minorHAnsi" w:hAnsiTheme="minorHAnsi"/>
          <w:sz w:val="22"/>
          <w:szCs w:val="22"/>
          <w:lang w:val="en-GB"/>
        </w:rPr>
        <w:t xml:space="preserve">and </w:t>
      </w:r>
      <w:r w:rsidRPr="00D57E30">
        <w:rPr>
          <w:rFonts w:asciiTheme="minorHAnsi" w:hAnsiTheme="minorHAnsi"/>
          <w:sz w:val="22"/>
          <w:szCs w:val="22"/>
          <w:lang w:val="en-GB"/>
        </w:rPr>
        <w:t xml:space="preserve">Jakob Williams Ørberg </w:t>
      </w:r>
      <w:r w:rsidRPr="00B656B5">
        <w:rPr>
          <w:rFonts w:asciiTheme="minorHAnsi" w:hAnsiTheme="minorHAnsi"/>
          <w:sz w:val="22"/>
          <w:szCs w:val="22"/>
          <w:lang w:val="en-GB"/>
        </w:rPr>
        <w:t>2017 ‘Universities in the Competition State: Lessons from Denmark’ in Susan Wright and Cris Shore (</w:t>
      </w:r>
      <w:proofErr w:type="gramStart"/>
      <w:r w:rsidRPr="00B656B5">
        <w:rPr>
          <w:rFonts w:asciiTheme="minorHAnsi" w:hAnsiTheme="minorHAnsi"/>
          <w:sz w:val="22"/>
          <w:szCs w:val="22"/>
          <w:lang w:val="en-GB"/>
        </w:rPr>
        <w:t>eds</w:t>
      </w:r>
      <w:proofErr w:type="gramEnd"/>
      <w:r w:rsidRPr="00B656B5">
        <w:rPr>
          <w:rFonts w:asciiTheme="minorHAnsi" w:hAnsiTheme="minorHAnsi"/>
          <w:sz w:val="22"/>
          <w:szCs w:val="22"/>
          <w:lang w:val="en-GB"/>
        </w:rPr>
        <w:t xml:space="preserve">) </w:t>
      </w:r>
      <w:r w:rsidRPr="00BE49CC">
        <w:rPr>
          <w:rFonts w:asciiTheme="minorHAnsi" w:hAnsiTheme="minorHAnsi"/>
          <w:i/>
          <w:sz w:val="22"/>
          <w:szCs w:val="22"/>
          <w:lang w:val="en-GB"/>
        </w:rPr>
        <w:t>Death of the Public University?</w:t>
      </w:r>
      <w:r w:rsidRPr="00B656B5">
        <w:rPr>
          <w:rFonts w:asciiTheme="minorHAnsi" w:hAnsiTheme="minorHAnsi"/>
          <w:sz w:val="22"/>
          <w:szCs w:val="22"/>
          <w:lang w:val="en-GB"/>
        </w:rPr>
        <w:t xml:space="preserve"> New York: Berghahn. Pp. 69-89-</w:t>
      </w:r>
    </w:p>
    <w:p w:rsidR="00271F39" w:rsidRDefault="00271F39" w:rsidP="00271F39">
      <w:pPr>
        <w:rPr>
          <w:rFonts w:asciiTheme="minorHAnsi" w:hAnsiTheme="minorHAnsi"/>
          <w:sz w:val="22"/>
          <w:szCs w:val="22"/>
          <w:lang w:val="en-GB"/>
        </w:rPr>
      </w:pPr>
    </w:p>
    <w:p w:rsidR="00BE49CC" w:rsidRPr="00B656B5" w:rsidRDefault="00BE49CC" w:rsidP="00BE49CC">
      <w:pPr>
        <w:rPr>
          <w:rFonts w:asciiTheme="minorHAnsi" w:hAnsiTheme="minorHAnsi"/>
          <w:sz w:val="22"/>
          <w:szCs w:val="22"/>
          <w:lang w:val="en-GB"/>
        </w:rPr>
      </w:pPr>
      <w:r w:rsidRPr="00271F39">
        <w:rPr>
          <w:rFonts w:asciiTheme="minorHAnsi" w:hAnsiTheme="minorHAnsi"/>
          <w:sz w:val="22"/>
          <w:szCs w:val="22"/>
          <w:lang w:val="en-US"/>
        </w:rPr>
        <w:t>Susan Wright</w:t>
      </w:r>
      <w:r w:rsidRPr="00B656B5">
        <w:rPr>
          <w:rFonts w:asciiTheme="minorHAnsi" w:hAnsiTheme="minorHAnsi"/>
          <w:sz w:val="22"/>
          <w:szCs w:val="22"/>
          <w:lang w:val="en-GB"/>
        </w:rPr>
        <w:t xml:space="preserve"> 2016 ‘The Imaginators of English University Reform’ in Slaughter, Sheila and Taylor, Barrett Jay (eds) </w:t>
      </w:r>
      <w:r w:rsidRPr="00BE49CC">
        <w:rPr>
          <w:rFonts w:asciiTheme="minorHAnsi" w:hAnsiTheme="minorHAnsi"/>
          <w:i/>
          <w:sz w:val="22"/>
          <w:szCs w:val="22"/>
          <w:lang w:val="en-GB"/>
        </w:rPr>
        <w:t>Higher Education, Stratification, and Workforce Development: Competitive Advantage in Europe, the US, and Canada</w:t>
      </w:r>
      <w:r w:rsidRPr="00B656B5">
        <w:rPr>
          <w:rFonts w:asciiTheme="minorHAnsi" w:hAnsiTheme="minorHAnsi"/>
          <w:sz w:val="22"/>
          <w:szCs w:val="22"/>
          <w:lang w:val="en-GB"/>
        </w:rPr>
        <w:t>. Switzerland: Springer. Pp 127-150.</w:t>
      </w:r>
    </w:p>
    <w:p w:rsidR="00BE49CC" w:rsidRDefault="00BE49CC" w:rsidP="00BE49CC">
      <w:pPr>
        <w:rPr>
          <w:rFonts w:asciiTheme="minorHAnsi" w:hAnsiTheme="minorHAnsi"/>
          <w:sz w:val="22"/>
          <w:szCs w:val="22"/>
          <w:lang w:val="en-GB"/>
        </w:rPr>
      </w:pPr>
    </w:p>
    <w:p w:rsidR="00BE49CC" w:rsidRDefault="00BE49CC" w:rsidP="00BE49CC">
      <w:pPr>
        <w:rPr>
          <w:rFonts w:asciiTheme="minorHAnsi" w:hAnsiTheme="minorHAnsi"/>
          <w:sz w:val="22"/>
          <w:szCs w:val="22"/>
          <w:lang w:val="en-GB"/>
        </w:rPr>
      </w:pPr>
      <w:r w:rsidRPr="00271F39">
        <w:rPr>
          <w:rFonts w:asciiTheme="minorHAnsi" w:hAnsiTheme="minorHAnsi"/>
          <w:sz w:val="22"/>
          <w:szCs w:val="22"/>
          <w:lang w:val="en-US"/>
        </w:rPr>
        <w:t>Susan Wright</w:t>
      </w:r>
      <w:r w:rsidRPr="00B656B5">
        <w:rPr>
          <w:rFonts w:asciiTheme="minorHAnsi" w:hAnsiTheme="minorHAnsi"/>
          <w:sz w:val="22"/>
          <w:szCs w:val="22"/>
          <w:lang w:val="en-GB"/>
        </w:rPr>
        <w:t xml:space="preserve"> </w:t>
      </w:r>
      <w:r>
        <w:rPr>
          <w:rFonts w:asciiTheme="minorHAnsi" w:hAnsiTheme="minorHAnsi"/>
          <w:sz w:val="22"/>
          <w:szCs w:val="22"/>
          <w:lang w:val="en-GB"/>
        </w:rPr>
        <w:t xml:space="preserve">and </w:t>
      </w:r>
      <w:r w:rsidRPr="00D57E30">
        <w:rPr>
          <w:rFonts w:asciiTheme="minorHAnsi" w:hAnsiTheme="minorHAnsi"/>
          <w:sz w:val="22"/>
          <w:szCs w:val="22"/>
          <w:lang w:val="en-GB"/>
        </w:rPr>
        <w:t xml:space="preserve">Jakob Williams Ørberg </w:t>
      </w:r>
      <w:r>
        <w:rPr>
          <w:rFonts w:asciiTheme="minorHAnsi" w:hAnsiTheme="minorHAnsi"/>
          <w:sz w:val="22"/>
          <w:szCs w:val="22"/>
          <w:lang w:val="en-GB"/>
        </w:rPr>
        <w:t xml:space="preserve">2015 </w:t>
      </w:r>
      <w:r w:rsidRPr="00B656B5">
        <w:rPr>
          <w:rFonts w:asciiTheme="minorHAnsi" w:hAnsiTheme="minorHAnsi"/>
          <w:sz w:val="22"/>
          <w:szCs w:val="22"/>
          <w:lang w:val="en-GB"/>
        </w:rPr>
        <w:t>‘Autonomy and control: Danish university reform in the context of modern governance’ (revised and updated) in Susan Brin Hyatt, Boone W. Shear and Susan Wright (</w:t>
      </w:r>
      <w:proofErr w:type="gramStart"/>
      <w:r w:rsidRPr="00B656B5">
        <w:rPr>
          <w:rFonts w:asciiTheme="minorHAnsi" w:hAnsiTheme="minorHAnsi"/>
          <w:sz w:val="22"/>
          <w:szCs w:val="22"/>
          <w:lang w:val="en-GB"/>
        </w:rPr>
        <w:t>eds</w:t>
      </w:r>
      <w:proofErr w:type="gramEnd"/>
      <w:r w:rsidRPr="00B656B5">
        <w:rPr>
          <w:rFonts w:asciiTheme="minorHAnsi" w:hAnsiTheme="minorHAnsi"/>
          <w:sz w:val="22"/>
          <w:szCs w:val="22"/>
          <w:lang w:val="en-GB"/>
        </w:rPr>
        <w:t xml:space="preserve">) </w:t>
      </w:r>
      <w:r w:rsidRPr="00B656B5">
        <w:rPr>
          <w:rFonts w:asciiTheme="minorHAnsi" w:hAnsiTheme="minorHAnsi"/>
          <w:i/>
          <w:sz w:val="22"/>
          <w:szCs w:val="22"/>
          <w:lang w:val="en-GB"/>
        </w:rPr>
        <w:t>Learning Under Neoliberalism. Ethnographies of Governance in Higher Education</w:t>
      </w:r>
      <w:r w:rsidRPr="00B656B5">
        <w:rPr>
          <w:rFonts w:asciiTheme="minorHAnsi" w:hAnsiTheme="minorHAnsi"/>
          <w:sz w:val="22"/>
          <w:szCs w:val="22"/>
          <w:lang w:val="en-GB"/>
        </w:rPr>
        <w:t>. Oxford: Berghahn. Pp. 178-200.</w:t>
      </w:r>
    </w:p>
    <w:p w:rsidR="00BE49CC" w:rsidRDefault="00BE49CC" w:rsidP="00271F39">
      <w:pPr>
        <w:rPr>
          <w:rFonts w:asciiTheme="minorHAnsi" w:hAnsiTheme="minorHAnsi"/>
          <w:sz w:val="22"/>
          <w:szCs w:val="22"/>
          <w:lang w:val="en-GB"/>
        </w:rPr>
      </w:pPr>
    </w:p>
    <w:p w:rsidR="00271F39" w:rsidRPr="00B656B5" w:rsidRDefault="00271F39" w:rsidP="00271F39">
      <w:pPr>
        <w:rPr>
          <w:rFonts w:asciiTheme="minorHAnsi" w:hAnsiTheme="minorHAnsi"/>
          <w:sz w:val="22"/>
          <w:szCs w:val="22"/>
          <w:lang w:val="en-GB"/>
        </w:rPr>
      </w:pPr>
      <w:r w:rsidRPr="00B656B5">
        <w:rPr>
          <w:rFonts w:asciiTheme="minorHAnsi" w:hAnsiTheme="minorHAnsi"/>
          <w:sz w:val="22"/>
          <w:szCs w:val="22"/>
          <w:lang w:val="en-GB"/>
        </w:rPr>
        <w:t>Hyatt</w:t>
      </w:r>
      <w:r>
        <w:rPr>
          <w:rFonts w:asciiTheme="minorHAnsi" w:hAnsiTheme="minorHAnsi"/>
          <w:sz w:val="22"/>
          <w:szCs w:val="22"/>
          <w:lang w:val="en-GB"/>
        </w:rPr>
        <w:t xml:space="preserve">, </w:t>
      </w:r>
      <w:r w:rsidRPr="00B656B5">
        <w:rPr>
          <w:rFonts w:asciiTheme="minorHAnsi" w:hAnsiTheme="minorHAnsi"/>
          <w:sz w:val="22"/>
          <w:szCs w:val="22"/>
          <w:lang w:val="en-GB"/>
        </w:rPr>
        <w:t>Susan Brin</w:t>
      </w:r>
      <w:r>
        <w:rPr>
          <w:rFonts w:asciiTheme="minorHAnsi" w:hAnsiTheme="minorHAnsi"/>
          <w:sz w:val="22"/>
          <w:szCs w:val="22"/>
          <w:lang w:val="en-GB"/>
        </w:rPr>
        <w:t>,</w:t>
      </w:r>
      <w:r w:rsidRPr="00B656B5">
        <w:rPr>
          <w:rFonts w:asciiTheme="minorHAnsi" w:hAnsiTheme="minorHAnsi"/>
          <w:sz w:val="22"/>
          <w:szCs w:val="22"/>
          <w:lang w:val="en-GB"/>
        </w:rPr>
        <w:t xml:space="preserve"> Shear</w:t>
      </w:r>
      <w:r>
        <w:rPr>
          <w:rFonts w:asciiTheme="minorHAnsi" w:hAnsiTheme="minorHAnsi"/>
          <w:sz w:val="22"/>
          <w:szCs w:val="22"/>
          <w:lang w:val="en-GB"/>
        </w:rPr>
        <w:t>,</w:t>
      </w:r>
      <w:r w:rsidRPr="00271F39">
        <w:rPr>
          <w:rFonts w:asciiTheme="minorHAnsi" w:hAnsiTheme="minorHAnsi"/>
          <w:sz w:val="22"/>
          <w:szCs w:val="22"/>
          <w:lang w:val="en-US"/>
        </w:rPr>
        <w:t xml:space="preserve"> </w:t>
      </w:r>
      <w:r w:rsidRPr="00B656B5">
        <w:rPr>
          <w:rFonts w:asciiTheme="minorHAnsi" w:hAnsiTheme="minorHAnsi"/>
          <w:sz w:val="22"/>
          <w:szCs w:val="22"/>
          <w:lang w:val="en-GB"/>
        </w:rPr>
        <w:t xml:space="preserve">Boone W. </w:t>
      </w:r>
      <w:r>
        <w:rPr>
          <w:rFonts w:asciiTheme="minorHAnsi" w:hAnsiTheme="minorHAnsi"/>
          <w:sz w:val="22"/>
          <w:szCs w:val="22"/>
          <w:lang w:val="en-GB"/>
        </w:rPr>
        <w:t xml:space="preserve">and </w:t>
      </w:r>
      <w:r w:rsidRPr="00271F39">
        <w:rPr>
          <w:rFonts w:asciiTheme="minorHAnsi" w:hAnsiTheme="minorHAnsi"/>
          <w:sz w:val="22"/>
          <w:szCs w:val="22"/>
          <w:lang w:val="en-US"/>
        </w:rPr>
        <w:t>Susan Wright</w:t>
      </w:r>
      <w:r w:rsidRPr="00B656B5">
        <w:rPr>
          <w:rFonts w:asciiTheme="minorHAnsi" w:hAnsiTheme="minorHAnsi"/>
          <w:sz w:val="22"/>
          <w:szCs w:val="22"/>
          <w:lang w:val="en-GB"/>
        </w:rPr>
        <w:t xml:space="preserve"> </w:t>
      </w:r>
      <w:r w:rsidR="00BE49CC">
        <w:rPr>
          <w:rFonts w:asciiTheme="minorHAnsi" w:hAnsiTheme="minorHAnsi"/>
          <w:sz w:val="22"/>
          <w:szCs w:val="22"/>
          <w:lang w:val="en-GB"/>
        </w:rPr>
        <w:t>(</w:t>
      </w:r>
      <w:proofErr w:type="gramStart"/>
      <w:r w:rsidR="00BE49CC">
        <w:rPr>
          <w:rFonts w:asciiTheme="minorHAnsi" w:hAnsiTheme="minorHAnsi"/>
          <w:sz w:val="22"/>
          <w:szCs w:val="22"/>
          <w:lang w:val="en-GB"/>
        </w:rPr>
        <w:t>eds</w:t>
      </w:r>
      <w:proofErr w:type="gramEnd"/>
      <w:r w:rsidR="00BE49CC">
        <w:rPr>
          <w:rFonts w:asciiTheme="minorHAnsi" w:hAnsiTheme="minorHAnsi"/>
          <w:sz w:val="22"/>
          <w:szCs w:val="22"/>
          <w:lang w:val="en-GB"/>
        </w:rPr>
        <w:t xml:space="preserve">) </w:t>
      </w:r>
      <w:r w:rsidRPr="00B656B5">
        <w:rPr>
          <w:rFonts w:asciiTheme="minorHAnsi" w:hAnsiTheme="minorHAnsi"/>
          <w:sz w:val="22"/>
          <w:szCs w:val="22"/>
          <w:lang w:val="en-GB"/>
        </w:rPr>
        <w:t xml:space="preserve">2015 </w:t>
      </w:r>
      <w:r w:rsidRPr="00271F39">
        <w:rPr>
          <w:rFonts w:asciiTheme="minorHAnsi" w:hAnsiTheme="minorHAnsi"/>
          <w:i/>
          <w:sz w:val="22"/>
          <w:szCs w:val="22"/>
          <w:lang w:val="en-GB"/>
        </w:rPr>
        <w:t>Learning Under Neoliberalism. Ethnographies of Governance in Higher Education.</w:t>
      </w:r>
      <w:r w:rsidRPr="00B656B5">
        <w:rPr>
          <w:rFonts w:asciiTheme="minorHAnsi" w:hAnsiTheme="minorHAnsi"/>
          <w:sz w:val="22"/>
          <w:szCs w:val="22"/>
          <w:lang w:val="en-GB"/>
        </w:rPr>
        <w:t xml:space="preserve"> Oxford: Berghahn.</w:t>
      </w:r>
    </w:p>
    <w:p w:rsidR="00271F39" w:rsidRDefault="00271F39" w:rsidP="00271F39">
      <w:pPr>
        <w:rPr>
          <w:rFonts w:asciiTheme="minorHAnsi" w:hAnsiTheme="minorHAnsi"/>
          <w:sz w:val="22"/>
          <w:szCs w:val="22"/>
          <w:lang w:val="en-GB"/>
        </w:rPr>
      </w:pPr>
    </w:p>
    <w:p w:rsidR="00271F39" w:rsidRPr="00B656B5" w:rsidRDefault="00271F39" w:rsidP="00271F39">
      <w:pPr>
        <w:rPr>
          <w:rFonts w:asciiTheme="minorHAnsi" w:hAnsiTheme="minorHAnsi"/>
          <w:sz w:val="22"/>
          <w:szCs w:val="22"/>
          <w:lang w:val="en-GB"/>
        </w:rPr>
      </w:pPr>
      <w:r w:rsidRPr="00B656B5">
        <w:rPr>
          <w:rFonts w:asciiTheme="minorHAnsi" w:hAnsiTheme="minorHAnsi"/>
          <w:sz w:val="22"/>
          <w:szCs w:val="22"/>
          <w:lang w:val="en-GB"/>
        </w:rPr>
        <w:t>Shore</w:t>
      </w:r>
      <w:r>
        <w:rPr>
          <w:rFonts w:asciiTheme="minorHAnsi" w:hAnsiTheme="minorHAnsi"/>
          <w:sz w:val="22"/>
          <w:szCs w:val="22"/>
          <w:lang w:val="en-GB"/>
        </w:rPr>
        <w:t>, Cris and</w:t>
      </w:r>
      <w:r w:rsidRPr="00271F39">
        <w:rPr>
          <w:rFonts w:asciiTheme="minorHAnsi" w:hAnsiTheme="minorHAnsi"/>
          <w:sz w:val="22"/>
          <w:szCs w:val="22"/>
          <w:lang w:val="en-US"/>
        </w:rPr>
        <w:t xml:space="preserve"> Susan Wright</w:t>
      </w:r>
      <w:r w:rsidRPr="00B656B5">
        <w:rPr>
          <w:rFonts w:asciiTheme="minorHAnsi" w:hAnsiTheme="minorHAnsi"/>
          <w:sz w:val="22"/>
          <w:szCs w:val="22"/>
          <w:lang w:val="en-GB"/>
        </w:rPr>
        <w:t xml:space="preserve"> 2015 ‘Governing by numbers: audit culture, rankings and the new world order’ special issue of </w:t>
      </w:r>
      <w:r w:rsidRPr="00CA45FB">
        <w:rPr>
          <w:rFonts w:asciiTheme="minorHAnsi" w:hAnsiTheme="minorHAnsi"/>
          <w:i/>
          <w:sz w:val="22"/>
          <w:szCs w:val="22"/>
          <w:lang w:val="en-GB"/>
        </w:rPr>
        <w:t>Social Anthropology/Anthropologie Sociale</w:t>
      </w:r>
      <w:r w:rsidRPr="00B656B5">
        <w:rPr>
          <w:rFonts w:asciiTheme="minorHAnsi" w:hAnsiTheme="minorHAnsi"/>
          <w:sz w:val="22"/>
          <w:szCs w:val="22"/>
          <w:lang w:val="en-GB"/>
        </w:rPr>
        <w:t xml:space="preserve"> 23(1).</w:t>
      </w:r>
    </w:p>
    <w:p w:rsidR="00CA45FB" w:rsidRDefault="00CA45FB" w:rsidP="00271F39">
      <w:pPr>
        <w:rPr>
          <w:rFonts w:asciiTheme="minorHAnsi" w:hAnsiTheme="minorHAnsi"/>
          <w:sz w:val="22"/>
          <w:szCs w:val="22"/>
          <w:lang w:val="en-GB"/>
        </w:rPr>
      </w:pPr>
    </w:p>
    <w:p w:rsidR="00271F39" w:rsidRDefault="00CA45FB" w:rsidP="00271F39">
      <w:pPr>
        <w:rPr>
          <w:rFonts w:asciiTheme="minorHAnsi" w:hAnsiTheme="minorHAnsi"/>
          <w:sz w:val="22"/>
          <w:szCs w:val="22"/>
          <w:lang w:val="en-GB"/>
        </w:rPr>
      </w:pPr>
      <w:r w:rsidRPr="00B656B5">
        <w:rPr>
          <w:rFonts w:asciiTheme="minorHAnsi" w:hAnsiTheme="minorHAnsi"/>
          <w:sz w:val="22"/>
          <w:szCs w:val="22"/>
          <w:lang w:val="en-GB"/>
        </w:rPr>
        <w:t>Epstein,</w:t>
      </w:r>
      <w:r>
        <w:rPr>
          <w:rFonts w:asciiTheme="minorHAnsi" w:hAnsiTheme="minorHAnsi"/>
          <w:sz w:val="22"/>
          <w:szCs w:val="22"/>
          <w:lang w:val="en-GB"/>
        </w:rPr>
        <w:t xml:space="preserve"> D</w:t>
      </w:r>
      <w:r w:rsidRPr="00B656B5">
        <w:rPr>
          <w:rFonts w:asciiTheme="minorHAnsi" w:hAnsiTheme="minorHAnsi"/>
          <w:sz w:val="22"/>
          <w:szCs w:val="22"/>
          <w:lang w:val="en-GB"/>
        </w:rPr>
        <w:t>.</w:t>
      </w:r>
      <w:r>
        <w:rPr>
          <w:rFonts w:asciiTheme="minorHAnsi" w:hAnsiTheme="minorHAnsi"/>
          <w:sz w:val="22"/>
          <w:szCs w:val="22"/>
          <w:lang w:val="en-GB"/>
        </w:rPr>
        <w:t>,</w:t>
      </w:r>
      <w:r w:rsidRPr="00B656B5">
        <w:rPr>
          <w:rFonts w:asciiTheme="minorHAnsi" w:hAnsiTheme="minorHAnsi"/>
          <w:sz w:val="22"/>
          <w:szCs w:val="22"/>
          <w:lang w:val="en-GB"/>
        </w:rPr>
        <w:t xml:space="preserve"> Boden, R.</w:t>
      </w:r>
      <w:r>
        <w:rPr>
          <w:rFonts w:asciiTheme="minorHAnsi" w:hAnsiTheme="minorHAnsi"/>
          <w:sz w:val="22"/>
          <w:szCs w:val="22"/>
          <w:lang w:val="en-GB"/>
        </w:rPr>
        <w:t>,</w:t>
      </w:r>
      <w:r w:rsidRPr="00B656B5">
        <w:rPr>
          <w:rFonts w:asciiTheme="minorHAnsi" w:hAnsiTheme="minorHAnsi"/>
          <w:sz w:val="22"/>
          <w:szCs w:val="22"/>
          <w:lang w:val="en-GB"/>
        </w:rPr>
        <w:t xml:space="preserve"> Deem, </w:t>
      </w:r>
      <w:r>
        <w:rPr>
          <w:rFonts w:asciiTheme="minorHAnsi" w:hAnsiTheme="minorHAnsi"/>
          <w:sz w:val="22"/>
          <w:szCs w:val="22"/>
          <w:lang w:val="en-GB"/>
        </w:rPr>
        <w:t xml:space="preserve">R., </w:t>
      </w:r>
      <w:r w:rsidRPr="00B656B5">
        <w:rPr>
          <w:rFonts w:asciiTheme="minorHAnsi" w:hAnsiTheme="minorHAnsi"/>
          <w:sz w:val="22"/>
          <w:szCs w:val="22"/>
          <w:lang w:val="en-GB"/>
        </w:rPr>
        <w:t xml:space="preserve"> Rizvi</w:t>
      </w:r>
      <w:r>
        <w:rPr>
          <w:rFonts w:asciiTheme="minorHAnsi" w:hAnsiTheme="minorHAnsi"/>
          <w:sz w:val="22"/>
          <w:szCs w:val="22"/>
          <w:lang w:val="en-GB"/>
        </w:rPr>
        <w:t>, F. and</w:t>
      </w:r>
      <w:r w:rsidR="00271F39" w:rsidRPr="00271F39">
        <w:rPr>
          <w:rFonts w:asciiTheme="minorHAnsi" w:hAnsiTheme="minorHAnsi"/>
          <w:sz w:val="22"/>
          <w:szCs w:val="22"/>
          <w:lang w:val="en-US"/>
        </w:rPr>
        <w:t xml:space="preserve"> Wright</w:t>
      </w:r>
      <w:r>
        <w:rPr>
          <w:rFonts w:asciiTheme="minorHAnsi" w:hAnsiTheme="minorHAnsi"/>
          <w:sz w:val="22"/>
          <w:szCs w:val="22"/>
          <w:lang w:val="en-US"/>
        </w:rPr>
        <w:t>, S. (eds)</w:t>
      </w:r>
      <w:r>
        <w:rPr>
          <w:rFonts w:asciiTheme="minorHAnsi" w:hAnsiTheme="minorHAnsi"/>
          <w:sz w:val="22"/>
          <w:szCs w:val="22"/>
          <w:lang w:val="en-GB"/>
        </w:rPr>
        <w:t xml:space="preserve"> 2014 [2007] </w:t>
      </w:r>
      <w:r w:rsidR="00271F39" w:rsidRPr="00CA45FB">
        <w:rPr>
          <w:rFonts w:asciiTheme="minorHAnsi" w:hAnsiTheme="minorHAnsi"/>
          <w:i/>
          <w:sz w:val="22"/>
          <w:szCs w:val="22"/>
          <w:lang w:val="en-GB"/>
        </w:rPr>
        <w:t>Geographies of Knowledge, Geometries of Power: Framing the Future of Higher Education</w:t>
      </w:r>
      <w:r w:rsidR="00271F39" w:rsidRPr="00B656B5">
        <w:rPr>
          <w:rFonts w:asciiTheme="minorHAnsi" w:hAnsiTheme="minorHAnsi"/>
          <w:sz w:val="22"/>
          <w:szCs w:val="22"/>
          <w:lang w:val="en-GB"/>
        </w:rPr>
        <w:t>, World Yearbook of Education 2008, New York: Routledge (republished as U.S. edition).</w:t>
      </w:r>
    </w:p>
    <w:p w:rsidR="00271F39" w:rsidRDefault="00271F39" w:rsidP="00271F39">
      <w:pPr>
        <w:rPr>
          <w:rFonts w:asciiTheme="minorHAnsi" w:hAnsiTheme="minorHAnsi"/>
          <w:sz w:val="22"/>
          <w:szCs w:val="22"/>
          <w:lang w:val="en-GB"/>
        </w:rPr>
      </w:pPr>
    </w:p>
    <w:p w:rsidR="00BE49CC" w:rsidRPr="00B656B5" w:rsidRDefault="00BE49CC" w:rsidP="00BE49CC">
      <w:pPr>
        <w:rPr>
          <w:rFonts w:asciiTheme="minorHAnsi" w:hAnsiTheme="minorHAnsi"/>
          <w:sz w:val="22"/>
          <w:szCs w:val="22"/>
          <w:lang w:val="en-GB"/>
        </w:rPr>
      </w:pPr>
      <w:r w:rsidRPr="00271F39">
        <w:rPr>
          <w:rFonts w:asciiTheme="minorHAnsi" w:hAnsiTheme="minorHAnsi"/>
          <w:sz w:val="22"/>
          <w:szCs w:val="22"/>
          <w:lang w:val="en-US"/>
        </w:rPr>
        <w:t>Susan Wright</w:t>
      </w:r>
      <w:r w:rsidRPr="00B656B5">
        <w:rPr>
          <w:rFonts w:asciiTheme="minorHAnsi" w:hAnsiTheme="minorHAnsi"/>
          <w:sz w:val="22"/>
          <w:szCs w:val="22"/>
          <w:lang w:val="en-GB"/>
        </w:rPr>
        <w:t xml:space="preserve"> </w:t>
      </w:r>
      <w:r>
        <w:rPr>
          <w:rFonts w:asciiTheme="minorHAnsi" w:hAnsiTheme="minorHAnsi"/>
          <w:sz w:val="22"/>
          <w:szCs w:val="22"/>
          <w:lang w:val="en-GB"/>
        </w:rPr>
        <w:t xml:space="preserve">and </w:t>
      </w:r>
      <w:r w:rsidRPr="00D57E30">
        <w:rPr>
          <w:rFonts w:asciiTheme="minorHAnsi" w:hAnsiTheme="minorHAnsi"/>
          <w:sz w:val="22"/>
          <w:szCs w:val="22"/>
          <w:lang w:val="en-GB"/>
        </w:rPr>
        <w:t xml:space="preserve">Jakob Williams Ørberg </w:t>
      </w:r>
      <w:r>
        <w:rPr>
          <w:rFonts w:asciiTheme="minorHAnsi" w:hAnsiTheme="minorHAnsi"/>
          <w:sz w:val="22"/>
          <w:szCs w:val="22"/>
          <w:lang w:val="en-GB"/>
        </w:rPr>
        <w:t>2011</w:t>
      </w:r>
      <w:r w:rsidRPr="00B656B5">
        <w:rPr>
          <w:rFonts w:asciiTheme="minorHAnsi" w:hAnsiTheme="minorHAnsi"/>
          <w:sz w:val="22"/>
          <w:szCs w:val="22"/>
          <w:lang w:val="en-GB"/>
        </w:rPr>
        <w:t xml:space="preserve"> ‘The double shuffle of university reform – the OECD/Denmark policy interface’ in Atle Nyhagen and Tor Halvorsen (</w:t>
      </w:r>
      <w:proofErr w:type="gramStart"/>
      <w:r w:rsidRPr="00B656B5">
        <w:rPr>
          <w:rFonts w:asciiTheme="minorHAnsi" w:hAnsiTheme="minorHAnsi"/>
          <w:sz w:val="22"/>
          <w:szCs w:val="22"/>
          <w:lang w:val="en-GB"/>
        </w:rPr>
        <w:t>eds</w:t>
      </w:r>
      <w:proofErr w:type="gramEnd"/>
      <w:r w:rsidRPr="00B656B5">
        <w:rPr>
          <w:rFonts w:asciiTheme="minorHAnsi" w:hAnsiTheme="minorHAnsi"/>
          <w:sz w:val="22"/>
          <w:szCs w:val="22"/>
          <w:lang w:val="en-GB"/>
        </w:rPr>
        <w:t xml:space="preserve">) </w:t>
      </w:r>
      <w:r w:rsidRPr="00B656B5">
        <w:rPr>
          <w:rFonts w:asciiTheme="minorHAnsi" w:hAnsiTheme="minorHAnsi"/>
          <w:i/>
          <w:sz w:val="22"/>
          <w:szCs w:val="22"/>
          <w:lang w:val="en-GB"/>
        </w:rPr>
        <w:t>Academic identities – academic challenges? American and European experience of the transformation of higher education and research.</w:t>
      </w:r>
      <w:r w:rsidRPr="00B656B5">
        <w:rPr>
          <w:rFonts w:asciiTheme="minorHAnsi" w:hAnsiTheme="minorHAnsi"/>
          <w:sz w:val="22"/>
          <w:szCs w:val="22"/>
          <w:lang w:val="en-GB"/>
        </w:rPr>
        <w:t xml:space="preserve"> Newcastle upon Tyne: Cambridge Scholar Press, pp: 269-293.</w:t>
      </w:r>
    </w:p>
    <w:p w:rsidR="00BE49CC" w:rsidRDefault="00BE49CC" w:rsidP="00271F39">
      <w:pPr>
        <w:rPr>
          <w:rFonts w:asciiTheme="minorHAnsi" w:hAnsiTheme="minorHAnsi"/>
          <w:sz w:val="22"/>
          <w:szCs w:val="22"/>
          <w:lang w:val="en-GB"/>
        </w:rPr>
      </w:pPr>
    </w:p>
    <w:p w:rsidR="00271F39" w:rsidRPr="00B656B5" w:rsidRDefault="00271F39" w:rsidP="00271F39">
      <w:pPr>
        <w:rPr>
          <w:rFonts w:asciiTheme="minorHAnsi" w:hAnsiTheme="minorHAnsi"/>
          <w:sz w:val="22"/>
          <w:szCs w:val="22"/>
          <w:lang w:val="en-GB"/>
        </w:rPr>
      </w:pPr>
      <w:r w:rsidRPr="00271F39">
        <w:rPr>
          <w:rFonts w:asciiTheme="minorHAnsi" w:hAnsiTheme="minorHAnsi"/>
          <w:sz w:val="22"/>
          <w:szCs w:val="22"/>
          <w:lang w:val="en-US"/>
        </w:rPr>
        <w:lastRenderedPageBreak/>
        <w:t>Susan Wright</w:t>
      </w:r>
      <w:r w:rsidRPr="00B656B5">
        <w:rPr>
          <w:rFonts w:asciiTheme="minorHAnsi" w:hAnsiTheme="minorHAnsi"/>
          <w:sz w:val="22"/>
          <w:szCs w:val="22"/>
          <w:lang w:val="en-GB"/>
        </w:rPr>
        <w:t xml:space="preserve"> </w:t>
      </w:r>
      <w:r w:rsidR="00CA45FB">
        <w:rPr>
          <w:rFonts w:asciiTheme="minorHAnsi" w:hAnsiTheme="minorHAnsi"/>
          <w:sz w:val="22"/>
          <w:szCs w:val="22"/>
          <w:lang w:val="en-GB"/>
        </w:rPr>
        <w:t xml:space="preserve">and </w:t>
      </w:r>
      <w:r w:rsidR="00CA45FB" w:rsidRPr="00B656B5">
        <w:rPr>
          <w:rFonts w:asciiTheme="minorHAnsi" w:hAnsiTheme="minorHAnsi"/>
          <w:sz w:val="22"/>
          <w:szCs w:val="22"/>
          <w:lang w:val="en-GB"/>
        </w:rPr>
        <w:t xml:space="preserve">Annika Rabo </w:t>
      </w:r>
      <w:r w:rsidR="00CA45FB">
        <w:rPr>
          <w:rFonts w:asciiTheme="minorHAnsi" w:hAnsiTheme="minorHAnsi"/>
          <w:sz w:val="22"/>
          <w:szCs w:val="22"/>
          <w:lang w:val="en-GB"/>
        </w:rPr>
        <w:t>(</w:t>
      </w:r>
      <w:proofErr w:type="gramStart"/>
      <w:r w:rsidR="00CA45FB">
        <w:rPr>
          <w:rFonts w:asciiTheme="minorHAnsi" w:hAnsiTheme="minorHAnsi"/>
          <w:sz w:val="22"/>
          <w:szCs w:val="22"/>
          <w:lang w:val="en-GB"/>
        </w:rPr>
        <w:t>eds</w:t>
      </w:r>
      <w:proofErr w:type="gramEnd"/>
      <w:r w:rsidR="00CA45FB">
        <w:rPr>
          <w:rFonts w:asciiTheme="minorHAnsi" w:hAnsiTheme="minorHAnsi"/>
          <w:sz w:val="22"/>
          <w:szCs w:val="22"/>
          <w:lang w:val="en-GB"/>
        </w:rPr>
        <w:t xml:space="preserve">) </w:t>
      </w:r>
      <w:r w:rsidRPr="00B656B5">
        <w:rPr>
          <w:rFonts w:asciiTheme="minorHAnsi" w:hAnsiTheme="minorHAnsi"/>
          <w:sz w:val="22"/>
          <w:szCs w:val="22"/>
          <w:lang w:val="en-GB"/>
        </w:rPr>
        <w:t xml:space="preserve">2010 </w:t>
      </w:r>
      <w:r w:rsidRPr="00CA45FB">
        <w:rPr>
          <w:rFonts w:asciiTheme="minorHAnsi" w:hAnsiTheme="minorHAnsi"/>
          <w:i/>
          <w:sz w:val="22"/>
          <w:szCs w:val="22"/>
          <w:lang w:val="en-GB"/>
        </w:rPr>
        <w:t>Anthropologies of University Reform</w:t>
      </w:r>
      <w:r w:rsidRPr="00B656B5">
        <w:rPr>
          <w:rFonts w:asciiTheme="minorHAnsi" w:hAnsiTheme="minorHAnsi"/>
          <w:sz w:val="22"/>
          <w:szCs w:val="22"/>
          <w:lang w:val="en-GB"/>
        </w:rPr>
        <w:t xml:space="preserve"> special issue of </w:t>
      </w:r>
      <w:r w:rsidRPr="00CA45FB">
        <w:rPr>
          <w:rFonts w:asciiTheme="minorHAnsi" w:hAnsiTheme="minorHAnsi"/>
          <w:i/>
          <w:sz w:val="22"/>
          <w:szCs w:val="22"/>
          <w:lang w:val="en-GB"/>
        </w:rPr>
        <w:t xml:space="preserve">Social Anthropology/Anthropologie Sociale </w:t>
      </w:r>
      <w:r w:rsidRPr="00B656B5">
        <w:rPr>
          <w:rFonts w:asciiTheme="minorHAnsi" w:hAnsiTheme="minorHAnsi"/>
          <w:sz w:val="22"/>
          <w:szCs w:val="22"/>
          <w:lang w:val="en-GB"/>
        </w:rPr>
        <w:t>18 (1).</w:t>
      </w:r>
    </w:p>
    <w:p w:rsidR="00CA45FB" w:rsidRDefault="00CA45FB" w:rsidP="00CA45FB">
      <w:pPr>
        <w:rPr>
          <w:rFonts w:asciiTheme="minorHAnsi" w:hAnsiTheme="minorHAnsi"/>
          <w:sz w:val="22"/>
          <w:szCs w:val="22"/>
          <w:lang w:val="en-US"/>
        </w:rPr>
      </w:pPr>
    </w:p>
    <w:p w:rsidR="00CA45FB" w:rsidRPr="00D57E30" w:rsidRDefault="00CA45FB" w:rsidP="00CA45FB">
      <w:pPr>
        <w:rPr>
          <w:rFonts w:asciiTheme="minorHAnsi" w:hAnsiTheme="minorHAnsi"/>
          <w:sz w:val="22"/>
          <w:szCs w:val="22"/>
          <w:lang w:val="en-GB"/>
        </w:rPr>
      </w:pPr>
      <w:r w:rsidRPr="00271F39">
        <w:rPr>
          <w:rFonts w:asciiTheme="minorHAnsi" w:hAnsiTheme="minorHAnsi"/>
          <w:sz w:val="22"/>
          <w:szCs w:val="22"/>
          <w:lang w:val="en-US"/>
        </w:rPr>
        <w:t>Susan Wright</w:t>
      </w:r>
      <w:r>
        <w:rPr>
          <w:rFonts w:asciiTheme="minorHAnsi" w:hAnsiTheme="minorHAnsi"/>
          <w:iCs/>
          <w:sz w:val="22"/>
          <w:szCs w:val="22"/>
          <w:lang w:val="en-GB"/>
        </w:rPr>
        <w:t xml:space="preserve"> and </w:t>
      </w:r>
      <w:r w:rsidRPr="00D57E30">
        <w:rPr>
          <w:rFonts w:asciiTheme="minorHAnsi" w:hAnsiTheme="minorHAnsi"/>
          <w:iCs/>
          <w:sz w:val="22"/>
          <w:szCs w:val="22"/>
          <w:lang w:val="en-GB"/>
        </w:rPr>
        <w:t>Annika Rabo</w:t>
      </w:r>
      <w:r>
        <w:rPr>
          <w:rFonts w:asciiTheme="minorHAnsi" w:hAnsiTheme="minorHAnsi"/>
          <w:iCs/>
          <w:sz w:val="22"/>
          <w:szCs w:val="22"/>
          <w:lang w:val="en-GB"/>
        </w:rPr>
        <w:t xml:space="preserve"> 2010</w:t>
      </w:r>
      <w:r w:rsidRPr="00D57E30">
        <w:rPr>
          <w:rFonts w:asciiTheme="minorHAnsi" w:hAnsiTheme="minorHAnsi"/>
          <w:iCs/>
          <w:sz w:val="22"/>
          <w:szCs w:val="22"/>
          <w:lang w:val="en-GB"/>
        </w:rPr>
        <w:t xml:space="preserve"> ‘Introduction: Anthropologies of University Reform’, special issue of </w:t>
      </w:r>
      <w:r w:rsidRPr="00D57E30">
        <w:rPr>
          <w:rFonts w:asciiTheme="minorHAnsi" w:hAnsiTheme="minorHAnsi"/>
          <w:i/>
          <w:iCs/>
          <w:sz w:val="22"/>
          <w:szCs w:val="22"/>
          <w:lang w:val="en-GB"/>
        </w:rPr>
        <w:t xml:space="preserve">Social Anthropology/Anthropologie </w:t>
      </w:r>
      <w:proofErr w:type="gramStart"/>
      <w:r w:rsidRPr="00D57E30">
        <w:rPr>
          <w:rFonts w:asciiTheme="minorHAnsi" w:hAnsiTheme="minorHAnsi"/>
          <w:i/>
          <w:iCs/>
          <w:sz w:val="22"/>
          <w:szCs w:val="22"/>
          <w:lang w:val="en-GB"/>
        </w:rPr>
        <w:t xml:space="preserve">Sociale </w:t>
      </w:r>
      <w:r w:rsidRPr="00D57E30">
        <w:rPr>
          <w:rFonts w:asciiTheme="minorHAnsi" w:hAnsiTheme="minorHAnsi"/>
          <w:sz w:val="22"/>
          <w:szCs w:val="22"/>
          <w:lang w:val="en-GB"/>
        </w:rPr>
        <w:t xml:space="preserve"> </w:t>
      </w:r>
      <w:r w:rsidRPr="00D57E30">
        <w:rPr>
          <w:rFonts w:asciiTheme="minorHAnsi" w:hAnsiTheme="minorHAnsi"/>
          <w:bCs/>
          <w:sz w:val="22"/>
          <w:szCs w:val="22"/>
          <w:lang w:val="en-GB"/>
        </w:rPr>
        <w:t>18</w:t>
      </w:r>
      <w:proofErr w:type="gramEnd"/>
      <w:r w:rsidRPr="00D57E30">
        <w:rPr>
          <w:rFonts w:asciiTheme="minorHAnsi" w:hAnsiTheme="minorHAnsi"/>
          <w:bCs/>
          <w:sz w:val="22"/>
          <w:szCs w:val="22"/>
          <w:lang w:val="en-GB"/>
        </w:rPr>
        <w:t xml:space="preserve"> (</w:t>
      </w:r>
      <w:r w:rsidRPr="00D57E30">
        <w:rPr>
          <w:rFonts w:asciiTheme="minorHAnsi" w:hAnsiTheme="minorHAnsi"/>
          <w:sz w:val="22"/>
          <w:szCs w:val="22"/>
          <w:lang w:val="en-GB"/>
        </w:rPr>
        <w:t>1): 1–14.</w:t>
      </w:r>
    </w:p>
    <w:p w:rsidR="00BE49CC" w:rsidRDefault="00BE49CC" w:rsidP="00BE49CC">
      <w:pPr>
        <w:rPr>
          <w:rFonts w:asciiTheme="minorHAnsi" w:hAnsiTheme="minorHAnsi"/>
          <w:sz w:val="22"/>
          <w:szCs w:val="22"/>
          <w:lang w:val="en-GB"/>
        </w:rPr>
      </w:pPr>
    </w:p>
    <w:p w:rsidR="00BE49CC" w:rsidRPr="00B656B5" w:rsidRDefault="00BE49CC" w:rsidP="00BE49CC">
      <w:pPr>
        <w:rPr>
          <w:rFonts w:asciiTheme="minorHAnsi" w:hAnsiTheme="minorHAnsi"/>
          <w:sz w:val="22"/>
          <w:szCs w:val="22"/>
          <w:lang w:val="en-GB"/>
        </w:rPr>
      </w:pPr>
      <w:r w:rsidRPr="00D57E30">
        <w:rPr>
          <w:rFonts w:asciiTheme="minorHAnsi" w:hAnsiTheme="minorHAnsi"/>
          <w:sz w:val="22"/>
          <w:szCs w:val="22"/>
          <w:lang w:val="en-GB"/>
        </w:rPr>
        <w:t xml:space="preserve">Jakob Williams Ørberg </w:t>
      </w:r>
      <w:r>
        <w:rPr>
          <w:rFonts w:asciiTheme="minorHAnsi" w:hAnsiTheme="minorHAnsi"/>
          <w:sz w:val="22"/>
          <w:szCs w:val="22"/>
          <w:lang w:val="en-GB"/>
        </w:rPr>
        <w:t xml:space="preserve">and </w:t>
      </w:r>
      <w:r w:rsidRPr="00271F39">
        <w:rPr>
          <w:rFonts w:asciiTheme="minorHAnsi" w:hAnsiTheme="minorHAnsi"/>
          <w:sz w:val="22"/>
          <w:szCs w:val="22"/>
          <w:lang w:val="en-US"/>
        </w:rPr>
        <w:t>Susan Wright</w:t>
      </w:r>
      <w:r w:rsidRPr="00B656B5">
        <w:rPr>
          <w:rFonts w:asciiTheme="minorHAnsi" w:hAnsiTheme="minorHAnsi"/>
          <w:sz w:val="22"/>
          <w:szCs w:val="22"/>
          <w:lang w:val="en-GB"/>
        </w:rPr>
        <w:t xml:space="preserve"> 2009 ‘Paradoxes of the self: self-owning universities in a society of control’ in Eva Sørensen and Peter Triantafillou (</w:t>
      </w:r>
      <w:proofErr w:type="gramStart"/>
      <w:r w:rsidRPr="00B656B5">
        <w:rPr>
          <w:rFonts w:asciiTheme="minorHAnsi" w:hAnsiTheme="minorHAnsi"/>
          <w:sz w:val="22"/>
          <w:szCs w:val="22"/>
          <w:lang w:val="en-GB"/>
        </w:rPr>
        <w:t>eds</w:t>
      </w:r>
      <w:proofErr w:type="gramEnd"/>
      <w:r w:rsidRPr="00B656B5">
        <w:rPr>
          <w:rFonts w:asciiTheme="minorHAnsi" w:hAnsiTheme="minorHAnsi"/>
          <w:sz w:val="22"/>
          <w:szCs w:val="22"/>
          <w:lang w:val="en-GB"/>
        </w:rPr>
        <w:t xml:space="preserve">) </w:t>
      </w:r>
      <w:r w:rsidRPr="00B656B5">
        <w:rPr>
          <w:rFonts w:asciiTheme="minorHAnsi" w:hAnsiTheme="minorHAnsi"/>
          <w:i/>
          <w:sz w:val="22"/>
          <w:szCs w:val="22"/>
          <w:lang w:val="en-GB"/>
        </w:rPr>
        <w:t>The Politics of Self-Governance</w:t>
      </w:r>
      <w:r w:rsidRPr="00B656B5">
        <w:rPr>
          <w:rFonts w:asciiTheme="minorHAnsi" w:hAnsiTheme="minorHAnsi"/>
          <w:sz w:val="22"/>
          <w:szCs w:val="22"/>
          <w:lang w:val="en-GB"/>
        </w:rPr>
        <w:t>, Ashgate, pp. 117-136.</w:t>
      </w:r>
    </w:p>
    <w:p w:rsidR="00BE49CC" w:rsidRDefault="00BE49CC" w:rsidP="00BE49CC">
      <w:pPr>
        <w:rPr>
          <w:rFonts w:asciiTheme="minorHAnsi" w:hAnsiTheme="minorHAnsi"/>
          <w:sz w:val="22"/>
          <w:szCs w:val="22"/>
          <w:lang w:val="en-GB"/>
        </w:rPr>
      </w:pPr>
    </w:p>
    <w:p w:rsidR="00BE49CC" w:rsidRPr="00BE49CC" w:rsidRDefault="00BE49CC" w:rsidP="00BE49CC">
      <w:pPr>
        <w:rPr>
          <w:rFonts w:asciiTheme="minorHAnsi" w:hAnsiTheme="minorHAnsi"/>
          <w:sz w:val="22"/>
          <w:szCs w:val="22"/>
          <w:lang w:val="en-US"/>
        </w:rPr>
      </w:pPr>
      <w:r w:rsidRPr="00271F39">
        <w:rPr>
          <w:rFonts w:asciiTheme="minorHAnsi" w:hAnsiTheme="minorHAnsi"/>
          <w:sz w:val="22"/>
          <w:szCs w:val="22"/>
          <w:lang w:val="en-US"/>
        </w:rPr>
        <w:t>Susan Wright</w:t>
      </w:r>
      <w:r w:rsidRPr="00BE49CC">
        <w:rPr>
          <w:rFonts w:asciiTheme="minorHAnsi" w:hAnsiTheme="minorHAnsi"/>
          <w:sz w:val="22"/>
          <w:szCs w:val="22"/>
          <w:lang w:val="en-US"/>
        </w:rPr>
        <w:t xml:space="preserve"> and Jakob Williams Ørberg 2009 ‘Prometheus (on the) Rebound? Freedom and the Danish Steering System’ in Jeroen Huisman (ed.) International Perspectives on the Governance of Higher Education, London: Routledge, pp. 69-87.</w:t>
      </w:r>
    </w:p>
    <w:p w:rsidR="00271F39" w:rsidRPr="00BE49CC" w:rsidRDefault="00271F39" w:rsidP="00271F39">
      <w:pPr>
        <w:rPr>
          <w:rFonts w:asciiTheme="minorHAnsi" w:hAnsiTheme="minorHAnsi"/>
          <w:sz w:val="22"/>
          <w:szCs w:val="22"/>
          <w:lang w:val="en-US"/>
        </w:rPr>
      </w:pPr>
    </w:p>
    <w:p w:rsidR="00271F39" w:rsidRDefault="00271F39" w:rsidP="00271F39">
      <w:pPr>
        <w:rPr>
          <w:rFonts w:asciiTheme="minorHAnsi" w:hAnsiTheme="minorHAnsi"/>
          <w:sz w:val="22"/>
          <w:szCs w:val="22"/>
          <w:lang w:val="en-GB"/>
        </w:rPr>
      </w:pPr>
      <w:r w:rsidRPr="00271F39">
        <w:rPr>
          <w:rFonts w:asciiTheme="minorHAnsi" w:hAnsiTheme="minorHAnsi"/>
          <w:sz w:val="22"/>
          <w:szCs w:val="22"/>
          <w:lang w:val="en-US"/>
        </w:rPr>
        <w:t>Susan Wright</w:t>
      </w:r>
      <w:r w:rsidRPr="00B656B5">
        <w:rPr>
          <w:rFonts w:asciiTheme="minorHAnsi" w:hAnsiTheme="minorHAnsi"/>
          <w:sz w:val="22"/>
          <w:szCs w:val="22"/>
          <w:lang w:val="en-GB"/>
        </w:rPr>
        <w:t xml:space="preserve"> </w:t>
      </w:r>
      <w:r w:rsidR="00CA45FB" w:rsidRPr="00B656B5">
        <w:rPr>
          <w:rFonts w:asciiTheme="minorHAnsi" w:hAnsiTheme="minorHAnsi"/>
          <w:sz w:val="22"/>
          <w:szCs w:val="22"/>
          <w:lang w:val="en-GB"/>
        </w:rPr>
        <w:t xml:space="preserve">Tor Halverson </w:t>
      </w:r>
      <w:r w:rsidR="00CA45FB">
        <w:rPr>
          <w:rFonts w:asciiTheme="minorHAnsi" w:hAnsiTheme="minorHAnsi"/>
          <w:sz w:val="22"/>
          <w:szCs w:val="22"/>
          <w:lang w:val="en-GB"/>
        </w:rPr>
        <w:t>(</w:t>
      </w:r>
      <w:proofErr w:type="gramStart"/>
      <w:r w:rsidR="00CA45FB">
        <w:rPr>
          <w:rFonts w:asciiTheme="minorHAnsi" w:hAnsiTheme="minorHAnsi"/>
          <w:sz w:val="22"/>
          <w:szCs w:val="22"/>
          <w:lang w:val="en-GB"/>
        </w:rPr>
        <w:t>eds</w:t>
      </w:r>
      <w:proofErr w:type="gramEnd"/>
      <w:r w:rsidR="00CA45FB">
        <w:rPr>
          <w:rFonts w:asciiTheme="minorHAnsi" w:hAnsiTheme="minorHAnsi"/>
          <w:sz w:val="22"/>
          <w:szCs w:val="22"/>
          <w:lang w:val="en-GB"/>
        </w:rPr>
        <w:t xml:space="preserve">) </w:t>
      </w:r>
      <w:r w:rsidRPr="00B656B5">
        <w:rPr>
          <w:rFonts w:asciiTheme="minorHAnsi" w:hAnsiTheme="minorHAnsi"/>
          <w:sz w:val="22"/>
          <w:szCs w:val="22"/>
          <w:lang w:val="en-GB"/>
        </w:rPr>
        <w:t xml:space="preserve">2008 </w:t>
      </w:r>
      <w:r w:rsidRPr="00CA45FB">
        <w:rPr>
          <w:rFonts w:asciiTheme="minorHAnsi" w:hAnsiTheme="minorHAnsi"/>
          <w:i/>
          <w:sz w:val="22"/>
          <w:szCs w:val="22"/>
          <w:lang w:val="en-GB"/>
        </w:rPr>
        <w:t>The Bologna Process</w:t>
      </w:r>
      <w:r w:rsidRPr="00B656B5">
        <w:rPr>
          <w:rFonts w:asciiTheme="minorHAnsi" w:hAnsiTheme="minorHAnsi"/>
          <w:sz w:val="22"/>
          <w:szCs w:val="22"/>
          <w:lang w:val="en-GB"/>
        </w:rPr>
        <w:t xml:space="preserve">. </w:t>
      </w:r>
      <w:proofErr w:type="gramStart"/>
      <w:r w:rsidRPr="00B656B5">
        <w:rPr>
          <w:rFonts w:asciiTheme="minorHAnsi" w:hAnsiTheme="minorHAnsi"/>
          <w:sz w:val="22"/>
          <w:szCs w:val="22"/>
          <w:lang w:val="en-GB"/>
        </w:rPr>
        <w:t>special</w:t>
      </w:r>
      <w:proofErr w:type="gramEnd"/>
      <w:r w:rsidRPr="00B656B5">
        <w:rPr>
          <w:rFonts w:asciiTheme="minorHAnsi" w:hAnsiTheme="minorHAnsi"/>
          <w:sz w:val="22"/>
          <w:szCs w:val="22"/>
          <w:lang w:val="en-GB"/>
        </w:rPr>
        <w:t xml:space="preserve"> issue </w:t>
      </w:r>
      <w:r w:rsidRPr="00CA45FB">
        <w:rPr>
          <w:rFonts w:asciiTheme="minorHAnsi" w:hAnsiTheme="minorHAnsi"/>
          <w:i/>
          <w:sz w:val="22"/>
          <w:szCs w:val="22"/>
          <w:lang w:val="en-GB"/>
        </w:rPr>
        <w:t>of LATISS Learning and Teaching: The International Journal of Higher Education in the Social Sciences</w:t>
      </w:r>
      <w:r w:rsidRPr="00B656B5">
        <w:rPr>
          <w:rFonts w:asciiTheme="minorHAnsi" w:hAnsiTheme="minorHAnsi"/>
          <w:sz w:val="22"/>
          <w:szCs w:val="22"/>
          <w:lang w:val="en-GB"/>
        </w:rPr>
        <w:t xml:space="preserve"> 1 (2).</w:t>
      </w:r>
    </w:p>
    <w:p w:rsidR="00271F39" w:rsidRDefault="00271F39" w:rsidP="00271F39">
      <w:pPr>
        <w:rPr>
          <w:rFonts w:asciiTheme="minorHAnsi" w:hAnsiTheme="minorHAnsi"/>
          <w:sz w:val="22"/>
          <w:szCs w:val="22"/>
          <w:lang w:val="en-GB"/>
        </w:rPr>
      </w:pPr>
    </w:p>
    <w:p w:rsidR="00271F39" w:rsidRDefault="00271F39" w:rsidP="00271F39">
      <w:pPr>
        <w:rPr>
          <w:rFonts w:asciiTheme="minorHAnsi" w:hAnsiTheme="minorHAnsi"/>
          <w:sz w:val="22"/>
          <w:szCs w:val="22"/>
          <w:lang w:val="en-GB"/>
        </w:rPr>
      </w:pPr>
      <w:r w:rsidRPr="00271F39">
        <w:rPr>
          <w:rFonts w:asciiTheme="minorHAnsi" w:hAnsiTheme="minorHAnsi"/>
          <w:sz w:val="22"/>
          <w:szCs w:val="22"/>
          <w:lang w:val="en-US"/>
        </w:rPr>
        <w:t>Susan Wright</w:t>
      </w:r>
      <w:r w:rsidRPr="00D57E30">
        <w:rPr>
          <w:rFonts w:asciiTheme="minorHAnsi" w:hAnsiTheme="minorHAnsi"/>
          <w:sz w:val="22"/>
          <w:szCs w:val="22"/>
          <w:lang w:val="en-GB"/>
        </w:rPr>
        <w:t xml:space="preserve"> 2008 ‘The Bologna process: a voluntary method of co-ordination and marketisation? Ole Henckel interview’ </w:t>
      </w:r>
      <w:r w:rsidRPr="00D57E30">
        <w:rPr>
          <w:rFonts w:asciiTheme="minorHAnsi" w:hAnsiTheme="minorHAnsi"/>
          <w:i/>
          <w:sz w:val="22"/>
          <w:szCs w:val="22"/>
          <w:lang w:val="en-GB"/>
        </w:rPr>
        <w:t>LATISS Learning and Teaching: The International Journal of Higher Education in the Social Sciences</w:t>
      </w:r>
      <w:r w:rsidRPr="00D57E30">
        <w:rPr>
          <w:rFonts w:asciiTheme="minorHAnsi" w:hAnsiTheme="minorHAnsi"/>
          <w:sz w:val="22"/>
          <w:szCs w:val="22"/>
          <w:lang w:val="en-GB"/>
        </w:rPr>
        <w:t xml:space="preserve"> 1 (2): 1-24.</w:t>
      </w:r>
    </w:p>
    <w:p w:rsidR="00271F39" w:rsidRPr="00D57E30" w:rsidRDefault="00271F39" w:rsidP="00271F39">
      <w:pPr>
        <w:rPr>
          <w:rFonts w:asciiTheme="minorHAnsi" w:hAnsiTheme="minorHAnsi"/>
          <w:sz w:val="22"/>
          <w:szCs w:val="22"/>
          <w:lang w:val="en-GB"/>
        </w:rPr>
      </w:pPr>
    </w:p>
    <w:p w:rsidR="00271F39" w:rsidRDefault="00271F39" w:rsidP="00271F39">
      <w:pPr>
        <w:rPr>
          <w:rFonts w:asciiTheme="minorHAnsi" w:hAnsiTheme="minorHAnsi"/>
          <w:sz w:val="22"/>
          <w:szCs w:val="22"/>
          <w:lang w:val="en-GB"/>
        </w:rPr>
      </w:pPr>
      <w:r w:rsidRPr="00271F39">
        <w:rPr>
          <w:rFonts w:asciiTheme="minorHAnsi" w:hAnsiTheme="minorHAnsi"/>
          <w:sz w:val="22"/>
          <w:szCs w:val="22"/>
          <w:lang w:val="en-US"/>
        </w:rPr>
        <w:t>Susan Wright</w:t>
      </w:r>
      <w:r w:rsidRPr="00D57E30">
        <w:rPr>
          <w:rFonts w:asciiTheme="minorHAnsi" w:hAnsiTheme="minorHAnsi"/>
          <w:sz w:val="22"/>
          <w:szCs w:val="22"/>
          <w:lang w:val="en-GB"/>
        </w:rPr>
        <w:t xml:space="preserve"> </w:t>
      </w:r>
      <w:r w:rsidR="00CA45FB">
        <w:rPr>
          <w:rFonts w:asciiTheme="minorHAnsi" w:hAnsiTheme="minorHAnsi"/>
          <w:sz w:val="22"/>
          <w:szCs w:val="22"/>
          <w:lang w:val="en-GB"/>
        </w:rPr>
        <w:t xml:space="preserve">and </w:t>
      </w:r>
      <w:r w:rsidR="00CA45FB" w:rsidRPr="00D57E30">
        <w:rPr>
          <w:rFonts w:asciiTheme="minorHAnsi" w:hAnsiTheme="minorHAnsi"/>
          <w:sz w:val="22"/>
          <w:szCs w:val="22"/>
          <w:lang w:val="en-GB"/>
        </w:rPr>
        <w:t xml:space="preserve">Jakob Williams Ørberg </w:t>
      </w:r>
      <w:r w:rsidRPr="00D57E30">
        <w:rPr>
          <w:rFonts w:asciiTheme="minorHAnsi" w:hAnsiTheme="minorHAnsi"/>
          <w:sz w:val="22"/>
          <w:szCs w:val="22"/>
          <w:lang w:val="en-GB"/>
        </w:rPr>
        <w:t xml:space="preserve">2008 ‘Autonomy and control: Danish university reform in the context of modern governance’ </w:t>
      </w:r>
      <w:r w:rsidRPr="00D57E30">
        <w:rPr>
          <w:rFonts w:asciiTheme="minorHAnsi" w:hAnsiTheme="minorHAnsi"/>
          <w:i/>
          <w:sz w:val="22"/>
          <w:szCs w:val="22"/>
          <w:lang w:val="en-GB"/>
        </w:rPr>
        <w:t>Learning and Teaching: International Journal of Higher Education in the Social Sciences</w:t>
      </w:r>
      <w:r w:rsidRPr="00D57E30">
        <w:rPr>
          <w:rFonts w:asciiTheme="minorHAnsi" w:hAnsiTheme="minorHAnsi"/>
          <w:sz w:val="22"/>
          <w:szCs w:val="22"/>
          <w:lang w:val="en-GB"/>
        </w:rPr>
        <w:t xml:space="preserve"> 1(1): 27-57.</w:t>
      </w:r>
    </w:p>
    <w:p w:rsidR="00271F39" w:rsidRDefault="00271F39" w:rsidP="00271F39">
      <w:pPr>
        <w:rPr>
          <w:rFonts w:asciiTheme="minorHAnsi" w:hAnsiTheme="minorHAnsi"/>
          <w:sz w:val="22"/>
          <w:szCs w:val="22"/>
          <w:lang w:val="en-GB"/>
        </w:rPr>
      </w:pPr>
    </w:p>
    <w:p w:rsidR="00271F39" w:rsidRPr="00BE49CC" w:rsidRDefault="009C14BF" w:rsidP="00271F39">
      <w:pPr>
        <w:rPr>
          <w:rFonts w:asciiTheme="minorHAnsi" w:hAnsiTheme="minorHAnsi"/>
          <w:b/>
          <w:sz w:val="22"/>
          <w:szCs w:val="22"/>
          <w:lang w:val="en-GB"/>
        </w:rPr>
      </w:pPr>
      <w:r w:rsidRPr="00BE49CC">
        <w:rPr>
          <w:rFonts w:asciiTheme="minorHAnsi" w:hAnsiTheme="minorHAnsi"/>
          <w:b/>
          <w:sz w:val="22"/>
          <w:szCs w:val="22"/>
          <w:lang w:val="en-GB"/>
        </w:rPr>
        <w:t xml:space="preserve">CHEF </w:t>
      </w:r>
      <w:r w:rsidR="00271F39" w:rsidRPr="00BE49CC">
        <w:rPr>
          <w:rFonts w:asciiTheme="minorHAnsi" w:hAnsiTheme="minorHAnsi"/>
          <w:b/>
          <w:sz w:val="22"/>
          <w:szCs w:val="22"/>
          <w:lang w:val="en-GB"/>
        </w:rPr>
        <w:t>Working papers:</w:t>
      </w:r>
    </w:p>
    <w:p w:rsidR="00271F39" w:rsidRPr="00DD20CC" w:rsidRDefault="009C14BF" w:rsidP="00271F39">
      <w:pPr>
        <w:rPr>
          <w:rFonts w:asciiTheme="minorHAnsi" w:hAnsiTheme="minorHAnsi"/>
          <w:sz w:val="22"/>
          <w:szCs w:val="22"/>
          <w:lang w:val="en-GB"/>
        </w:rPr>
      </w:pPr>
      <w:r w:rsidRPr="00DD20CC">
        <w:rPr>
          <w:rFonts w:asciiTheme="minorHAnsi" w:hAnsiTheme="minorHAnsi"/>
          <w:sz w:val="22"/>
          <w:szCs w:val="22"/>
          <w:lang w:val="en-GB"/>
        </w:rPr>
        <w:t>Courtois</w:t>
      </w:r>
      <w:r>
        <w:rPr>
          <w:rFonts w:asciiTheme="minorHAnsi" w:hAnsiTheme="minorHAnsi"/>
          <w:sz w:val="22"/>
          <w:szCs w:val="22"/>
          <w:lang w:val="en-GB"/>
        </w:rPr>
        <w:t>, Aline (ed.)</w:t>
      </w:r>
      <w:r w:rsidRPr="00DD20CC">
        <w:rPr>
          <w:rFonts w:asciiTheme="minorHAnsi" w:hAnsiTheme="minorHAnsi"/>
          <w:sz w:val="22"/>
          <w:szCs w:val="22"/>
          <w:lang w:val="en-GB"/>
        </w:rPr>
        <w:t xml:space="preserve"> </w:t>
      </w:r>
      <w:r w:rsidR="00271F39" w:rsidRPr="00DD20CC">
        <w:rPr>
          <w:rFonts w:asciiTheme="minorHAnsi" w:hAnsiTheme="minorHAnsi"/>
          <w:sz w:val="22"/>
          <w:szCs w:val="22"/>
          <w:lang w:val="en-GB"/>
        </w:rPr>
        <w:t>2018 ‘</w:t>
      </w:r>
      <w:hyperlink r:id="rId52" w:history="1">
        <w:r w:rsidR="00271F39" w:rsidRPr="00DD20CC">
          <w:rPr>
            <w:rStyle w:val="Hyperlink"/>
            <w:rFonts w:asciiTheme="minorHAnsi" w:hAnsiTheme="minorHAnsi"/>
            <w:sz w:val="22"/>
            <w:szCs w:val="22"/>
            <w:lang w:val="en-GB"/>
          </w:rPr>
          <w:t>Higher Education and Brexit: Current European Perspectives</w:t>
        </w:r>
      </w:hyperlink>
      <w:r w:rsidR="00271F39" w:rsidRPr="00DD20CC">
        <w:rPr>
          <w:rFonts w:asciiTheme="minorHAnsi" w:hAnsiTheme="minorHAnsi"/>
          <w:sz w:val="22"/>
          <w:szCs w:val="22"/>
          <w:lang w:val="en-GB"/>
        </w:rPr>
        <w:t xml:space="preserve">’, </w:t>
      </w:r>
      <w:r w:rsidR="00271F39" w:rsidRPr="00DD20CC">
        <w:rPr>
          <w:rFonts w:asciiTheme="minorHAnsi" w:hAnsiTheme="minorHAnsi"/>
          <w:i/>
          <w:sz w:val="22"/>
          <w:szCs w:val="22"/>
          <w:lang w:val="en-GB"/>
        </w:rPr>
        <w:t xml:space="preserve">Working Papers in University Reform </w:t>
      </w:r>
      <w:r w:rsidR="00271F39" w:rsidRPr="00DD20CC">
        <w:rPr>
          <w:rFonts w:asciiTheme="minorHAnsi" w:hAnsiTheme="minorHAnsi"/>
          <w:sz w:val="22"/>
          <w:szCs w:val="22"/>
          <w:lang w:val="en-GB"/>
        </w:rPr>
        <w:t>no. 28 Copenhagen Danish School of Education, Aarhus University, February. http://edu.au.dk/fileadmin/edu/Forskning/Working_papers/Working_Paper_28_Higher_Education_and_Brexit_Current_European_Perspectives.pdf</w:t>
      </w:r>
    </w:p>
    <w:p w:rsidR="00271F39" w:rsidRDefault="00271F39" w:rsidP="00271F39">
      <w:pPr>
        <w:rPr>
          <w:rFonts w:asciiTheme="minorHAnsi" w:hAnsiTheme="minorHAnsi"/>
          <w:sz w:val="22"/>
          <w:szCs w:val="22"/>
          <w:lang w:val="en-GB"/>
        </w:rPr>
      </w:pPr>
    </w:p>
    <w:p w:rsidR="00271F39" w:rsidRPr="00DD20CC" w:rsidRDefault="009C14BF" w:rsidP="00271F39">
      <w:pPr>
        <w:rPr>
          <w:rFonts w:asciiTheme="minorHAnsi" w:hAnsiTheme="minorHAnsi"/>
          <w:sz w:val="22"/>
          <w:szCs w:val="22"/>
          <w:lang w:val="en-GB"/>
        </w:rPr>
      </w:pPr>
      <w:r w:rsidRPr="00DD20CC">
        <w:rPr>
          <w:rFonts w:asciiTheme="minorHAnsi" w:hAnsiTheme="minorHAnsi"/>
          <w:sz w:val="22"/>
          <w:szCs w:val="22"/>
          <w:lang w:val="en-GB"/>
        </w:rPr>
        <w:t>Rachel Douglas-Jones</w:t>
      </w:r>
      <w:r w:rsidRPr="00271F39">
        <w:rPr>
          <w:rFonts w:asciiTheme="minorHAnsi" w:hAnsiTheme="minorHAnsi"/>
          <w:sz w:val="22"/>
          <w:szCs w:val="22"/>
          <w:lang w:val="en-US"/>
        </w:rPr>
        <w:t xml:space="preserve"> </w:t>
      </w:r>
      <w:r>
        <w:rPr>
          <w:rFonts w:asciiTheme="minorHAnsi" w:hAnsiTheme="minorHAnsi"/>
          <w:sz w:val="22"/>
          <w:szCs w:val="22"/>
          <w:lang w:val="en-US"/>
        </w:rPr>
        <w:t xml:space="preserve">and </w:t>
      </w:r>
      <w:r w:rsidR="00271F39" w:rsidRPr="00271F39">
        <w:rPr>
          <w:rFonts w:asciiTheme="minorHAnsi" w:hAnsiTheme="minorHAnsi"/>
          <w:sz w:val="22"/>
          <w:szCs w:val="22"/>
          <w:lang w:val="en-US"/>
        </w:rPr>
        <w:t>Susan Wright</w:t>
      </w:r>
      <w:r w:rsidR="00271F39" w:rsidRPr="00DD20CC">
        <w:rPr>
          <w:rFonts w:asciiTheme="minorHAnsi" w:hAnsiTheme="minorHAnsi"/>
          <w:sz w:val="22"/>
          <w:szCs w:val="22"/>
          <w:lang w:val="en-GB"/>
        </w:rPr>
        <w:t xml:space="preserve"> 2017 ‘</w:t>
      </w:r>
      <w:hyperlink r:id="rId53" w:history="1">
        <w:r w:rsidR="00271F39" w:rsidRPr="00DD20CC">
          <w:rPr>
            <w:rStyle w:val="Hyperlink"/>
            <w:rFonts w:asciiTheme="minorHAnsi" w:hAnsiTheme="minorHAnsi"/>
            <w:sz w:val="22"/>
            <w:szCs w:val="22"/>
            <w:lang w:val="en-GB"/>
          </w:rPr>
          <w:t>Mapping the Integrity Landscape: Organisations, Policies, Concepts</w:t>
        </w:r>
      </w:hyperlink>
      <w:r w:rsidR="00271F39" w:rsidRPr="00DD20CC">
        <w:rPr>
          <w:rFonts w:asciiTheme="minorHAnsi" w:hAnsiTheme="minorHAnsi"/>
          <w:sz w:val="22"/>
          <w:szCs w:val="22"/>
          <w:lang w:val="en-GB"/>
        </w:rPr>
        <w:t xml:space="preserve">’, </w:t>
      </w:r>
      <w:proofErr w:type="gramStart"/>
      <w:r w:rsidR="00271F39" w:rsidRPr="00DD20CC">
        <w:rPr>
          <w:rFonts w:asciiTheme="minorHAnsi" w:hAnsiTheme="minorHAnsi"/>
          <w:i/>
          <w:sz w:val="22"/>
          <w:szCs w:val="22"/>
          <w:lang w:val="en-GB"/>
        </w:rPr>
        <w:t>Working</w:t>
      </w:r>
      <w:proofErr w:type="gramEnd"/>
      <w:r w:rsidR="00271F39" w:rsidRPr="00DD20CC">
        <w:rPr>
          <w:rFonts w:asciiTheme="minorHAnsi" w:hAnsiTheme="minorHAnsi"/>
          <w:i/>
          <w:sz w:val="22"/>
          <w:szCs w:val="22"/>
          <w:lang w:val="en-GB"/>
        </w:rPr>
        <w:t xml:space="preserve"> Papers in University Reform </w:t>
      </w:r>
      <w:r w:rsidR="00271F39" w:rsidRPr="00DD20CC">
        <w:rPr>
          <w:rFonts w:asciiTheme="minorHAnsi" w:hAnsiTheme="minorHAnsi"/>
          <w:sz w:val="22"/>
          <w:szCs w:val="22"/>
          <w:lang w:val="en-GB"/>
        </w:rPr>
        <w:t>no.</w:t>
      </w:r>
      <w:r w:rsidR="00271F39" w:rsidRPr="00DD20CC">
        <w:rPr>
          <w:rFonts w:asciiTheme="minorHAnsi" w:hAnsiTheme="minorHAnsi"/>
          <w:i/>
          <w:sz w:val="22"/>
          <w:szCs w:val="22"/>
          <w:lang w:val="en-GB"/>
        </w:rPr>
        <w:t xml:space="preserve"> </w:t>
      </w:r>
      <w:r w:rsidR="00271F39" w:rsidRPr="00DD20CC">
        <w:rPr>
          <w:rFonts w:asciiTheme="minorHAnsi" w:hAnsiTheme="minorHAnsi"/>
          <w:sz w:val="22"/>
          <w:szCs w:val="22"/>
          <w:lang w:val="en-GB"/>
        </w:rPr>
        <w:t xml:space="preserve">27. Copenhagen Danish School of Education, Aarhus University, October. </w:t>
      </w:r>
      <w:hyperlink r:id="rId54" w:history="1">
        <w:r w:rsidR="00271F39" w:rsidRPr="00DD20CC">
          <w:rPr>
            <w:rStyle w:val="Hyperlink"/>
            <w:rFonts w:asciiTheme="minorHAnsi" w:hAnsiTheme="minorHAnsi"/>
            <w:sz w:val="22"/>
            <w:szCs w:val="22"/>
            <w:lang w:val="en-GB"/>
          </w:rPr>
          <w:t>http://edu.au.dk/fileadmin/edu/Forskning/Working_papers/Working_Paper_27_Mapping_the_Integrity_Landscape.pdf</w:t>
        </w:r>
      </w:hyperlink>
    </w:p>
    <w:p w:rsidR="00271F39" w:rsidRDefault="00271F39" w:rsidP="00271F39">
      <w:pPr>
        <w:rPr>
          <w:rFonts w:asciiTheme="minorHAnsi" w:hAnsiTheme="minorHAnsi"/>
          <w:sz w:val="22"/>
          <w:szCs w:val="22"/>
          <w:lang w:val="en-GB"/>
        </w:rPr>
      </w:pPr>
    </w:p>
    <w:p w:rsidR="00271F39" w:rsidRPr="00DD20CC" w:rsidRDefault="009C14BF" w:rsidP="00271F39">
      <w:pPr>
        <w:rPr>
          <w:rFonts w:asciiTheme="minorHAnsi" w:hAnsiTheme="minorHAnsi"/>
          <w:sz w:val="22"/>
          <w:szCs w:val="22"/>
          <w:lang w:val="en-GB"/>
        </w:rPr>
      </w:pPr>
      <w:r w:rsidRPr="00DD20CC">
        <w:rPr>
          <w:rFonts w:asciiTheme="minorHAnsi" w:hAnsiTheme="minorHAnsi"/>
          <w:sz w:val="22"/>
          <w:szCs w:val="22"/>
          <w:lang w:val="en-GB"/>
        </w:rPr>
        <w:lastRenderedPageBreak/>
        <w:t>Lisbeth Kristine Walakira</w:t>
      </w:r>
      <w:r w:rsidRPr="00271F39">
        <w:rPr>
          <w:rFonts w:asciiTheme="minorHAnsi" w:hAnsiTheme="minorHAnsi"/>
          <w:sz w:val="22"/>
          <w:szCs w:val="22"/>
          <w:lang w:val="en-US"/>
        </w:rPr>
        <w:t xml:space="preserve"> </w:t>
      </w:r>
      <w:r>
        <w:rPr>
          <w:rFonts w:asciiTheme="minorHAnsi" w:hAnsiTheme="minorHAnsi"/>
          <w:sz w:val="22"/>
          <w:szCs w:val="22"/>
          <w:lang w:val="en-US"/>
        </w:rPr>
        <w:t xml:space="preserve">and </w:t>
      </w:r>
      <w:r w:rsidR="00271F39" w:rsidRPr="00271F39">
        <w:rPr>
          <w:rFonts w:asciiTheme="minorHAnsi" w:hAnsiTheme="minorHAnsi"/>
          <w:sz w:val="22"/>
          <w:szCs w:val="22"/>
          <w:lang w:val="en-US"/>
        </w:rPr>
        <w:t>Susan Wright</w:t>
      </w:r>
      <w:r w:rsidR="00271F39" w:rsidRPr="00DD20CC">
        <w:rPr>
          <w:rFonts w:asciiTheme="minorHAnsi" w:hAnsiTheme="minorHAnsi"/>
          <w:sz w:val="22"/>
          <w:szCs w:val="22"/>
          <w:lang w:val="en-GB"/>
        </w:rPr>
        <w:t xml:space="preserve"> 2017 ‘</w:t>
      </w:r>
      <w:hyperlink r:id="rId55" w:history="1">
        <w:r w:rsidR="00271F39" w:rsidRPr="00DD20CC">
          <w:rPr>
            <w:rStyle w:val="Hyperlink"/>
            <w:rFonts w:asciiTheme="minorHAnsi" w:hAnsiTheme="minorHAnsi"/>
            <w:sz w:val="22"/>
            <w:szCs w:val="22"/>
            <w:lang w:val="en-GB"/>
          </w:rPr>
          <w:t>The mobile academic - A survey of mobility among Marie Skłodowska-Curie doctoral fellows</w:t>
        </w:r>
      </w:hyperlink>
      <w:r w:rsidR="00271F39" w:rsidRPr="00DD20CC">
        <w:rPr>
          <w:rFonts w:asciiTheme="minorHAnsi" w:hAnsiTheme="minorHAnsi"/>
          <w:sz w:val="22"/>
          <w:szCs w:val="22"/>
          <w:lang w:val="en-GB"/>
        </w:rPr>
        <w:t xml:space="preserve">’ </w:t>
      </w:r>
      <w:r w:rsidR="00271F39" w:rsidRPr="00DD20CC">
        <w:rPr>
          <w:rFonts w:asciiTheme="minorHAnsi" w:hAnsiTheme="minorHAnsi"/>
          <w:i/>
          <w:sz w:val="22"/>
          <w:szCs w:val="22"/>
          <w:lang w:val="en-GB"/>
        </w:rPr>
        <w:t xml:space="preserve">Working Papers in University Reform </w:t>
      </w:r>
      <w:r w:rsidR="00271F39" w:rsidRPr="00DD20CC">
        <w:rPr>
          <w:rFonts w:asciiTheme="minorHAnsi" w:hAnsiTheme="minorHAnsi"/>
          <w:sz w:val="22"/>
          <w:szCs w:val="22"/>
          <w:lang w:val="en-GB"/>
        </w:rPr>
        <w:t xml:space="preserve">no. 25. Copenhagen Danish School of Education, Aarhus University, May. </w:t>
      </w:r>
      <w:hyperlink r:id="rId56" w:history="1">
        <w:r w:rsidR="00271F39" w:rsidRPr="00DD20CC">
          <w:rPr>
            <w:rStyle w:val="Hyperlink"/>
            <w:rFonts w:asciiTheme="minorHAnsi" w:hAnsiTheme="minorHAnsi"/>
            <w:sz w:val="22"/>
            <w:szCs w:val="22"/>
            <w:lang w:val="en-GB"/>
          </w:rPr>
          <w:t>http://edu.au.dk/fileadmin/edu/Forskning/Working_papers/The_mobile_academic_-A_survey_of_mobility_among_Marie_Sklodowska-Curie_doctoral_fellows.pdf</w:t>
        </w:r>
      </w:hyperlink>
    </w:p>
    <w:p w:rsidR="00271F39" w:rsidRDefault="00271F39" w:rsidP="00271F39">
      <w:pPr>
        <w:rPr>
          <w:rFonts w:asciiTheme="minorHAnsi" w:hAnsiTheme="minorHAnsi"/>
          <w:sz w:val="22"/>
          <w:szCs w:val="22"/>
          <w:lang w:val="en-GB"/>
        </w:rPr>
      </w:pPr>
    </w:p>
    <w:p w:rsidR="00271F39" w:rsidRPr="00DD20CC" w:rsidRDefault="00271F39" w:rsidP="00271F39">
      <w:pPr>
        <w:rPr>
          <w:rFonts w:asciiTheme="minorHAnsi" w:hAnsiTheme="minorHAnsi"/>
          <w:sz w:val="22"/>
          <w:szCs w:val="22"/>
          <w:lang w:val="en-GB"/>
        </w:rPr>
      </w:pPr>
      <w:r w:rsidRPr="00271F39">
        <w:rPr>
          <w:rFonts w:asciiTheme="minorHAnsi" w:hAnsiTheme="minorHAnsi"/>
          <w:sz w:val="22"/>
          <w:szCs w:val="22"/>
          <w:lang w:val="en-US"/>
        </w:rPr>
        <w:t>Susan Wright</w:t>
      </w:r>
      <w:r w:rsidRPr="00DD20CC">
        <w:rPr>
          <w:rFonts w:asciiTheme="minorHAnsi" w:hAnsiTheme="minorHAnsi"/>
          <w:sz w:val="22"/>
          <w:szCs w:val="22"/>
          <w:lang w:val="en-GB"/>
        </w:rPr>
        <w:t xml:space="preserve"> </w:t>
      </w:r>
      <w:r w:rsidR="009C14BF">
        <w:rPr>
          <w:rFonts w:asciiTheme="minorHAnsi" w:hAnsiTheme="minorHAnsi"/>
          <w:sz w:val="22"/>
          <w:szCs w:val="22"/>
          <w:lang w:val="en-GB"/>
        </w:rPr>
        <w:t xml:space="preserve">and </w:t>
      </w:r>
      <w:r w:rsidR="009C14BF" w:rsidRPr="00DD20CC">
        <w:rPr>
          <w:rFonts w:asciiTheme="minorHAnsi" w:hAnsiTheme="minorHAnsi"/>
          <w:sz w:val="22"/>
          <w:szCs w:val="22"/>
          <w:lang w:val="en-GB"/>
        </w:rPr>
        <w:t xml:space="preserve">Corina Balaban </w:t>
      </w:r>
      <w:r w:rsidR="009C14BF">
        <w:rPr>
          <w:rFonts w:asciiTheme="minorHAnsi" w:hAnsiTheme="minorHAnsi"/>
          <w:sz w:val="22"/>
          <w:szCs w:val="22"/>
          <w:lang w:val="en-GB"/>
        </w:rPr>
        <w:t>(</w:t>
      </w:r>
      <w:proofErr w:type="gramStart"/>
      <w:r w:rsidR="009C14BF">
        <w:rPr>
          <w:rFonts w:asciiTheme="minorHAnsi" w:hAnsiTheme="minorHAnsi"/>
          <w:sz w:val="22"/>
          <w:szCs w:val="22"/>
          <w:lang w:val="en-GB"/>
        </w:rPr>
        <w:t>eds</w:t>
      </w:r>
      <w:proofErr w:type="gramEnd"/>
      <w:r w:rsidR="009C14BF">
        <w:rPr>
          <w:rFonts w:asciiTheme="minorHAnsi" w:hAnsiTheme="minorHAnsi"/>
          <w:sz w:val="22"/>
          <w:szCs w:val="22"/>
          <w:lang w:val="en-GB"/>
        </w:rPr>
        <w:t xml:space="preserve">) </w:t>
      </w:r>
      <w:r w:rsidRPr="00DD20CC">
        <w:rPr>
          <w:rFonts w:asciiTheme="minorHAnsi" w:hAnsiTheme="minorHAnsi"/>
          <w:sz w:val="22"/>
          <w:szCs w:val="22"/>
          <w:lang w:val="en-GB"/>
        </w:rPr>
        <w:t xml:space="preserve">2014-17 </w:t>
      </w:r>
      <w:r w:rsidRPr="00DD20CC">
        <w:rPr>
          <w:rFonts w:asciiTheme="minorHAnsi" w:hAnsiTheme="minorHAnsi"/>
          <w:i/>
          <w:sz w:val="22"/>
          <w:szCs w:val="22"/>
          <w:lang w:val="en-GB"/>
        </w:rPr>
        <w:t>UNIKE Notes on Doctoral Education</w:t>
      </w:r>
      <w:r w:rsidRPr="00DD20CC">
        <w:rPr>
          <w:rFonts w:asciiTheme="minorHAnsi" w:hAnsiTheme="minorHAnsi"/>
          <w:sz w:val="22"/>
          <w:szCs w:val="22"/>
          <w:lang w:val="en-GB"/>
        </w:rPr>
        <w:t xml:space="preserve"> </w:t>
      </w:r>
    </w:p>
    <w:p w:rsidR="00271F39" w:rsidRPr="00DD20CC" w:rsidRDefault="00537B77" w:rsidP="00271F39">
      <w:pPr>
        <w:rPr>
          <w:rFonts w:asciiTheme="minorHAnsi" w:hAnsiTheme="minorHAnsi"/>
          <w:sz w:val="22"/>
          <w:szCs w:val="22"/>
          <w:lang w:val="en-GB"/>
        </w:rPr>
      </w:pPr>
      <w:hyperlink r:id="rId57" w:history="1">
        <w:r w:rsidR="00271F39" w:rsidRPr="00DD20CC">
          <w:rPr>
            <w:rStyle w:val="Hyperlink"/>
            <w:rFonts w:asciiTheme="minorHAnsi" w:hAnsiTheme="minorHAnsi"/>
            <w:sz w:val="22"/>
            <w:szCs w:val="22"/>
            <w:lang w:val="en-GB"/>
          </w:rPr>
          <w:t>#1 History of Policy Debates about Doctoral Education</w:t>
        </w:r>
      </w:hyperlink>
    </w:p>
    <w:p w:rsidR="00271F39" w:rsidRPr="00DD20CC" w:rsidRDefault="00537B77" w:rsidP="00271F39">
      <w:pPr>
        <w:rPr>
          <w:rFonts w:asciiTheme="minorHAnsi" w:hAnsiTheme="minorHAnsi"/>
          <w:sz w:val="22"/>
          <w:szCs w:val="22"/>
          <w:lang w:val="en-GB"/>
        </w:rPr>
      </w:pPr>
      <w:hyperlink r:id="rId58" w:tgtFrame="_blank" w:history="1">
        <w:r w:rsidR="00271F39" w:rsidRPr="00DD20CC">
          <w:rPr>
            <w:rStyle w:val="Hyperlink"/>
            <w:rFonts w:asciiTheme="minorHAnsi" w:hAnsiTheme="minorHAnsi"/>
            <w:sz w:val="22"/>
            <w:szCs w:val="22"/>
            <w:lang w:val="en-GB"/>
          </w:rPr>
          <w:t>#2 Secondments and Ethnographic Research in Organisations</w:t>
        </w:r>
      </w:hyperlink>
    </w:p>
    <w:p w:rsidR="00271F39" w:rsidRPr="00DD20CC" w:rsidRDefault="00537B77" w:rsidP="00271F39">
      <w:pPr>
        <w:rPr>
          <w:rFonts w:asciiTheme="minorHAnsi" w:hAnsiTheme="minorHAnsi"/>
          <w:sz w:val="22"/>
          <w:szCs w:val="22"/>
          <w:lang w:val="en-GB"/>
        </w:rPr>
      </w:pPr>
      <w:hyperlink r:id="rId59" w:history="1">
        <w:r w:rsidR="00271F39" w:rsidRPr="00DD20CC">
          <w:rPr>
            <w:rStyle w:val="Hyperlink"/>
            <w:rFonts w:asciiTheme="minorHAnsi" w:hAnsiTheme="minorHAnsi"/>
            <w:sz w:val="22"/>
            <w:szCs w:val="22"/>
            <w:lang w:val="en-GB"/>
          </w:rPr>
          <w:t>#3 Academic Freedom</w:t>
        </w:r>
      </w:hyperlink>
    </w:p>
    <w:p w:rsidR="00271F39" w:rsidRPr="00DD20CC" w:rsidRDefault="00537B77" w:rsidP="00271F39">
      <w:pPr>
        <w:rPr>
          <w:rFonts w:asciiTheme="minorHAnsi" w:hAnsiTheme="minorHAnsi"/>
          <w:sz w:val="22"/>
          <w:szCs w:val="22"/>
          <w:lang w:val="en-GB"/>
        </w:rPr>
      </w:pPr>
      <w:hyperlink r:id="rId60" w:history="1">
        <w:r w:rsidR="00271F39" w:rsidRPr="00DD20CC">
          <w:rPr>
            <w:rStyle w:val="Hyperlink"/>
            <w:rFonts w:asciiTheme="minorHAnsi" w:hAnsiTheme="minorHAnsi"/>
            <w:sz w:val="22"/>
            <w:szCs w:val="22"/>
            <w:lang w:val="en-GB"/>
          </w:rPr>
          <w:t>#4 European Governance and Doctoral Education: The 'Knowledge Worker' in the EU</w:t>
        </w:r>
      </w:hyperlink>
    </w:p>
    <w:p w:rsidR="00271F39" w:rsidRPr="00DD20CC" w:rsidRDefault="00537B77" w:rsidP="00271F39">
      <w:pPr>
        <w:rPr>
          <w:rFonts w:asciiTheme="minorHAnsi" w:hAnsiTheme="minorHAnsi"/>
          <w:sz w:val="22"/>
          <w:szCs w:val="22"/>
          <w:lang w:val="en-GB"/>
        </w:rPr>
      </w:pPr>
      <w:hyperlink r:id="rId61" w:history="1">
        <w:r w:rsidR="00271F39" w:rsidRPr="00DD20CC">
          <w:rPr>
            <w:rStyle w:val="Hyperlink"/>
            <w:rFonts w:asciiTheme="minorHAnsi" w:hAnsiTheme="minorHAnsi"/>
            <w:sz w:val="22"/>
            <w:szCs w:val="22"/>
            <w:lang w:val="en-GB"/>
          </w:rPr>
          <w:t>#5 Policies and Experiences of Mobility in Doctoral Education</w:t>
        </w:r>
      </w:hyperlink>
    </w:p>
    <w:p w:rsidR="00271F39" w:rsidRPr="00DD20CC" w:rsidRDefault="00537B77" w:rsidP="00271F39">
      <w:pPr>
        <w:rPr>
          <w:rFonts w:asciiTheme="minorHAnsi" w:hAnsiTheme="minorHAnsi"/>
          <w:sz w:val="22"/>
          <w:szCs w:val="22"/>
          <w:lang w:val="en-GB"/>
        </w:rPr>
      </w:pPr>
      <w:hyperlink r:id="rId62" w:history="1">
        <w:r w:rsidR="00271F39" w:rsidRPr="00DD20CC">
          <w:rPr>
            <w:rStyle w:val="Hyperlink"/>
            <w:rFonts w:asciiTheme="minorHAnsi" w:hAnsiTheme="minorHAnsi"/>
            <w:sz w:val="22"/>
            <w:szCs w:val="22"/>
            <w:lang w:val="en-GB"/>
          </w:rPr>
          <w:t>#6 Experiences of Collaboration in Doctoral Education</w:t>
        </w:r>
      </w:hyperlink>
    </w:p>
    <w:p w:rsidR="00271F39" w:rsidRPr="00DD20CC" w:rsidRDefault="00271F39" w:rsidP="00271F39">
      <w:pPr>
        <w:rPr>
          <w:rFonts w:asciiTheme="minorHAnsi" w:hAnsiTheme="minorHAnsi"/>
          <w:sz w:val="22"/>
          <w:szCs w:val="22"/>
          <w:lang w:val="en-GB"/>
        </w:rPr>
      </w:pPr>
      <w:r w:rsidRPr="00DD20CC">
        <w:rPr>
          <w:rFonts w:asciiTheme="minorHAnsi" w:hAnsiTheme="minorHAnsi"/>
          <w:sz w:val="22"/>
          <w:szCs w:val="22"/>
          <w:lang w:val="en-GB"/>
        </w:rPr>
        <w:t>http://unike.au.dk/publications/unikenotes/</w:t>
      </w:r>
    </w:p>
    <w:p w:rsidR="00271F39" w:rsidRDefault="00271F39" w:rsidP="00271F39">
      <w:pPr>
        <w:rPr>
          <w:rFonts w:asciiTheme="minorHAnsi" w:hAnsiTheme="minorHAnsi"/>
          <w:sz w:val="22"/>
          <w:szCs w:val="22"/>
          <w:lang w:val="en-GB"/>
        </w:rPr>
      </w:pPr>
    </w:p>
    <w:p w:rsidR="00271F39" w:rsidRPr="00DD20CC" w:rsidRDefault="009C14BF" w:rsidP="00271F39">
      <w:pPr>
        <w:rPr>
          <w:rFonts w:asciiTheme="minorHAnsi" w:hAnsiTheme="minorHAnsi"/>
          <w:sz w:val="22"/>
          <w:szCs w:val="22"/>
          <w:lang w:val="en-GB"/>
        </w:rPr>
      </w:pPr>
      <w:r>
        <w:rPr>
          <w:rFonts w:asciiTheme="minorHAnsi" w:hAnsiTheme="minorHAnsi"/>
          <w:sz w:val="22"/>
          <w:szCs w:val="22"/>
          <w:lang w:val="en-GB"/>
        </w:rPr>
        <w:t>Bruce Curtis, Lisa Lucas,</w:t>
      </w:r>
      <w:r w:rsidRPr="00DD20CC">
        <w:rPr>
          <w:rFonts w:asciiTheme="minorHAnsi" w:hAnsiTheme="minorHAnsi"/>
          <w:sz w:val="22"/>
          <w:szCs w:val="22"/>
          <w:lang w:val="en-GB"/>
        </w:rPr>
        <w:t xml:space="preserve"> Susan Robertson</w:t>
      </w:r>
      <w:r w:rsidRPr="00271F39">
        <w:rPr>
          <w:rFonts w:asciiTheme="minorHAnsi" w:hAnsiTheme="minorHAnsi"/>
          <w:sz w:val="22"/>
          <w:szCs w:val="22"/>
          <w:lang w:val="en-US"/>
        </w:rPr>
        <w:t xml:space="preserve"> </w:t>
      </w:r>
      <w:r>
        <w:rPr>
          <w:rFonts w:asciiTheme="minorHAnsi" w:hAnsiTheme="minorHAnsi"/>
          <w:sz w:val="22"/>
          <w:szCs w:val="22"/>
          <w:lang w:val="en-US"/>
        </w:rPr>
        <w:t xml:space="preserve">and </w:t>
      </w:r>
      <w:r w:rsidR="00271F39" w:rsidRPr="00271F39">
        <w:rPr>
          <w:rFonts w:asciiTheme="minorHAnsi" w:hAnsiTheme="minorHAnsi"/>
          <w:sz w:val="22"/>
          <w:szCs w:val="22"/>
          <w:lang w:val="en-US"/>
        </w:rPr>
        <w:t>Susan Wright</w:t>
      </w:r>
      <w:r w:rsidR="00271F39" w:rsidRPr="00DD20CC">
        <w:rPr>
          <w:rFonts w:asciiTheme="minorHAnsi" w:hAnsiTheme="minorHAnsi"/>
          <w:sz w:val="22"/>
          <w:szCs w:val="22"/>
          <w:lang w:val="en-GB"/>
        </w:rPr>
        <w:t xml:space="preserve"> 2014  ‘</w:t>
      </w:r>
      <w:hyperlink r:id="rId63" w:history="1">
        <w:r w:rsidR="00271F39" w:rsidRPr="00DD20CC">
          <w:rPr>
            <w:rStyle w:val="Hyperlink"/>
            <w:rFonts w:asciiTheme="minorHAnsi" w:hAnsiTheme="minorHAnsi"/>
            <w:sz w:val="22"/>
            <w:szCs w:val="22"/>
            <w:lang w:val="en-GB"/>
          </w:rPr>
          <w:t>Research Assessment Systems and their Impacts on Academic Work in New Zealand, the UK and Denmark - Summative Working Paper for URGE Work Package 5</w:t>
        </w:r>
      </w:hyperlink>
      <w:r w:rsidR="00271F39" w:rsidRPr="00DD20CC">
        <w:rPr>
          <w:rFonts w:asciiTheme="minorHAnsi" w:hAnsiTheme="minorHAnsi"/>
          <w:sz w:val="22"/>
          <w:szCs w:val="22"/>
          <w:lang w:val="en-GB"/>
        </w:rPr>
        <w:t xml:space="preserve">’  </w:t>
      </w:r>
      <w:r w:rsidR="00271F39" w:rsidRPr="00DD20CC">
        <w:rPr>
          <w:rFonts w:asciiTheme="minorHAnsi" w:hAnsiTheme="minorHAnsi"/>
          <w:i/>
          <w:sz w:val="22"/>
          <w:szCs w:val="22"/>
          <w:lang w:val="en-GB"/>
        </w:rPr>
        <w:t>Working Papers in University Reform</w:t>
      </w:r>
      <w:r w:rsidR="00271F39" w:rsidRPr="00DD20CC">
        <w:rPr>
          <w:rFonts w:asciiTheme="minorHAnsi" w:hAnsiTheme="minorHAnsi"/>
          <w:sz w:val="22"/>
          <w:szCs w:val="22"/>
          <w:lang w:val="en-GB"/>
        </w:rPr>
        <w:t xml:space="preserve"> no. 24. Copenhagen Danish School of Education, Aarhus University. ISBN: 978-87-7684-828-6 </w:t>
      </w:r>
      <w:hyperlink r:id="rId64" w:history="1">
        <w:r w:rsidR="00271F39" w:rsidRPr="00DD20CC">
          <w:rPr>
            <w:rStyle w:val="Hyperlink"/>
            <w:rFonts w:asciiTheme="minorHAnsi" w:hAnsiTheme="minorHAnsi"/>
            <w:sz w:val="22"/>
            <w:szCs w:val="22"/>
            <w:lang w:val="en-GB"/>
          </w:rPr>
          <w:t>http://edu.au.dk/fileadmin/edu/Forskning/URGE/WP_24.pdf</w:t>
        </w:r>
      </w:hyperlink>
      <w:r w:rsidR="00271F39" w:rsidRPr="00DD20CC">
        <w:rPr>
          <w:rFonts w:asciiTheme="minorHAnsi" w:hAnsiTheme="minorHAnsi"/>
          <w:sz w:val="22"/>
          <w:szCs w:val="22"/>
          <w:lang w:val="en-GB"/>
        </w:rPr>
        <w:t xml:space="preserve"> </w:t>
      </w:r>
    </w:p>
    <w:p w:rsidR="00271F39" w:rsidRDefault="00271F39" w:rsidP="00271F39">
      <w:pPr>
        <w:rPr>
          <w:rFonts w:asciiTheme="minorHAnsi" w:hAnsiTheme="minorHAnsi"/>
          <w:sz w:val="22"/>
          <w:szCs w:val="22"/>
          <w:lang w:val="en-GB"/>
        </w:rPr>
      </w:pPr>
    </w:p>
    <w:p w:rsidR="00271F39" w:rsidRPr="00DD20CC" w:rsidRDefault="00271F39" w:rsidP="00271F39">
      <w:pPr>
        <w:rPr>
          <w:rFonts w:asciiTheme="minorHAnsi" w:hAnsiTheme="minorHAnsi"/>
          <w:sz w:val="22"/>
          <w:szCs w:val="22"/>
          <w:lang w:val="en-GB"/>
        </w:rPr>
      </w:pPr>
      <w:r w:rsidRPr="00DD20CC">
        <w:rPr>
          <w:rFonts w:asciiTheme="minorHAnsi" w:hAnsiTheme="minorHAnsi"/>
          <w:sz w:val="22"/>
          <w:szCs w:val="22"/>
          <w:lang w:val="en-GB"/>
        </w:rPr>
        <w:t>Cris Shore and Miri Davidson with Gritt Nielsen, Elizabeth Rata, Dirk Michel Schertges, Sheila Trahar and Chris Tremewan</w:t>
      </w:r>
      <w:r w:rsidR="009C14BF">
        <w:rPr>
          <w:rFonts w:asciiTheme="minorHAnsi" w:hAnsiTheme="minorHAnsi"/>
          <w:sz w:val="22"/>
          <w:szCs w:val="22"/>
          <w:lang w:val="en-GB"/>
        </w:rPr>
        <w:t xml:space="preserve">, Susan Wright </w:t>
      </w:r>
      <w:r w:rsidR="009C14BF" w:rsidRPr="00DD20CC">
        <w:rPr>
          <w:rFonts w:asciiTheme="minorHAnsi" w:hAnsiTheme="minorHAnsi"/>
          <w:sz w:val="22"/>
          <w:szCs w:val="22"/>
          <w:lang w:val="en-GB"/>
        </w:rPr>
        <w:t>2013</w:t>
      </w:r>
      <w:r w:rsidRPr="00DD20CC">
        <w:rPr>
          <w:rFonts w:asciiTheme="minorHAnsi" w:hAnsiTheme="minorHAnsi"/>
          <w:sz w:val="22"/>
          <w:szCs w:val="22"/>
          <w:lang w:val="en-GB"/>
        </w:rPr>
        <w:t xml:space="preserve"> ‘</w:t>
      </w:r>
      <w:r w:rsidRPr="00DD20CC">
        <w:rPr>
          <w:rFonts w:asciiTheme="minorHAnsi" w:hAnsiTheme="minorHAnsi"/>
          <w:iCs/>
          <w:sz w:val="22"/>
          <w:szCs w:val="22"/>
          <w:lang w:val="en-GB"/>
        </w:rPr>
        <w:t>Methodologies For Studying University Reform and Globalization: Combining</w:t>
      </w:r>
      <w:r w:rsidRPr="00DD20CC">
        <w:rPr>
          <w:rFonts w:asciiTheme="minorHAnsi" w:hAnsiTheme="minorHAnsi"/>
          <w:sz w:val="22"/>
          <w:szCs w:val="22"/>
          <w:lang w:val="en-GB"/>
        </w:rPr>
        <w:t xml:space="preserve"> </w:t>
      </w:r>
      <w:r w:rsidRPr="00DD20CC">
        <w:rPr>
          <w:rFonts w:asciiTheme="minorHAnsi" w:hAnsiTheme="minorHAnsi"/>
          <w:iCs/>
          <w:sz w:val="22"/>
          <w:szCs w:val="22"/>
          <w:lang w:val="en-GB"/>
        </w:rPr>
        <w:t>Ethnography and Political Economy’</w:t>
      </w:r>
      <w:r w:rsidRPr="00DD20CC">
        <w:rPr>
          <w:rFonts w:asciiTheme="minorHAnsi" w:hAnsiTheme="minorHAnsi"/>
          <w:sz w:val="22"/>
          <w:szCs w:val="22"/>
          <w:lang w:val="en-GB"/>
        </w:rPr>
        <w:t xml:space="preserve"> </w:t>
      </w:r>
      <w:r w:rsidRPr="00DD20CC">
        <w:rPr>
          <w:rFonts w:asciiTheme="minorHAnsi" w:hAnsiTheme="minorHAnsi"/>
          <w:i/>
          <w:sz w:val="22"/>
          <w:szCs w:val="22"/>
          <w:lang w:val="en-GB"/>
        </w:rPr>
        <w:t>Working Papers in University Reform</w:t>
      </w:r>
      <w:r w:rsidRPr="00DD20CC">
        <w:rPr>
          <w:rFonts w:asciiTheme="minorHAnsi" w:hAnsiTheme="minorHAnsi"/>
          <w:sz w:val="22"/>
          <w:szCs w:val="22"/>
          <w:lang w:val="en-GB"/>
        </w:rPr>
        <w:t xml:space="preserve"> no. 21. Copenhagen Danish School of Education, Aarhus University. ISBN: 978-87-7684-920-7</w:t>
      </w:r>
    </w:p>
    <w:p w:rsidR="00271F39" w:rsidRPr="00DD20CC" w:rsidRDefault="00537B77" w:rsidP="00271F39">
      <w:pPr>
        <w:rPr>
          <w:rFonts w:asciiTheme="minorHAnsi" w:hAnsiTheme="minorHAnsi"/>
          <w:sz w:val="22"/>
          <w:szCs w:val="22"/>
          <w:lang w:val="en-GB"/>
        </w:rPr>
      </w:pPr>
      <w:hyperlink r:id="rId65" w:history="1">
        <w:r w:rsidR="00271F39" w:rsidRPr="00DD20CC">
          <w:rPr>
            <w:rStyle w:val="Hyperlink"/>
            <w:rFonts w:asciiTheme="minorHAnsi" w:hAnsiTheme="minorHAnsi"/>
            <w:sz w:val="22"/>
            <w:szCs w:val="22"/>
            <w:lang w:val="en-GB"/>
          </w:rPr>
          <w:t>http://edu.au.dk/fileadmin/www.dpu.dk/forskning/forskningsprogrammer/epoke/workingpapers/WP_21_final.pdf</w:t>
        </w:r>
      </w:hyperlink>
    </w:p>
    <w:p w:rsidR="00271F39" w:rsidRDefault="00271F39" w:rsidP="00271F39">
      <w:pPr>
        <w:rPr>
          <w:rFonts w:asciiTheme="minorHAnsi" w:hAnsiTheme="minorHAnsi"/>
          <w:sz w:val="22"/>
          <w:szCs w:val="22"/>
          <w:lang w:val="en-GB"/>
        </w:rPr>
      </w:pPr>
    </w:p>
    <w:p w:rsidR="00271F39" w:rsidRPr="00DD20CC" w:rsidRDefault="00271F39" w:rsidP="00271F39">
      <w:pPr>
        <w:rPr>
          <w:rFonts w:asciiTheme="minorHAnsi" w:hAnsiTheme="minorHAnsi"/>
          <w:sz w:val="22"/>
          <w:szCs w:val="22"/>
          <w:lang w:val="en-GB"/>
        </w:rPr>
      </w:pPr>
      <w:r w:rsidRPr="00DD20CC">
        <w:rPr>
          <w:rFonts w:asciiTheme="minorHAnsi" w:hAnsiTheme="minorHAnsi"/>
          <w:sz w:val="22"/>
          <w:szCs w:val="22"/>
          <w:lang w:val="en-GB"/>
        </w:rPr>
        <w:t>Susan Robertson, Roger Dale, Stavros Moutsios, Gritt Nielsen, Cris Shore</w:t>
      </w:r>
      <w:r>
        <w:rPr>
          <w:rFonts w:asciiTheme="minorHAnsi" w:hAnsiTheme="minorHAnsi"/>
          <w:sz w:val="22"/>
          <w:szCs w:val="22"/>
          <w:lang w:val="en-GB"/>
        </w:rPr>
        <w:t xml:space="preserve"> </w:t>
      </w:r>
      <w:r w:rsidR="009C14BF">
        <w:rPr>
          <w:rFonts w:asciiTheme="minorHAnsi" w:hAnsiTheme="minorHAnsi"/>
          <w:sz w:val="22"/>
          <w:szCs w:val="22"/>
          <w:lang w:val="en-GB"/>
        </w:rPr>
        <w:t xml:space="preserve">and </w:t>
      </w:r>
      <w:r w:rsidRPr="00271F39">
        <w:rPr>
          <w:rFonts w:asciiTheme="minorHAnsi" w:hAnsiTheme="minorHAnsi"/>
          <w:sz w:val="22"/>
          <w:szCs w:val="22"/>
          <w:lang w:val="en-US"/>
        </w:rPr>
        <w:t>Susan Wright</w:t>
      </w:r>
      <w:r w:rsidR="009C14BF">
        <w:rPr>
          <w:rFonts w:asciiTheme="minorHAnsi" w:hAnsiTheme="minorHAnsi"/>
          <w:sz w:val="22"/>
          <w:szCs w:val="22"/>
          <w:lang w:val="en-GB"/>
        </w:rPr>
        <w:t xml:space="preserve"> 2012 </w:t>
      </w:r>
      <w:r w:rsidRPr="00DD20CC">
        <w:rPr>
          <w:rFonts w:asciiTheme="minorHAnsi" w:hAnsiTheme="minorHAnsi"/>
          <w:sz w:val="22"/>
          <w:szCs w:val="22"/>
          <w:lang w:val="en-GB"/>
        </w:rPr>
        <w:t xml:space="preserve">‘Globalisation and Regionalisation in Higher Education: Toward a New Conceptual Framework. Summative Working Paper for URGE Work Package 1’ </w:t>
      </w:r>
      <w:r w:rsidRPr="00DD20CC">
        <w:rPr>
          <w:rFonts w:asciiTheme="minorHAnsi" w:hAnsiTheme="minorHAnsi"/>
          <w:i/>
          <w:sz w:val="22"/>
          <w:szCs w:val="22"/>
          <w:lang w:val="en-GB"/>
        </w:rPr>
        <w:t>Working Papers in University Reform</w:t>
      </w:r>
      <w:r w:rsidRPr="00DD20CC">
        <w:rPr>
          <w:rFonts w:asciiTheme="minorHAnsi" w:hAnsiTheme="minorHAnsi"/>
          <w:sz w:val="22"/>
          <w:szCs w:val="22"/>
          <w:lang w:val="en-GB"/>
        </w:rPr>
        <w:t xml:space="preserve"> no. 20. Copenhagen Danish School of Education, Aarhus University. ISBN: 978-87-7684-927-6</w:t>
      </w:r>
    </w:p>
    <w:p w:rsidR="00271F39" w:rsidRPr="00DD20CC" w:rsidRDefault="00537B77" w:rsidP="00271F39">
      <w:pPr>
        <w:rPr>
          <w:rFonts w:asciiTheme="minorHAnsi" w:hAnsiTheme="minorHAnsi"/>
          <w:sz w:val="22"/>
          <w:szCs w:val="22"/>
          <w:lang w:val="en-GB"/>
        </w:rPr>
      </w:pPr>
      <w:hyperlink r:id="rId66" w:history="1">
        <w:r w:rsidR="00271F39" w:rsidRPr="00DD20CC">
          <w:rPr>
            <w:rStyle w:val="Hyperlink"/>
            <w:rFonts w:asciiTheme="minorHAnsi" w:hAnsiTheme="minorHAnsi"/>
            <w:sz w:val="22"/>
            <w:szCs w:val="22"/>
            <w:lang w:val="en-GB"/>
          </w:rPr>
          <w:t>http://edu.au.dk/fileadmin/www.dpu.dk/forskning/forskningsprogrammer/epoke/workingpapers/WP_20_-_final.pdf</w:t>
        </w:r>
      </w:hyperlink>
    </w:p>
    <w:p w:rsidR="00271F39" w:rsidRPr="00B656B5" w:rsidRDefault="00271F39" w:rsidP="00271F39">
      <w:pPr>
        <w:rPr>
          <w:rFonts w:asciiTheme="minorHAnsi" w:hAnsiTheme="minorHAnsi"/>
          <w:sz w:val="22"/>
          <w:szCs w:val="22"/>
          <w:lang w:val="en-GB"/>
        </w:rPr>
      </w:pPr>
    </w:p>
    <w:p w:rsidR="008C7057" w:rsidRDefault="008C7057">
      <w:pPr>
        <w:rPr>
          <w:rFonts w:asciiTheme="minorHAnsi" w:hAnsiTheme="minorHAnsi"/>
          <w:sz w:val="22"/>
          <w:szCs w:val="22"/>
          <w:lang w:val="en-US"/>
        </w:rPr>
      </w:pPr>
    </w:p>
    <w:p w:rsidR="00155D47" w:rsidRPr="00B3325F" w:rsidRDefault="00155D47">
      <w:pPr>
        <w:rPr>
          <w:rFonts w:asciiTheme="minorHAnsi" w:hAnsiTheme="minorHAnsi"/>
          <w:sz w:val="22"/>
          <w:szCs w:val="22"/>
          <w:lang w:val="en-US"/>
        </w:rPr>
      </w:pPr>
    </w:p>
    <w:tbl>
      <w:tblPr>
        <w:tblStyle w:val="Tabel-Gitter"/>
        <w:tblW w:w="9576" w:type="dxa"/>
        <w:tblLook w:val="04A0" w:firstRow="1" w:lastRow="0" w:firstColumn="1" w:lastColumn="0" w:noHBand="0" w:noVBand="1"/>
      </w:tblPr>
      <w:tblGrid>
        <w:gridCol w:w="3403"/>
        <w:gridCol w:w="3893"/>
        <w:gridCol w:w="2280"/>
      </w:tblGrid>
      <w:tr w:rsidR="008C7057" w:rsidRPr="00B3325F" w:rsidTr="00271F39">
        <w:tc>
          <w:tcPr>
            <w:tcW w:w="3403" w:type="dxa"/>
          </w:tcPr>
          <w:p w:rsidR="008C7057" w:rsidRPr="00B3325F" w:rsidRDefault="008C7057" w:rsidP="00271F39">
            <w:pPr>
              <w:pStyle w:val="FormateretHTML"/>
              <w:tabs>
                <w:tab w:val="left" w:pos="142"/>
                <w:tab w:val="left" w:pos="284"/>
              </w:tabs>
              <w:ind w:left="142"/>
              <w:rPr>
                <w:rFonts w:asciiTheme="minorHAnsi" w:hAnsiTheme="minorHAnsi" w:cs="Times New Roman"/>
                <w:color w:val="auto"/>
                <w:sz w:val="22"/>
                <w:szCs w:val="22"/>
              </w:rPr>
            </w:pPr>
            <w:r w:rsidRPr="00B3325F">
              <w:rPr>
                <w:rFonts w:asciiTheme="minorHAnsi" w:hAnsiTheme="minorHAnsi" w:cs="Times New Roman"/>
                <w:color w:val="auto"/>
                <w:sz w:val="22"/>
                <w:szCs w:val="22"/>
              </w:rPr>
              <w:lastRenderedPageBreak/>
              <w:t>14</w:t>
            </w:r>
            <w:proofErr w:type="gramStart"/>
            <w:r w:rsidRPr="00B3325F">
              <w:rPr>
                <w:rFonts w:asciiTheme="minorHAnsi" w:hAnsiTheme="minorHAnsi" w:cs="Times New Roman"/>
                <w:color w:val="auto"/>
                <w:sz w:val="22"/>
                <w:szCs w:val="22"/>
              </w:rPr>
              <w:t>.Center</w:t>
            </w:r>
            <w:proofErr w:type="gramEnd"/>
            <w:r w:rsidRPr="00B3325F">
              <w:rPr>
                <w:rFonts w:asciiTheme="minorHAnsi" w:hAnsiTheme="minorHAnsi" w:cs="Times New Roman"/>
                <w:color w:val="auto"/>
                <w:sz w:val="22"/>
                <w:szCs w:val="22"/>
              </w:rPr>
              <w:t xml:space="preserve"> for Public Policy Studies (Institutional Research and Higher Education Policy). </w:t>
            </w:r>
          </w:p>
        </w:tc>
        <w:tc>
          <w:tcPr>
            <w:tcW w:w="3893" w:type="dxa"/>
          </w:tcPr>
          <w:p w:rsidR="008C7057" w:rsidRPr="00B3325F" w:rsidRDefault="008C7057" w:rsidP="00271F39">
            <w:pPr>
              <w:rPr>
                <w:rFonts w:asciiTheme="minorHAnsi" w:hAnsiTheme="minorHAnsi" w:cs="Times New Roman"/>
                <w:sz w:val="22"/>
                <w:szCs w:val="22"/>
              </w:rPr>
            </w:pPr>
            <w:r w:rsidRPr="00B3325F">
              <w:rPr>
                <w:rFonts w:asciiTheme="minorHAnsi" w:hAnsiTheme="minorHAnsi" w:cs="Times New Roman"/>
                <w:sz w:val="22"/>
                <w:szCs w:val="22"/>
              </w:rPr>
              <w:t xml:space="preserve">Krystian Szadkowski , Assistant Professor, Institute of Philosophy </w:t>
            </w:r>
          </w:p>
        </w:tc>
        <w:tc>
          <w:tcPr>
            <w:tcW w:w="2280" w:type="dxa"/>
          </w:tcPr>
          <w:p w:rsidR="008C7057" w:rsidRPr="00B3325F" w:rsidRDefault="008C7057" w:rsidP="00271F39">
            <w:pPr>
              <w:pStyle w:val="FormateretHTML"/>
              <w:rPr>
                <w:rFonts w:asciiTheme="minorHAnsi" w:hAnsiTheme="minorHAnsi" w:cs="Times New Roman"/>
                <w:color w:val="auto"/>
                <w:sz w:val="22"/>
                <w:szCs w:val="22"/>
              </w:rPr>
            </w:pPr>
            <w:r w:rsidRPr="00B3325F">
              <w:rPr>
                <w:rFonts w:asciiTheme="minorHAnsi" w:hAnsiTheme="minorHAnsi" w:cs="Times New Roman"/>
                <w:color w:val="auto"/>
                <w:sz w:val="22"/>
                <w:szCs w:val="22"/>
              </w:rPr>
              <w:t>University of Poznan, Poland</w:t>
            </w:r>
          </w:p>
          <w:p w:rsidR="008C7057" w:rsidRPr="00B3325F" w:rsidRDefault="008C7057" w:rsidP="00271F39">
            <w:pPr>
              <w:rPr>
                <w:rFonts w:asciiTheme="minorHAnsi" w:hAnsiTheme="minorHAnsi" w:cs="Times New Roman"/>
                <w:sz w:val="22"/>
                <w:szCs w:val="22"/>
              </w:rPr>
            </w:pPr>
          </w:p>
        </w:tc>
      </w:tr>
    </w:tbl>
    <w:p w:rsidR="008C7057" w:rsidRDefault="008C7057">
      <w:pPr>
        <w:rPr>
          <w:rFonts w:asciiTheme="minorHAnsi" w:hAnsiTheme="minorHAnsi"/>
          <w:sz w:val="22"/>
          <w:szCs w:val="22"/>
          <w:lang w:val="en-US"/>
        </w:rPr>
      </w:pPr>
    </w:p>
    <w:p w:rsidR="00155D47" w:rsidRDefault="00155D47">
      <w:pPr>
        <w:rPr>
          <w:rFonts w:asciiTheme="minorHAnsi" w:hAnsiTheme="minorHAnsi"/>
          <w:sz w:val="22"/>
          <w:szCs w:val="22"/>
          <w:lang w:val="en-US"/>
        </w:rPr>
      </w:pPr>
    </w:p>
    <w:p w:rsidR="00155D47" w:rsidRPr="00B3325F" w:rsidRDefault="00155D47">
      <w:pPr>
        <w:rPr>
          <w:rFonts w:asciiTheme="minorHAnsi" w:hAnsiTheme="minorHAnsi"/>
          <w:sz w:val="22"/>
          <w:szCs w:val="22"/>
          <w:lang w:val="en-US"/>
        </w:rPr>
      </w:pPr>
    </w:p>
    <w:tbl>
      <w:tblPr>
        <w:tblStyle w:val="Tabel-Gitter"/>
        <w:tblW w:w="9576" w:type="dxa"/>
        <w:tblLook w:val="04A0" w:firstRow="1" w:lastRow="0" w:firstColumn="1" w:lastColumn="0" w:noHBand="0" w:noVBand="1"/>
      </w:tblPr>
      <w:tblGrid>
        <w:gridCol w:w="3403"/>
        <w:gridCol w:w="3893"/>
        <w:gridCol w:w="2280"/>
      </w:tblGrid>
      <w:tr w:rsidR="008C7057" w:rsidRPr="00B3325F" w:rsidTr="00271F39">
        <w:tc>
          <w:tcPr>
            <w:tcW w:w="3403" w:type="dxa"/>
          </w:tcPr>
          <w:p w:rsidR="008C7057" w:rsidRPr="00B3325F" w:rsidRDefault="008C7057" w:rsidP="00271F39">
            <w:pPr>
              <w:pStyle w:val="Listeafsnit"/>
              <w:tabs>
                <w:tab w:val="left" w:pos="142"/>
                <w:tab w:val="left" w:pos="284"/>
              </w:tabs>
              <w:ind w:left="142"/>
              <w:rPr>
                <w:rFonts w:asciiTheme="minorHAnsi" w:hAnsiTheme="minorHAnsi" w:cs="Times New Roman"/>
                <w:sz w:val="22"/>
                <w:szCs w:val="22"/>
              </w:rPr>
            </w:pPr>
            <w:r w:rsidRPr="00B3325F">
              <w:rPr>
                <w:rFonts w:asciiTheme="minorHAnsi" w:hAnsiTheme="minorHAnsi" w:cs="Times New Roman"/>
                <w:sz w:val="22"/>
                <w:szCs w:val="22"/>
              </w:rPr>
              <w:t>15.International Centre for Higher Education Research (INCHER)</w:t>
            </w:r>
          </w:p>
        </w:tc>
        <w:tc>
          <w:tcPr>
            <w:tcW w:w="3893" w:type="dxa"/>
          </w:tcPr>
          <w:p w:rsidR="008C7057" w:rsidRPr="00B3325F" w:rsidRDefault="008C7057" w:rsidP="00271F39">
            <w:pPr>
              <w:rPr>
                <w:rFonts w:asciiTheme="minorHAnsi" w:hAnsiTheme="minorHAnsi" w:cs="Times New Roman"/>
                <w:sz w:val="22"/>
                <w:szCs w:val="22"/>
                <w:lang w:val="en-US"/>
              </w:rPr>
            </w:pPr>
            <w:r w:rsidRPr="00B3325F">
              <w:rPr>
                <w:rFonts w:asciiTheme="minorHAnsi" w:hAnsiTheme="minorHAnsi" w:cs="Times New Roman"/>
                <w:sz w:val="22"/>
                <w:szCs w:val="22"/>
              </w:rPr>
              <w:t>Tim Seidenschnur, Research Associate</w:t>
            </w:r>
          </w:p>
        </w:tc>
        <w:tc>
          <w:tcPr>
            <w:tcW w:w="2280" w:type="dxa"/>
          </w:tcPr>
          <w:p w:rsidR="008C7057" w:rsidRPr="00B3325F" w:rsidRDefault="008C7057" w:rsidP="00271F39">
            <w:pPr>
              <w:rPr>
                <w:rFonts w:asciiTheme="minorHAnsi" w:hAnsiTheme="minorHAnsi" w:cs="Times New Roman"/>
                <w:sz w:val="22"/>
                <w:szCs w:val="22"/>
              </w:rPr>
            </w:pPr>
            <w:r w:rsidRPr="00B3325F">
              <w:rPr>
                <w:rFonts w:asciiTheme="minorHAnsi" w:hAnsiTheme="minorHAnsi" w:cs="Times New Roman"/>
                <w:sz w:val="22"/>
                <w:szCs w:val="22"/>
              </w:rPr>
              <w:t>University of Kassel, Germany</w:t>
            </w:r>
          </w:p>
        </w:tc>
      </w:tr>
    </w:tbl>
    <w:p w:rsidR="008C7057" w:rsidRDefault="008C7057">
      <w:pPr>
        <w:rPr>
          <w:rFonts w:asciiTheme="minorHAnsi" w:hAnsiTheme="minorHAnsi"/>
          <w:sz w:val="22"/>
          <w:szCs w:val="22"/>
          <w:lang w:val="en-US"/>
        </w:rPr>
      </w:pPr>
    </w:p>
    <w:p w:rsidR="006505B1" w:rsidRPr="006505B1" w:rsidRDefault="006505B1" w:rsidP="006505B1">
      <w:pPr>
        <w:rPr>
          <w:rFonts w:asciiTheme="minorHAnsi" w:hAnsiTheme="minorHAnsi" w:cs="Times New Roman"/>
          <w:sz w:val="22"/>
          <w:szCs w:val="22"/>
        </w:rPr>
      </w:pPr>
      <w:r w:rsidRPr="006505B1">
        <w:rPr>
          <w:rFonts w:asciiTheme="minorHAnsi" w:hAnsiTheme="minorHAnsi" w:cs="Times New Roman"/>
          <w:sz w:val="22"/>
          <w:szCs w:val="22"/>
        </w:rPr>
        <w:t>Barblan, Andris; Reichert, Sybille; Schotte-Kmoch, Martina; Teichler, Ulrich (Eds.) (2000): Implementing European Policies in Higher Education Institutions. Wissenschaftliches Zentrum für Berufs- und Hochschulforschung, Gesamthochschule Kassel. Kassel (Werkstattberichte, 57).</w:t>
      </w:r>
    </w:p>
    <w:p w:rsidR="006505B1" w:rsidRDefault="006505B1" w:rsidP="006505B1">
      <w:pPr>
        <w:rPr>
          <w:rFonts w:asciiTheme="minorHAnsi" w:hAnsiTheme="minorHAnsi" w:cs="Times New Roman"/>
          <w:sz w:val="22"/>
          <w:szCs w:val="22"/>
        </w:rPr>
      </w:pPr>
    </w:p>
    <w:p w:rsidR="006505B1" w:rsidRPr="006505B1" w:rsidRDefault="006505B1" w:rsidP="006505B1">
      <w:pPr>
        <w:rPr>
          <w:rFonts w:asciiTheme="minorHAnsi" w:hAnsiTheme="minorHAnsi" w:cs="Times New Roman"/>
          <w:sz w:val="22"/>
          <w:szCs w:val="22"/>
        </w:rPr>
      </w:pPr>
      <w:r w:rsidRPr="006505B1">
        <w:rPr>
          <w:rFonts w:asciiTheme="minorHAnsi" w:hAnsiTheme="minorHAnsi" w:cs="Times New Roman"/>
          <w:sz w:val="22"/>
          <w:szCs w:val="22"/>
        </w:rPr>
        <w:t>Cavalli, Alessandro; Teichler, Ulrich (Eds.) (2015): Mobility and Migration in Science. Papers from the HERCULES Symposium, Rome, Italy 2013. European Review 23 (1).</w:t>
      </w:r>
    </w:p>
    <w:p w:rsidR="006505B1" w:rsidRDefault="006505B1" w:rsidP="006505B1">
      <w:pPr>
        <w:rPr>
          <w:rFonts w:asciiTheme="minorHAnsi" w:hAnsiTheme="minorHAnsi" w:cs="Times New Roman"/>
          <w:sz w:val="22"/>
          <w:szCs w:val="22"/>
        </w:rPr>
      </w:pPr>
    </w:p>
    <w:p w:rsidR="006505B1" w:rsidRPr="006505B1" w:rsidRDefault="006505B1" w:rsidP="006505B1">
      <w:pPr>
        <w:rPr>
          <w:rFonts w:asciiTheme="minorHAnsi" w:hAnsiTheme="minorHAnsi" w:cs="Times New Roman"/>
          <w:sz w:val="22"/>
          <w:szCs w:val="22"/>
        </w:rPr>
      </w:pPr>
      <w:r w:rsidRPr="006505B1">
        <w:rPr>
          <w:rFonts w:asciiTheme="minorHAnsi" w:hAnsiTheme="minorHAnsi" w:cs="Times New Roman"/>
          <w:sz w:val="22"/>
          <w:szCs w:val="22"/>
        </w:rPr>
        <w:t>Enders, Jürgen (2001): Academic Staff in Europe. Changing Employment and Working Conditions. In Malcolm Tight (Ed.): Academic Work and Life. What it is to be an academic, and how this is changing, vol. 1. New York: JAI, Elsevier Science (International Perspectives on Higher Education Research, 1).</w:t>
      </w:r>
    </w:p>
    <w:p w:rsidR="006505B1" w:rsidRDefault="006505B1" w:rsidP="006505B1">
      <w:pPr>
        <w:rPr>
          <w:rFonts w:asciiTheme="minorHAnsi" w:hAnsiTheme="minorHAnsi" w:cs="Times New Roman"/>
          <w:sz w:val="22"/>
          <w:szCs w:val="22"/>
        </w:rPr>
      </w:pPr>
    </w:p>
    <w:p w:rsidR="006505B1" w:rsidRPr="006505B1" w:rsidRDefault="006505B1" w:rsidP="006505B1">
      <w:pPr>
        <w:rPr>
          <w:rFonts w:asciiTheme="minorHAnsi" w:hAnsiTheme="minorHAnsi" w:cs="Times New Roman"/>
          <w:sz w:val="22"/>
          <w:szCs w:val="22"/>
        </w:rPr>
      </w:pPr>
      <w:r w:rsidRPr="006505B1">
        <w:rPr>
          <w:rFonts w:asciiTheme="minorHAnsi" w:hAnsiTheme="minorHAnsi" w:cs="Times New Roman"/>
          <w:sz w:val="22"/>
          <w:szCs w:val="22"/>
        </w:rPr>
        <w:t>Fumasoli, Tatiana; Goastellec, Gaële; Kehm, Barbara M. (Eds.) (2015): Academic Work and Careers in Europe: Trends, Challenges, Perspectives. Cham: Springer (The Changing Academy - The Changing Academic Profession in International Comparative Perspective, 12).</w:t>
      </w:r>
    </w:p>
    <w:p w:rsidR="006505B1" w:rsidRDefault="006505B1" w:rsidP="006505B1">
      <w:pPr>
        <w:rPr>
          <w:rFonts w:asciiTheme="minorHAnsi" w:hAnsiTheme="minorHAnsi" w:cs="Times New Roman"/>
          <w:sz w:val="22"/>
          <w:szCs w:val="22"/>
        </w:rPr>
      </w:pPr>
    </w:p>
    <w:p w:rsidR="006505B1" w:rsidRPr="006505B1" w:rsidRDefault="006505B1" w:rsidP="006505B1">
      <w:pPr>
        <w:rPr>
          <w:rFonts w:asciiTheme="minorHAnsi" w:hAnsiTheme="minorHAnsi" w:cs="Times New Roman"/>
          <w:sz w:val="22"/>
          <w:szCs w:val="22"/>
        </w:rPr>
      </w:pPr>
      <w:r w:rsidRPr="006505B1">
        <w:rPr>
          <w:rFonts w:asciiTheme="minorHAnsi" w:hAnsiTheme="minorHAnsi" w:cs="Times New Roman"/>
          <w:sz w:val="22"/>
          <w:szCs w:val="22"/>
        </w:rPr>
        <w:t>Höhle, Ester Ava; Teichler, Ulrich (2013): The European Academic Profession or Academic Professions in Europe? In Ulrich Teichler, Ester Ava Höhle (Eds.): The Work Situation of the Academic Profession in Europe: Findings of a Survey in Twelve Countries. Dordrecht: Springer (The Changing Academy - The Changing Academic Profession in International Comparative Perspective, 8), pp. 249–272.</w:t>
      </w:r>
    </w:p>
    <w:p w:rsidR="006505B1" w:rsidRDefault="006505B1" w:rsidP="006505B1">
      <w:pPr>
        <w:rPr>
          <w:rFonts w:asciiTheme="minorHAnsi" w:hAnsiTheme="minorHAnsi" w:cs="Times New Roman"/>
          <w:sz w:val="22"/>
          <w:szCs w:val="22"/>
        </w:rPr>
      </w:pPr>
    </w:p>
    <w:p w:rsidR="006505B1" w:rsidRPr="006505B1" w:rsidRDefault="006505B1" w:rsidP="006505B1">
      <w:pPr>
        <w:rPr>
          <w:rFonts w:asciiTheme="minorHAnsi" w:hAnsiTheme="minorHAnsi" w:cs="Times New Roman"/>
          <w:sz w:val="22"/>
          <w:szCs w:val="22"/>
        </w:rPr>
      </w:pPr>
      <w:r w:rsidRPr="006505B1">
        <w:rPr>
          <w:rFonts w:asciiTheme="minorHAnsi" w:hAnsiTheme="minorHAnsi" w:cs="Times New Roman"/>
          <w:sz w:val="22"/>
          <w:szCs w:val="22"/>
        </w:rPr>
        <w:t>Huisman, Jeroen; Stensaker, Bjørn; Kehm, Barbara M. (2009): Bologna, Quo Vadis? In Barbara M. Kehm, Jeroen Huisman, Bjørn Stensaker (Eds.): The European Higher Education Area: Perspectives on a Moving Target. Rotterdam: Sense, pp. xiii–xx.</w:t>
      </w:r>
    </w:p>
    <w:p w:rsidR="006505B1" w:rsidRDefault="006505B1" w:rsidP="006505B1">
      <w:pPr>
        <w:rPr>
          <w:rFonts w:asciiTheme="minorHAnsi" w:hAnsiTheme="minorHAnsi" w:cs="Times New Roman"/>
          <w:sz w:val="22"/>
          <w:szCs w:val="22"/>
        </w:rPr>
      </w:pPr>
    </w:p>
    <w:p w:rsidR="006505B1" w:rsidRPr="006505B1" w:rsidRDefault="006505B1" w:rsidP="006505B1">
      <w:pPr>
        <w:rPr>
          <w:rFonts w:asciiTheme="minorHAnsi" w:hAnsiTheme="minorHAnsi" w:cs="Times New Roman"/>
          <w:sz w:val="22"/>
          <w:szCs w:val="22"/>
        </w:rPr>
      </w:pPr>
      <w:r w:rsidRPr="006505B1">
        <w:rPr>
          <w:rFonts w:asciiTheme="minorHAnsi" w:hAnsiTheme="minorHAnsi" w:cs="Times New Roman"/>
          <w:sz w:val="22"/>
          <w:szCs w:val="22"/>
        </w:rPr>
        <w:t>Kehm, Barbara M. (2000): The European Higher Education Advanced Training Course. In Stefanie Schwarz, Ulrich Teichler (Eds.): The Institutional Basis of Higher Education Research. Experiences and Perspectives. Dordrecht: Kluwer Academic Publishers, p. 227.</w:t>
      </w:r>
    </w:p>
    <w:p w:rsidR="006505B1" w:rsidRDefault="006505B1" w:rsidP="006505B1">
      <w:pPr>
        <w:rPr>
          <w:rFonts w:asciiTheme="minorHAnsi" w:hAnsiTheme="minorHAnsi" w:cs="Times New Roman"/>
          <w:sz w:val="22"/>
          <w:szCs w:val="22"/>
        </w:rPr>
      </w:pPr>
    </w:p>
    <w:p w:rsidR="006505B1" w:rsidRPr="006505B1" w:rsidRDefault="006505B1" w:rsidP="006505B1">
      <w:pPr>
        <w:rPr>
          <w:rFonts w:asciiTheme="minorHAnsi" w:hAnsiTheme="minorHAnsi" w:cs="Times New Roman"/>
          <w:sz w:val="22"/>
          <w:szCs w:val="22"/>
        </w:rPr>
      </w:pPr>
      <w:r w:rsidRPr="006505B1">
        <w:rPr>
          <w:rFonts w:asciiTheme="minorHAnsi" w:hAnsiTheme="minorHAnsi" w:cs="Times New Roman"/>
          <w:sz w:val="22"/>
          <w:szCs w:val="22"/>
        </w:rPr>
        <w:t xml:space="preserve">Kehm, Barbara M. (2007): Doctoral Education in Europe: New Structures and Models. In Georg Krücken, Anna Kosmützky, Marc Torka (Eds.): Towards a Multiversity? Universities between Global Trends and National Traditions. </w:t>
      </w:r>
      <w:proofErr w:type="gramStart"/>
      <w:r w:rsidRPr="006505B1">
        <w:rPr>
          <w:rFonts w:asciiTheme="minorHAnsi" w:hAnsiTheme="minorHAnsi" w:cs="Times New Roman"/>
          <w:sz w:val="22"/>
          <w:szCs w:val="22"/>
        </w:rPr>
        <w:t>transcript</w:t>
      </w:r>
      <w:proofErr w:type="gramEnd"/>
      <w:r w:rsidRPr="006505B1">
        <w:rPr>
          <w:rFonts w:asciiTheme="minorHAnsi" w:hAnsiTheme="minorHAnsi" w:cs="Times New Roman"/>
          <w:sz w:val="22"/>
          <w:szCs w:val="22"/>
        </w:rPr>
        <w:t>: Bielefeld, pp. 132–153.</w:t>
      </w:r>
    </w:p>
    <w:p w:rsidR="006505B1" w:rsidRDefault="006505B1" w:rsidP="006505B1">
      <w:pPr>
        <w:rPr>
          <w:rFonts w:asciiTheme="minorHAnsi" w:hAnsiTheme="minorHAnsi" w:cs="Times New Roman"/>
          <w:sz w:val="22"/>
          <w:szCs w:val="22"/>
        </w:rPr>
      </w:pPr>
    </w:p>
    <w:p w:rsidR="006505B1" w:rsidRPr="006505B1" w:rsidRDefault="006505B1" w:rsidP="006505B1">
      <w:pPr>
        <w:rPr>
          <w:rFonts w:asciiTheme="minorHAnsi" w:hAnsiTheme="minorHAnsi" w:cs="Times New Roman"/>
          <w:sz w:val="22"/>
          <w:szCs w:val="22"/>
        </w:rPr>
      </w:pPr>
      <w:r w:rsidRPr="006505B1">
        <w:rPr>
          <w:rFonts w:asciiTheme="minorHAnsi" w:hAnsiTheme="minorHAnsi" w:cs="Times New Roman"/>
          <w:sz w:val="22"/>
          <w:szCs w:val="22"/>
        </w:rPr>
        <w:t>Kelo, Maria; Teichler, Ulrich; Wächter, Bernd (Eds.) (2006): EURODATA. Student Mobility in European Higher Education. Bonn: Lemmens Verlag.</w:t>
      </w:r>
    </w:p>
    <w:p w:rsidR="006505B1" w:rsidRDefault="006505B1" w:rsidP="006505B1">
      <w:pPr>
        <w:rPr>
          <w:rFonts w:asciiTheme="minorHAnsi" w:hAnsiTheme="minorHAnsi" w:cs="Times New Roman"/>
          <w:sz w:val="22"/>
          <w:szCs w:val="22"/>
        </w:rPr>
      </w:pPr>
    </w:p>
    <w:p w:rsidR="006505B1" w:rsidRPr="006505B1" w:rsidRDefault="006505B1" w:rsidP="006505B1">
      <w:pPr>
        <w:rPr>
          <w:rFonts w:asciiTheme="minorHAnsi" w:hAnsiTheme="minorHAnsi" w:cs="Times New Roman"/>
          <w:sz w:val="22"/>
          <w:szCs w:val="22"/>
        </w:rPr>
      </w:pPr>
      <w:r w:rsidRPr="006505B1">
        <w:rPr>
          <w:rFonts w:asciiTheme="minorHAnsi" w:hAnsiTheme="minorHAnsi" w:cs="Times New Roman"/>
          <w:sz w:val="22"/>
          <w:szCs w:val="22"/>
        </w:rPr>
        <w:t>Kelo, Maria; Teichler, Ulrich; Wächter, Bernd (2006): Toward Improved Data on Student Mobility in Europe: Findings and Concepts of the Eurodata Study. In Journal of Studies in International Education 10 (3), pp. 194–223.</w:t>
      </w:r>
    </w:p>
    <w:p w:rsidR="006505B1" w:rsidRDefault="006505B1" w:rsidP="006505B1">
      <w:pPr>
        <w:rPr>
          <w:rFonts w:asciiTheme="minorHAnsi" w:hAnsiTheme="minorHAnsi" w:cs="Times New Roman"/>
          <w:sz w:val="22"/>
          <w:szCs w:val="22"/>
        </w:rPr>
      </w:pPr>
    </w:p>
    <w:p w:rsidR="006505B1" w:rsidRPr="006505B1" w:rsidRDefault="006505B1" w:rsidP="006505B1">
      <w:pPr>
        <w:rPr>
          <w:rFonts w:asciiTheme="minorHAnsi" w:hAnsiTheme="minorHAnsi" w:cs="Times New Roman"/>
          <w:sz w:val="22"/>
          <w:szCs w:val="22"/>
        </w:rPr>
      </w:pPr>
      <w:r w:rsidRPr="006505B1">
        <w:rPr>
          <w:rFonts w:asciiTheme="minorHAnsi" w:hAnsiTheme="minorHAnsi" w:cs="Times New Roman"/>
          <w:sz w:val="22"/>
          <w:szCs w:val="22"/>
        </w:rPr>
        <w:t>Kelo, Maria; Teichler, Ulrich; Wächter, Bernd (2007): Student Mobility in Europe. In Eric Fromment, Alexander Kohler, Lewis Purser, Lesley Wilson (Eds.): EUA Bologna Handbook. Making Bologna Work. Berlin: Raabe Academic Publishers (B 3.2-2), pp. 1–21.</w:t>
      </w:r>
    </w:p>
    <w:p w:rsidR="006505B1" w:rsidRDefault="006505B1" w:rsidP="006505B1">
      <w:pPr>
        <w:rPr>
          <w:rFonts w:asciiTheme="minorHAnsi" w:hAnsiTheme="minorHAnsi" w:cs="Times New Roman"/>
          <w:sz w:val="22"/>
          <w:szCs w:val="22"/>
        </w:rPr>
      </w:pPr>
    </w:p>
    <w:p w:rsidR="006505B1" w:rsidRPr="006505B1" w:rsidRDefault="006505B1" w:rsidP="006505B1">
      <w:pPr>
        <w:rPr>
          <w:rFonts w:asciiTheme="minorHAnsi" w:hAnsiTheme="minorHAnsi" w:cs="Times New Roman"/>
          <w:sz w:val="22"/>
          <w:szCs w:val="22"/>
        </w:rPr>
      </w:pPr>
      <w:r w:rsidRPr="006505B1">
        <w:rPr>
          <w:rFonts w:asciiTheme="minorHAnsi" w:hAnsiTheme="minorHAnsi" w:cs="Times New Roman"/>
          <w:sz w:val="22"/>
          <w:szCs w:val="22"/>
        </w:rPr>
        <w:t>Krücken, Georg (2017): University Governance – Organisational Centralisation and Engangement in European Universities (with Ivar Bleiklie, Svein Michelsen and Nicoline Frølich). In: Ivar Bleiklie/Jürgen Enders/Benedetto Lepori (eds.), Managing Universities. Policy and Organizational Change from a Western European Comparative Perspective. Basingstoke: Palgrave Macmillan, 2017: 139-166.</w:t>
      </w:r>
    </w:p>
    <w:p w:rsidR="006505B1" w:rsidRDefault="006505B1" w:rsidP="006505B1">
      <w:pPr>
        <w:rPr>
          <w:rFonts w:asciiTheme="minorHAnsi" w:hAnsiTheme="minorHAnsi" w:cs="Times New Roman"/>
          <w:sz w:val="22"/>
          <w:szCs w:val="22"/>
        </w:rPr>
      </w:pPr>
    </w:p>
    <w:p w:rsidR="006505B1" w:rsidRPr="006505B1" w:rsidRDefault="006505B1" w:rsidP="006505B1">
      <w:pPr>
        <w:rPr>
          <w:rFonts w:asciiTheme="minorHAnsi" w:hAnsiTheme="minorHAnsi" w:cs="Times New Roman"/>
          <w:sz w:val="22"/>
          <w:szCs w:val="22"/>
        </w:rPr>
      </w:pPr>
      <w:r w:rsidRPr="006505B1">
        <w:rPr>
          <w:rFonts w:asciiTheme="minorHAnsi" w:hAnsiTheme="minorHAnsi" w:cs="Times New Roman"/>
          <w:sz w:val="22"/>
          <w:szCs w:val="22"/>
        </w:rPr>
        <w:t>Krücken, Georg; Musselin, Christine (2009): Europa und europäischer Bildungsraum [Europe and the field of education]. In Sabine Andresen, Rita Casale, Thomas Gabriel, Rebekka Horlacher, Sabine Larcher-Klee, Jürgen Oelkers (Eds.): Handwörterbuch Erziehungswissenschaft. Weinheim: Beltz, pp. 263–275.</w:t>
      </w:r>
    </w:p>
    <w:p w:rsidR="006505B1" w:rsidRDefault="006505B1" w:rsidP="006505B1">
      <w:pPr>
        <w:rPr>
          <w:rFonts w:asciiTheme="minorHAnsi" w:hAnsiTheme="minorHAnsi" w:cs="Times New Roman"/>
          <w:sz w:val="22"/>
          <w:szCs w:val="22"/>
        </w:rPr>
      </w:pPr>
    </w:p>
    <w:p w:rsidR="006505B1" w:rsidRPr="006505B1" w:rsidRDefault="006505B1" w:rsidP="006505B1">
      <w:pPr>
        <w:rPr>
          <w:rFonts w:asciiTheme="minorHAnsi" w:hAnsiTheme="minorHAnsi" w:cs="Times New Roman"/>
          <w:sz w:val="22"/>
          <w:szCs w:val="22"/>
        </w:rPr>
      </w:pPr>
      <w:r w:rsidRPr="006505B1">
        <w:rPr>
          <w:rFonts w:asciiTheme="minorHAnsi" w:hAnsiTheme="minorHAnsi" w:cs="Times New Roman"/>
          <w:sz w:val="22"/>
          <w:szCs w:val="22"/>
        </w:rPr>
        <w:t>Lanzendorf, Ute (2005): The European Vision – Doctoral Studies as a Link between the European Education Area and the European Research and Innovation Area. In Gabriele Gorzka, Ute Lanzendorf (Eds.): Europeanising Doctoral Studies. The Russian Federation and Germany on the Way to Bologna. Kassel: kassel university press (Ost-West-Dialog, 8), pp. 17–23.</w:t>
      </w:r>
    </w:p>
    <w:p w:rsidR="006505B1" w:rsidRDefault="006505B1" w:rsidP="006505B1">
      <w:pPr>
        <w:rPr>
          <w:rFonts w:asciiTheme="minorHAnsi" w:hAnsiTheme="minorHAnsi" w:cs="Times New Roman"/>
          <w:sz w:val="22"/>
          <w:szCs w:val="22"/>
        </w:rPr>
      </w:pPr>
    </w:p>
    <w:p w:rsidR="006505B1" w:rsidRPr="006505B1" w:rsidRDefault="006505B1" w:rsidP="006505B1">
      <w:pPr>
        <w:rPr>
          <w:rFonts w:asciiTheme="minorHAnsi" w:hAnsiTheme="minorHAnsi" w:cs="Times New Roman"/>
          <w:sz w:val="22"/>
          <w:szCs w:val="22"/>
        </w:rPr>
      </w:pPr>
      <w:r w:rsidRPr="006505B1">
        <w:rPr>
          <w:rFonts w:asciiTheme="minorHAnsi" w:hAnsiTheme="minorHAnsi" w:cs="Times New Roman"/>
          <w:sz w:val="22"/>
          <w:szCs w:val="22"/>
        </w:rPr>
        <w:t>Lanzendorf, Ute (2006): Foreign Students and Study Abroad Students. In Maria Kelo, Ulrich Teichler, Bernd Wächter (Eds.): EURODATA. Student Mobility in European Higher Education. Bonn: Lemmens Verlag, pp. 7–53.</w:t>
      </w:r>
    </w:p>
    <w:p w:rsidR="006505B1" w:rsidRDefault="006505B1" w:rsidP="006505B1">
      <w:pPr>
        <w:rPr>
          <w:rFonts w:asciiTheme="minorHAnsi" w:hAnsiTheme="minorHAnsi" w:cs="Times New Roman"/>
          <w:sz w:val="22"/>
          <w:szCs w:val="22"/>
        </w:rPr>
      </w:pPr>
    </w:p>
    <w:p w:rsidR="006505B1" w:rsidRPr="006505B1" w:rsidRDefault="006505B1" w:rsidP="006505B1">
      <w:pPr>
        <w:rPr>
          <w:rFonts w:asciiTheme="minorHAnsi" w:hAnsiTheme="minorHAnsi" w:cs="Times New Roman"/>
          <w:sz w:val="22"/>
          <w:szCs w:val="22"/>
        </w:rPr>
      </w:pPr>
      <w:r w:rsidRPr="006505B1">
        <w:rPr>
          <w:rFonts w:asciiTheme="minorHAnsi" w:hAnsiTheme="minorHAnsi" w:cs="Times New Roman"/>
          <w:sz w:val="22"/>
          <w:szCs w:val="22"/>
        </w:rPr>
        <w:t>Lanzendorf, Ute (2006): Inwards and Outwards Mobile Students. In Maria Kelo, Ulrich Teichler, Bernd Wächter (Eds.): EURODATA. Student Mobility in European Higher Education. Bonn: Lemmens Verlag, pp. 54–77.</w:t>
      </w:r>
    </w:p>
    <w:p w:rsidR="006505B1" w:rsidRDefault="006505B1" w:rsidP="006505B1">
      <w:pPr>
        <w:rPr>
          <w:rFonts w:asciiTheme="minorHAnsi" w:hAnsiTheme="minorHAnsi" w:cs="Times New Roman"/>
          <w:sz w:val="22"/>
          <w:szCs w:val="22"/>
        </w:rPr>
      </w:pPr>
    </w:p>
    <w:p w:rsidR="006505B1" w:rsidRPr="006505B1" w:rsidRDefault="006505B1" w:rsidP="006505B1">
      <w:pPr>
        <w:rPr>
          <w:rFonts w:asciiTheme="minorHAnsi" w:hAnsiTheme="minorHAnsi" w:cs="Times New Roman"/>
          <w:sz w:val="22"/>
          <w:szCs w:val="22"/>
        </w:rPr>
      </w:pPr>
      <w:r w:rsidRPr="006505B1">
        <w:rPr>
          <w:rFonts w:asciiTheme="minorHAnsi" w:hAnsiTheme="minorHAnsi" w:cs="Times New Roman"/>
          <w:sz w:val="22"/>
          <w:szCs w:val="22"/>
        </w:rPr>
        <w:t>Richters, Eric; Teichler, Ulrich (2006): Student Mobility Data: Current Methodologic Issues and Future Prospects. In Maria Kelo, Ulrich Teichler, Bernd Wächter (Eds.): EURODATA. Student Mobility in European Higher Education. Bonn: Lemmens Verlag, pp. 78–95.</w:t>
      </w:r>
    </w:p>
    <w:p w:rsidR="006505B1" w:rsidRDefault="006505B1" w:rsidP="006505B1">
      <w:pPr>
        <w:rPr>
          <w:rFonts w:asciiTheme="minorHAnsi" w:hAnsiTheme="minorHAnsi" w:cs="Times New Roman"/>
          <w:sz w:val="22"/>
          <w:szCs w:val="22"/>
        </w:rPr>
      </w:pPr>
    </w:p>
    <w:p w:rsidR="006505B1" w:rsidRPr="006505B1" w:rsidRDefault="006505B1" w:rsidP="006505B1">
      <w:pPr>
        <w:rPr>
          <w:rFonts w:asciiTheme="minorHAnsi" w:hAnsiTheme="minorHAnsi" w:cs="Times New Roman"/>
          <w:sz w:val="22"/>
          <w:szCs w:val="22"/>
        </w:rPr>
      </w:pPr>
      <w:r w:rsidRPr="006505B1">
        <w:rPr>
          <w:rFonts w:asciiTheme="minorHAnsi" w:hAnsiTheme="minorHAnsi" w:cs="Times New Roman"/>
          <w:sz w:val="22"/>
          <w:szCs w:val="22"/>
        </w:rPr>
        <w:t>Schomburg, Harald; Teichler, Ulrich (Eds.) (2011): Employability and Mobility of Bachelor Graduates in Europe. Key Results of the Bologna Process. Rotterdam: Sense Publishers.</w:t>
      </w:r>
    </w:p>
    <w:p w:rsidR="006505B1" w:rsidRDefault="006505B1" w:rsidP="006505B1">
      <w:pPr>
        <w:rPr>
          <w:rFonts w:asciiTheme="minorHAnsi" w:hAnsiTheme="minorHAnsi" w:cs="Times New Roman"/>
          <w:sz w:val="22"/>
          <w:szCs w:val="22"/>
        </w:rPr>
      </w:pPr>
    </w:p>
    <w:p w:rsidR="006505B1" w:rsidRPr="006505B1" w:rsidRDefault="006505B1" w:rsidP="006505B1">
      <w:pPr>
        <w:rPr>
          <w:rFonts w:asciiTheme="minorHAnsi" w:hAnsiTheme="minorHAnsi" w:cs="Times New Roman"/>
          <w:sz w:val="22"/>
          <w:szCs w:val="22"/>
        </w:rPr>
      </w:pPr>
      <w:r w:rsidRPr="006505B1">
        <w:rPr>
          <w:rFonts w:asciiTheme="minorHAnsi" w:hAnsiTheme="minorHAnsi" w:cs="Times New Roman"/>
          <w:sz w:val="22"/>
          <w:szCs w:val="22"/>
        </w:rPr>
        <w:t>Teichler, Ulrich (2003): German Higher Education in the European Context. In International Higher Education (30), pp. 22–23.</w:t>
      </w:r>
    </w:p>
    <w:p w:rsidR="006505B1" w:rsidRDefault="006505B1" w:rsidP="006505B1">
      <w:pPr>
        <w:rPr>
          <w:rFonts w:asciiTheme="minorHAnsi" w:hAnsiTheme="minorHAnsi" w:cs="Times New Roman"/>
          <w:sz w:val="22"/>
          <w:szCs w:val="22"/>
        </w:rPr>
      </w:pPr>
    </w:p>
    <w:p w:rsidR="006505B1" w:rsidRPr="006505B1" w:rsidRDefault="006505B1" w:rsidP="006505B1">
      <w:pPr>
        <w:rPr>
          <w:rFonts w:asciiTheme="minorHAnsi" w:hAnsiTheme="minorHAnsi" w:cs="Times New Roman"/>
          <w:sz w:val="22"/>
          <w:szCs w:val="22"/>
        </w:rPr>
      </w:pPr>
      <w:r w:rsidRPr="006505B1">
        <w:rPr>
          <w:rFonts w:asciiTheme="minorHAnsi" w:hAnsiTheme="minorHAnsi" w:cs="Times New Roman"/>
          <w:sz w:val="22"/>
          <w:szCs w:val="22"/>
        </w:rPr>
        <w:t>Teichler, Ulrich (2003): Internationalisation of Higher Education in Europe. In Helena Aittola (Ed.): EKG? Europpa, Korkeakoulutus, Globalisaatio? Jyvaskylä: Jyväskylän Yliopisto Kolutuksen Tutkimuslaito, pp. 37–52.</w:t>
      </w:r>
    </w:p>
    <w:p w:rsidR="006505B1" w:rsidRDefault="006505B1" w:rsidP="006505B1">
      <w:pPr>
        <w:rPr>
          <w:rFonts w:asciiTheme="minorHAnsi" w:hAnsiTheme="minorHAnsi" w:cs="Times New Roman"/>
          <w:sz w:val="22"/>
          <w:szCs w:val="22"/>
        </w:rPr>
      </w:pPr>
    </w:p>
    <w:p w:rsidR="006505B1" w:rsidRPr="006505B1" w:rsidRDefault="006505B1" w:rsidP="006505B1">
      <w:pPr>
        <w:rPr>
          <w:rFonts w:asciiTheme="minorHAnsi" w:hAnsiTheme="minorHAnsi" w:cs="Times New Roman"/>
          <w:sz w:val="22"/>
          <w:szCs w:val="22"/>
        </w:rPr>
      </w:pPr>
      <w:r w:rsidRPr="006505B1">
        <w:rPr>
          <w:rFonts w:asciiTheme="minorHAnsi" w:hAnsiTheme="minorHAnsi" w:cs="Times New Roman"/>
          <w:sz w:val="22"/>
          <w:szCs w:val="22"/>
        </w:rPr>
        <w:t>Teichler, Ulrich (2004): Temporary Study Abroad: The Life of ERASMUS Students. Special Issue: Needs and Expectations of Students as University Stakeholders. In European Journal of Education 39 (4), pp. 395–408.</w:t>
      </w:r>
    </w:p>
    <w:p w:rsidR="006505B1" w:rsidRDefault="006505B1" w:rsidP="006505B1">
      <w:pPr>
        <w:rPr>
          <w:rFonts w:asciiTheme="minorHAnsi" w:hAnsiTheme="minorHAnsi" w:cs="Times New Roman"/>
          <w:sz w:val="22"/>
          <w:szCs w:val="22"/>
        </w:rPr>
      </w:pPr>
    </w:p>
    <w:p w:rsidR="006505B1" w:rsidRPr="006505B1" w:rsidRDefault="006505B1" w:rsidP="006505B1">
      <w:pPr>
        <w:rPr>
          <w:rFonts w:asciiTheme="minorHAnsi" w:hAnsiTheme="minorHAnsi" w:cs="Times New Roman"/>
          <w:sz w:val="22"/>
          <w:szCs w:val="22"/>
        </w:rPr>
      </w:pPr>
      <w:r w:rsidRPr="006505B1">
        <w:rPr>
          <w:rFonts w:asciiTheme="minorHAnsi" w:hAnsiTheme="minorHAnsi" w:cs="Times New Roman"/>
          <w:sz w:val="22"/>
          <w:szCs w:val="22"/>
        </w:rPr>
        <w:t>Teichler, Ulrich (2006): The European Knowledge Base on Education - What Can be Expected from European Research? In Ute Lanzendorf, Constanze Obermann (Eds.): Creating a European Knowledge Base on Education – Key Issues in EU-supported Educational Research. Kassel (Seminar Reader, 11/12 March), pp. 16–23.</w:t>
      </w:r>
    </w:p>
    <w:p w:rsidR="006505B1" w:rsidRDefault="006505B1" w:rsidP="006505B1">
      <w:pPr>
        <w:rPr>
          <w:rFonts w:asciiTheme="minorHAnsi" w:hAnsiTheme="minorHAnsi" w:cs="Times New Roman"/>
          <w:sz w:val="22"/>
          <w:szCs w:val="22"/>
        </w:rPr>
      </w:pPr>
    </w:p>
    <w:p w:rsidR="006505B1" w:rsidRPr="006505B1" w:rsidRDefault="006505B1" w:rsidP="006505B1">
      <w:pPr>
        <w:rPr>
          <w:rFonts w:asciiTheme="minorHAnsi" w:hAnsiTheme="minorHAnsi" w:cs="Times New Roman"/>
          <w:sz w:val="22"/>
          <w:szCs w:val="22"/>
        </w:rPr>
      </w:pPr>
      <w:r w:rsidRPr="006505B1">
        <w:rPr>
          <w:rFonts w:asciiTheme="minorHAnsi" w:hAnsiTheme="minorHAnsi" w:cs="Times New Roman"/>
          <w:sz w:val="22"/>
          <w:szCs w:val="22"/>
        </w:rPr>
        <w:t>Teichler, Ulrich (2009): Student Mobility and Staff Mobility in the European Higher Education Area Beyond 2010. In Barbara M. Kehm, Jeroen Huisman, Bjørn Stensaker (Eds.): The European Higher Education Area: Perspectives on a Moving Target. Rotterdam: Sense, pp. 183–201.</w:t>
      </w:r>
    </w:p>
    <w:p w:rsidR="006505B1" w:rsidRDefault="006505B1" w:rsidP="006505B1">
      <w:pPr>
        <w:rPr>
          <w:rFonts w:asciiTheme="minorHAnsi" w:hAnsiTheme="minorHAnsi" w:cs="Times New Roman"/>
          <w:sz w:val="22"/>
          <w:szCs w:val="22"/>
        </w:rPr>
      </w:pPr>
    </w:p>
    <w:p w:rsidR="006505B1" w:rsidRPr="006505B1" w:rsidRDefault="006505B1" w:rsidP="006505B1">
      <w:pPr>
        <w:rPr>
          <w:rFonts w:asciiTheme="minorHAnsi" w:hAnsiTheme="minorHAnsi" w:cs="Times New Roman"/>
          <w:sz w:val="22"/>
          <w:szCs w:val="22"/>
        </w:rPr>
      </w:pPr>
      <w:r w:rsidRPr="006505B1">
        <w:rPr>
          <w:rFonts w:asciiTheme="minorHAnsi" w:hAnsiTheme="minorHAnsi" w:cs="Times New Roman"/>
          <w:sz w:val="22"/>
          <w:szCs w:val="22"/>
        </w:rPr>
        <w:t xml:space="preserve">Teichler, Ulrich (2012): Student Mobility: The Informational Value of Official Statistics and Graduate Surveys. In Adrian Curaj, Peter Scott, Lazar Vlasceanu, Lesley Wilson (Eds.): European </w:t>
      </w:r>
      <w:r w:rsidRPr="006505B1">
        <w:rPr>
          <w:rFonts w:asciiTheme="minorHAnsi" w:hAnsiTheme="minorHAnsi" w:cs="Times New Roman"/>
          <w:sz w:val="22"/>
          <w:szCs w:val="22"/>
        </w:rPr>
        <w:lastRenderedPageBreak/>
        <w:t>Higher Education at the Crossroads. Between the Bologna Process and National Reforms. Part 1. Dordrecht: Springer, pp. 485–509.</w:t>
      </w:r>
    </w:p>
    <w:p w:rsidR="006505B1" w:rsidRDefault="006505B1" w:rsidP="006505B1">
      <w:pPr>
        <w:rPr>
          <w:rFonts w:asciiTheme="minorHAnsi" w:hAnsiTheme="minorHAnsi" w:cs="Times New Roman"/>
          <w:sz w:val="22"/>
          <w:szCs w:val="22"/>
        </w:rPr>
      </w:pPr>
    </w:p>
    <w:p w:rsidR="006505B1" w:rsidRPr="006505B1" w:rsidRDefault="006505B1" w:rsidP="006505B1">
      <w:pPr>
        <w:rPr>
          <w:rFonts w:asciiTheme="minorHAnsi" w:hAnsiTheme="minorHAnsi" w:cs="Times New Roman"/>
          <w:sz w:val="22"/>
          <w:szCs w:val="22"/>
        </w:rPr>
      </w:pPr>
      <w:r w:rsidRPr="006505B1">
        <w:rPr>
          <w:rFonts w:asciiTheme="minorHAnsi" w:hAnsiTheme="minorHAnsi" w:cs="Times New Roman"/>
          <w:sz w:val="22"/>
          <w:szCs w:val="22"/>
        </w:rPr>
        <w:t>Teichler, Ulrich (2015): Academic Mobility and Migration. What We Know and What we Do Not Know. In European Review 23 (Supplement, 1), pp. 6–37.</w:t>
      </w:r>
    </w:p>
    <w:p w:rsidR="006505B1" w:rsidRDefault="006505B1" w:rsidP="006505B1">
      <w:pPr>
        <w:rPr>
          <w:rFonts w:asciiTheme="minorHAnsi" w:hAnsiTheme="minorHAnsi" w:cs="Times New Roman"/>
          <w:sz w:val="22"/>
          <w:szCs w:val="22"/>
        </w:rPr>
      </w:pPr>
    </w:p>
    <w:p w:rsidR="006505B1" w:rsidRPr="006505B1" w:rsidRDefault="006505B1" w:rsidP="006505B1">
      <w:pPr>
        <w:rPr>
          <w:rFonts w:asciiTheme="minorHAnsi" w:hAnsiTheme="minorHAnsi" w:cs="Times New Roman"/>
          <w:sz w:val="22"/>
          <w:szCs w:val="22"/>
        </w:rPr>
      </w:pPr>
      <w:r w:rsidRPr="006505B1">
        <w:rPr>
          <w:rFonts w:asciiTheme="minorHAnsi" w:hAnsiTheme="minorHAnsi" w:cs="Times New Roman"/>
          <w:sz w:val="22"/>
          <w:szCs w:val="22"/>
        </w:rPr>
        <w:t>Teichler, Ulrich; Gordon, Jean (Eds.) (2001): Mobility and Cooperation in Education – Recent Experiences in Europe. European Journal of Education 36 (4): Blackwell Publishers.</w:t>
      </w:r>
    </w:p>
    <w:p w:rsidR="006505B1" w:rsidRDefault="006505B1" w:rsidP="006505B1">
      <w:pPr>
        <w:rPr>
          <w:rFonts w:asciiTheme="minorHAnsi" w:hAnsiTheme="minorHAnsi" w:cs="Times New Roman"/>
          <w:sz w:val="22"/>
          <w:szCs w:val="22"/>
        </w:rPr>
      </w:pPr>
    </w:p>
    <w:p w:rsidR="006505B1" w:rsidRPr="006505B1" w:rsidRDefault="006505B1" w:rsidP="006505B1">
      <w:pPr>
        <w:rPr>
          <w:rFonts w:asciiTheme="minorHAnsi" w:hAnsiTheme="minorHAnsi" w:cs="Times New Roman"/>
          <w:sz w:val="22"/>
          <w:szCs w:val="22"/>
        </w:rPr>
      </w:pPr>
      <w:r w:rsidRPr="006505B1">
        <w:rPr>
          <w:rFonts w:asciiTheme="minorHAnsi" w:hAnsiTheme="minorHAnsi" w:cs="Times New Roman"/>
          <w:sz w:val="22"/>
          <w:szCs w:val="22"/>
        </w:rPr>
        <w:t>Teichler, Ulrich; Jahr, Volker (2001): Mobility During the Course of Study”. In European Journal of Education 36 (4), pp. 443–458.</w:t>
      </w:r>
    </w:p>
    <w:p w:rsidR="006505B1" w:rsidRDefault="006505B1" w:rsidP="006505B1">
      <w:pPr>
        <w:rPr>
          <w:rFonts w:asciiTheme="minorHAnsi" w:hAnsiTheme="minorHAnsi" w:cs="Times New Roman"/>
          <w:sz w:val="22"/>
          <w:szCs w:val="22"/>
        </w:rPr>
      </w:pPr>
    </w:p>
    <w:p w:rsidR="006505B1" w:rsidRPr="006505B1" w:rsidRDefault="006505B1" w:rsidP="006505B1">
      <w:pPr>
        <w:rPr>
          <w:rFonts w:asciiTheme="minorHAnsi" w:hAnsiTheme="minorHAnsi" w:cs="Times New Roman"/>
          <w:sz w:val="22"/>
          <w:szCs w:val="22"/>
        </w:rPr>
      </w:pPr>
      <w:r w:rsidRPr="006505B1">
        <w:rPr>
          <w:rFonts w:asciiTheme="minorHAnsi" w:hAnsiTheme="minorHAnsi" w:cs="Times New Roman"/>
          <w:sz w:val="22"/>
          <w:szCs w:val="22"/>
        </w:rPr>
        <w:t>Teichler, Ulrich; Lungu-Ferencz, Irina; Wächter, Bernd (2011): Mapping Mobility in European Higher Education. Overviews and Trends. Brüssel.</w:t>
      </w:r>
    </w:p>
    <w:p w:rsidR="00155D47" w:rsidRDefault="00155D47">
      <w:pPr>
        <w:rPr>
          <w:rFonts w:asciiTheme="minorHAnsi" w:hAnsiTheme="minorHAnsi"/>
          <w:sz w:val="22"/>
          <w:szCs w:val="22"/>
          <w:lang w:val="en-US"/>
        </w:rPr>
      </w:pPr>
    </w:p>
    <w:p w:rsidR="00155D47" w:rsidRPr="00B3325F" w:rsidRDefault="00155D47">
      <w:pPr>
        <w:rPr>
          <w:rFonts w:asciiTheme="minorHAnsi" w:hAnsiTheme="minorHAnsi"/>
          <w:sz w:val="22"/>
          <w:szCs w:val="22"/>
          <w:lang w:val="en-US"/>
        </w:rPr>
      </w:pPr>
    </w:p>
    <w:tbl>
      <w:tblPr>
        <w:tblStyle w:val="Tabel-Gitter"/>
        <w:tblW w:w="9576" w:type="dxa"/>
        <w:tblLook w:val="04A0" w:firstRow="1" w:lastRow="0" w:firstColumn="1" w:lastColumn="0" w:noHBand="0" w:noVBand="1"/>
      </w:tblPr>
      <w:tblGrid>
        <w:gridCol w:w="3403"/>
        <w:gridCol w:w="3893"/>
        <w:gridCol w:w="2280"/>
      </w:tblGrid>
      <w:tr w:rsidR="008C7057" w:rsidRPr="00B3325F" w:rsidTr="00271F39">
        <w:tc>
          <w:tcPr>
            <w:tcW w:w="3403" w:type="dxa"/>
          </w:tcPr>
          <w:p w:rsidR="008C7057" w:rsidRPr="00B3325F" w:rsidRDefault="008C7057" w:rsidP="00271F39">
            <w:pPr>
              <w:pStyle w:val="Listeafsnit"/>
              <w:tabs>
                <w:tab w:val="left" w:pos="142"/>
                <w:tab w:val="left" w:pos="284"/>
              </w:tabs>
              <w:ind w:left="142"/>
              <w:rPr>
                <w:rFonts w:asciiTheme="minorHAnsi" w:hAnsiTheme="minorHAnsi" w:cs="Times New Roman"/>
                <w:sz w:val="22"/>
                <w:szCs w:val="22"/>
              </w:rPr>
            </w:pPr>
            <w:r w:rsidRPr="00B3325F">
              <w:rPr>
                <w:rFonts w:asciiTheme="minorHAnsi" w:hAnsiTheme="minorHAnsi" w:cs="Times New Roman"/>
                <w:bCs/>
                <w:sz w:val="22"/>
                <w:szCs w:val="22"/>
              </w:rPr>
              <w:t>16.Centre for the Study of Higher Education</w:t>
            </w:r>
          </w:p>
        </w:tc>
        <w:tc>
          <w:tcPr>
            <w:tcW w:w="3893" w:type="dxa"/>
          </w:tcPr>
          <w:p w:rsidR="008C7057" w:rsidRPr="00B3325F" w:rsidRDefault="008C7057" w:rsidP="00271F39">
            <w:pPr>
              <w:rPr>
                <w:rFonts w:asciiTheme="minorHAnsi" w:hAnsiTheme="minorHAnsi" w:cs="Times New Roman"/>
                <w:sz w:val="22"/>
                <w:szCs w:val="22"/>
              </w:rPr>
            </w:pPr>
            <w:r w:rsidRPr="00B3325F">
              <w:rPr>
                <w:rFonts w:asciiTheme="minorHAnsi" w:hAnsiTheme="minorHAnsi" w:cs="Times New Roman"/>
                <w:sz w:val="22"/>
                <w:szCs w:val="22"/>
              </w:rPr>
              <w:t xml:space="preserve">Vassiliki Papatsiba, </w:t>
            </w:r>
            <w:r w:rsidRPr="00B3325F">
              <w:rPr>
                <w:rFonts w:asciiTheme="minorHAnsi" w:hAnsiTheme="minorHAnsi" w:cs="Times New Roman"/>
                <w:bCs/>
                <w:sz w:val="22"/>
                <w:szCs w:val="22"/>
              </w:rPr>
              <w:t xml:space="preserve">Senior Lecturer in Higher Education and Director </w:t>
            </w:r>
          </w:p>
        </w:tc>
        <w:tc>
          <w:tcPr>
            <w:tcW w:w="2280" w:type="dxa"/>
          </w:tcPr>
          <w:p w:rsidR="008C7057" w:rsidRPr="00B3325F" w:rsidRDefault="008C7057" w:rsidP="00271F39">
            <w:pPr>
              <w:rPr>
                <w:rFonts w:asciiTheme="minorHAnsi" w:hAnsiTheme="minorHAnsi" w:cs="Times New Roman"/>
                <w:sz w:val="22"/>
                <w:szCs w:val="22"/>
              </w:rPr>
            </w:pPr>
            <w:r w:rsidRPr="00B3325F">
              <w:rPr>
                <w:rFonts w:asciiTheme="minorHAnsi" w:hAnsiTheme="minorHAnsi" w:cs="Times New Roman"/>
                <w:sz w:val="22"/>
                <w:szCs w:val="22"/>
              </w:rPr>
              <w:t>University of Sheffield, UK</w:t>
            </w:r>
          </w:p>
        </w:tc>
      </w:tr>
    </w:tbl>
    <w:p w:rsidR="008C7057" w:rsidRDefault="008C7057">
      <w:pPr>
        <w:rPr>
          <w:rFonts w:asciiTheme="minorHAnsi" w:hAnsiTheme="minorHAnsi"/>
          <w:sz w:val="22"/>
          <w:szCs w:val="22"/>
          <w:lang w:val="en-US"/>
        </w:rPr>
      </w:pPr>
    </w:p>
    <w:p w:rsidR="00E9507B" w:rsidRPr="00E9507B" w:rsidRDefault="00E9507B" w:rsidP="00E9507B">
      <w:pPr>
        <w:spacing w:before="120" w:line="269" w:lineRule="exact"/>
        <w:ind w:right="-134"/>
        <w:textAlignment w:val="baseline"/>
        <w:rPr>
          <w:rFonts w:asciiTheme="minorHAnsi" w:hAnsiTheme="minorHAnsi" w:cs="Times New Roman"/>
          <w:sz w:val="22"/>
          <w:szCs w:val="22"/>
        </w:rPr>
      </w:pPr>
      <w:r w:rsidRPr="00E9507B">
        <w:rPr>
          <w:rFonts w:asciiTheme="minorHAnsi" w:hAnsiTheme="minorHAnsi" w:cs="Times New Roman"/>
          <w:sz w:val="22"/>
          <w:szCs w:val="22"/>
        </w:rPr>
        <w:t>Lomer, S., Papatsiba, V., and Naidoo, R. (2018) Constructing a national higher education brand for the UK: positional competition and promised capitals. Studies in Higher Education, 43 (1), 134-153, DOI: 10.1080/03075079.2016.1157859</w:t>
      </w:r>
    </w:p>
    <w:p w:rsidR="00E9507B" w:rsidRPr="00E9507B" w:rsidRDefault="00E9507B" w:rsidP="00E9507B">
      <w:pPr>
        <w:spacing w:before="120" w:line="269" w:lineRule="exact"/>
        <w:ind w:right="-134"/>
        <w:textAlignment w:val="baseline"/>
        <w:rPr>
          <w:rFonts w:asciiTheme="minorHAnsi" w:hAnsiTheme="minorHAnsi" w:cs="Times New Roman"/>
          <w:sz w:val="22"/>
          <w:szCs w:val="22"/>
        </w:rPr>
      </w:pPr>
      <w:r w:rsidRPr="00E9507B">
        <w:rPr>
          <w:rFonts w:asciiTheme="minorHAnsi" w:hAnsiTheme="minorHAnsi" w:cs="Times New Roman"/>
          <w:sz w:val="22"/>
          <w:szCs w:val="22"/>
        </w:rPr>
        <w:t>Lebeau, Y and Papatsiba, V. (2016) Conceptions and expectations of research collaboration in the European Social sciences. Research policies, institutional contexts and the autonomy of the scientific field.  European Educational Research Journal, 15(4), 377–394.</w:t>
      </w:r>
    </w:p>
    <w:p w:rsidR="00E9507B" w:rsidRPr="00E9507B" w:rsidRDefault="00E9507B" w:rsidP="00E9507B">
      <w:pPr>
        <w:shd w:val="clear" w:color="auto" w:fill="FFFFFF"/>
        <w:spacing w:before="120"/>
        <w:textAlignment w:val="baseline"/>
        <w:outlineLvl w:val="1"/>
        <w:rPr>
          <w:rFonts w:asciiTheme="minorHAnsi" w:hAnsiTheme="minorHAnsi" w:cs="Times New Roman"/>
          <w:sz w:val="22"/>
          <w:szCs w:val="22"/>
        </w:rPr>
      </w:pPr>
      <w:r w:rsidRPr="00E9507B">
        <w:rPr>
          <w:rFonts w:asciiTheme="minorHAnsi" w:hAnsiTheme="minorHAnsi" w:cs="Times New Roman"/>
          <w:sz w:val="22"/>
          <w:szCs w:val="22"/>
        </w:rPr>
        <w:t>Valimaa, J., Papatsiba, V., and Hofmann, D. (2016) Higher Education in Networked Knowledge Societies. In D.M. Hoffman, J. Välimaa (Eds.) Re-becoming Universities? Higher Education Institutions in Networked Knowledge Societies, Springer, pp. 13-39 Winner, Best Comparative Higher Education Book 2016, U.S. ASHE Council for International Higher Education (CIHE)</w:t>
      </w:r>
    </w:p>
    <w:p w:rsidR="00E9507B" w:rsidRPr="00E9507B" w:rsidRDefault="00E9507B" w:rsidP="00E9507B">
      <w:pPr>
        <w:shd w:val="clear" w:color="auto" w:fill="FFFFFF"/>
        <w:spacing w:before="120"/>
        <w:textAlignment w:val="baseline"/>
        <w:outlineLvl w:val="1"/>
        <w:rPr>
          <w:rFonts w:asciiTheme="minorHAnsi" w:hAnsiTheme="minorHAnsi" w:cs="Times New Roman"/>
          <w:sz w:val="22"/>
          <w:szCs w:val="22"/>
        </w:rPr>
      </w:pPr>
      <w:r w:rsidRPr="00E9507B">
        <w:rPr>
          <w:rFonts w:asciiTheme="minorHAnsi" w:hAnsiTheme="minorHAnsi" w:cs="Times New Roman"/>
          <w:sz w:val="22"/>
          <w:szCs w:val="22"/>
        </w:rPr>
        <w:t>Brennan, J. Papatsiba, V. Sousa, S., and Hofmann, D. (2016) Diversity of Higher Education Institutions in Networked Knowledge Societies: a Comparative Examination. In D.M. Hoffman, J. Välimaa (Eds.) Re-becoming Universities? Higher Education Institutions in Networked Knowledge Societies, Springer, pp. 115-139. Winner, Best Comparative Higher Education Book 2016, U.S. ASHE Council for International Higher Education (CIHE)</w:t>
      </w:r>
    </w:p>
    <w:p w:rsidR="00E9507B" w:rsidRPr="00E9507B" w:rsidRDefault="00E9507B" w:rsidP="00E9507B">
      <w:pPr>
        <w:spacing w:before="120" w:line="269" w:lineRule="exact"/>
        <w:ind w:right="-134"/>
        <w:textAlignment w:val="baseline"/>
        <w:rPr>
          <w:rFonts w:asciiTheme="minorHAnsi" w:hAnsiTheme="minorHAnsi" w:cs="Times New Roman"/>
          <w:sz w:val="22"/>
          <w:szCs w:val="22"/>
        </w:rPr>
      </w:pPr>
      <w:r w:rsidRPr="00E9507B">
        <w:rPr>
          <w:rFonts w:asciiTheme="minorHAnsi" w:hAnsiTheme="minorHAnsi" w:cs="Times New Roman"/>
          <w:sz w:val="22"/>
          <w:szCs w:val="22"/>
        </w:rPr>
        <w:lastRenderedPageBreak/>
        <w:t>Papatsiba, V. (2014) Policy Goals of European Integration and Competitiveness in Academic Collaborations: An Examination of Joint Master's and Erasmus Mundus Programmes. Higher Education Policy, 27, 43 – 64.</w:t>
      </w:r>
    </w:p>
    <w:p w:rsidR="00E9507B" w:rsidRPr="00E9507B" w:rsidRDefault="00E9507B" w:rsidP="00E9507B">
      <w:pPr>
        <w:spacing w:before="120" w:line="269" w:lineRule="exact"/>
        <w:ind w:right="-134"/>
        <w:textAlignment w:val="baseline"/>
        <w:rPr>
          <w:rFonts w:asciiTheme="minorHAnsi" w:hAnsiTheme="minorHAnsi" w:cs="Times New Roman"/>
          <w:sz w:val="22"/>
          <w:szCs w:val="22"/>
        </w:rPr>
      </w:pPr>
      <w:r w:rsidRPr="00E9507B">
        <w:rPr>
          <w:rFonts w:asciiTheme="minorHAnsi" w:hAnsiTheme="minorHAnsi" w:cs="Times New Roman"/>
          <w:sz w:val="22"/>
          <w:szCs w:val="22"/>
        </w:rPr>
        <w:t>Papatsiba, V. (2013) The Idea of Collaboration in the Academy, its Epistemic and Social Potentials and Risks for Knowledge Generation. Policy Futures in Education, 11(4), 436-448.</w:t>
      </w:r>
    </w:p>
    <w:p w:rsidR="00E8354F" w:rsidRDefault="00E9507B" w:rsidP="00E8354F">
      <w:pPr>
        <w:spacing w:before="120" w:line="268" w:lineRule="exact"/>
        <w:ind w:right="-134"/>
        <w:jc w:val="both"/>
        <w:textAlignment w:val="baseline"/>
        <w:rPr>
          <w:rFonts w:asciiTheme="minorHAnsi" w:hAnsiTheme="minorHAnsi" w:cs="Times New Roman"/>
          <w:sz w:val="22"/>
          <w:szCs w:val="22"/>
        </w:rPr>
      </w:pPr>
      <w:r w:rsidRPr="00E9507B">
        <w:rPr>
          <w:rFonts w:asciiTheme="minorHAnsi" w:hAnsiTheme="minorHAnsi" w:cs="Times New Roman"/>
          <w:sz w:val="22"/>
          <w:szCs w:val="22"/>
        </w:rPr>
        <w:t>Papatsiba, V. (2006) Making higher education more European through student mobility? Revisiting EU  initiatives in the context of the Bologna process. Comparative Education, 42/1, pp. 93-111.</w:t>
      </w:r>
    </w:p>
    <w:p w:rsidR="00E8354F" w:rsidRPr="00E8354F" w:rsidRDefault="00E8354F" w:rsidP="00E8354F">
      <w:pPr>
        <w:spacing w:before="120" w:line="268" w:lineRule="exact"/>
        <w:ind w:right="-134"/>
        <w:jc w:val="both"/>
        <w:textAlignment w:val="baseline"/>
        <w:rPr>
          <w:rFonts w:asciiTheme="minorHAnsi" w:hAnsiTheme="minorHAnsi" w:cs="Times New Roman"/>
          <w:sz w:val="22"/>
          <w:szCs w:val="22"/>
        </w:rPr>
      </w:pPr>
      <w:r w:rsidRPr="00E8354F">
        <w:rPr>
          <w:rFonts w:asciiTheme="minorHAnsi" w:hAnsiTheme="minorHAnsi" w:cs="Times New Roman"/>
          <w:sz w:val="22"/>
          <w:szCs w:val="22"/>
        </w:rPr>
        <w:t xml:space="preserve">Ellis H (2012) Generational Conflict and University Reform Oxford in the Age of Revolution. </w:t>
      </w:r>
    </w:p>
    <w:p w:rsidR="00E8354F" w:rsidRPr="00E8354F" w:rsidRDefault="00E8354F" w:rsidP="00E8354F">
      <w:pPr>
        <w:spacing w:before="120" w:line="264" w:lineRule="exact"/>
        <w:ind w:right="-134"/>
        <w:jc w:val="both"/>
        <w:textAlignment w:val="baseline"/>
        <w:rPr>
          <w:rFonts w:asciiTheme="minorHAnsi" w:hAnsiTheme="minorHAnsi" w:cs="Times New Roman"/>
          <w:sz w:val="22"/>
          <w:szCs w:val="22"/>
        </w:rPr>
      </w:pPr>
      <w:r w:rsidRPr="00E8354F">
        <w:rPr>
          <w:rFonts w:asciiTheme="minorHAnsi" w:hAnsiTheme="minorHAnsi" w:cs="Times New Roman"/>
          <w:sz w:val="22"/>
          <w:szCs w:val="22"/>
        </w:rPr>
        <w:t xml:space="preserve">Ellis HL (2012) National and Transnational Spaces: Academic Networks and Scholarly Transfer between Britain and Germany in the Nineteenth Century In Wenzlhuemer R &amp; Loehr I (Ed.), The Nation State and Beyond Governing Globalization Processes in the Nineteenth and Early Twentieth Centuries (pp. 127-148). Cham: Springer Science &amp; Business Media.  </w:t>
      </w:r>
    </w:p>
    <w:p w:rsidR="00E8354F" w:rsidRPr="00E8354F" w:rsidRDefault="00E8354F" w:rsidP="00E8354F">
      <w:pPr>
        <w:spacing w:before="120" w:line="264" w:lineRule="exact"/>
        <w:ind w:right="-134"/>
        <w:jc w:val="both"/>
        <w:textAlignment w:val="baseline"/>
        <w:rPr>
          <w:rFonts w:asciiTheme="minorHAnsi" w:hAnsiTheme="minorHAnsi" w:cs="Times New Roman"/>
          <w:sz w:val="22"/>
          <w:szCs w:val="22"/>
        </w:rPr>
      </w:pPr>
      <w:r w:rsidRPr="00E8354F">
        <w:rPr>
          <w:rFonts w:asciiTheme="minorHAnsi" w:hAnsiTheme="minorHAnsi" w:cs="Times New Roman"/>
          <w:sz w:val="22"/>
          <w:szCs w:val="22"/>
        </w:rPr>
        <w:t xml:space="preserve">Ellis HL (2012) Elite Education and the Development of Mass Elementary Schooling in England, 1830-1930 In Brockliss LWB &amp; Sheldon N (Ed.), Mass Education and the Limits of State Building, c.1870-1930 (pp. 46-70). Basingstoke: Palgrave Macmillan.  </w:t>
      </w:r>
    </w:p>
    <w:p w:rsidR="00E8354F" w:rsidRPr="00E8354F" w:rsidRDefault="00E8354F" w:rsidP="00E8354F">
      <w:pPr>
        <w:spacing w:before="120" w:line="264" w:lineRule="exact"/>
        <w:ind w:left="573" w:right="-134" w:hanging="289"/>
        <w:jc w:val="both"/>
        <w:textAlignment w:val="baseline"/>
        <w:rPr>
          <w:rFonts w:asciiTheme="minorHAnsi" w:hAnsiTheme="minorHAnsi" w:cs="Times New Roman"/>
          <w:sz w:val="22"/>
          <w:szCs w:val="22"/>
        </w:rPr>
      </w:pPr>
    </w:p>
    <w:p w:rsidR="00155D47" w:rsidRPr="00B3325F" w:rsidRDefault="00155D47">
      <w:pPr>
        <w:rPr>
          <w:rFonts w:asciiTheme="minorHAnsi" w:hAnsiTheme="minorHAnsi"/>
          <w:sz w:val="22"/>
          <w:szCs w:val="22"/>
          <w:lang w:val="en-US"/>
        </w:rPr>
      </w:pPr>
    </w:p>
    <w:tbl>
      <w:tblPr>
        <w:tblStyle w:val="Tabel-Gitter"/>
        <w:tblW w:w="9576" w:type="dxa"/>
        <w:tblLook w:val="04A0" w:firstRow="1" w:lastRow="0" w:firstColumn="1" w:lastColumn="0" w:noHBand="0" w:noVBand="1"/>
      </w:tblPr>
      <w:tblGrid>
        <w:gridCol w:w="3403"/>
        <w:gridCol w:w="3893"/>
        <w:gridCol w:w="2280"/>
      </w:tblGrid>
      <w:tr w:rsidR="008C7057" w:rsidRPr="00B3325F" w:rsidTr="00271F39">
        <w:tc>
          <w:tcPr>
            <w:tcW w:w="3403" w:type="dxa"/>
          </w:tcPr>
          <w:p w:rsidR="008C7057" w:rsidRPr="00B3325F" w:rsidRDefault="008C7057" w:rsidP="00271F39">
            <w:pPr>
              <w:pStyle w:val="Listeafsnit"/>
              <w:tabs>
                <w:tab w:val="left" w:pos="142"/>
                <w:tab w:val="left" w:pos="284"/>
              </w:tabs>
              <w:ind w:left="142"/>
              <w:rPr>
                <w:rFonts w:asciiTheme="minorHAnsi" w:hAnsiTheme="minorHAnsi" w:cs="Times New Roman"/>
                <w:sz w:val="22"/>
                <w:szCs w:val="22"/>
              </w:rPr>
            </w:pPr>
            <w:r w:rsidRPr="00B3325F">
              <w:rPr>
                <w:rFonts w:asciiTheme="minorHAnsi" w:hAnsiTheme="minorHAnsi" w:cs="Times New Roman"/>
                <w:sz w:val="22"/>
                <w:szCs w:val="22"/>
              </w:rPr>
              <w:t>17.</w:t>
            </w:r>
            <w:hyperlink r:id="rId67" w:history="1">
              <w:r w:rsidRPr="00B3325F">
                <w:rPr>
                  <w:rFonts w:asciiTheme="minorHAnsi" w:hAnsiTheme="minorHAnsi" w:cs="Times New Roman"/>
                  <w:sz w:val="22"/>
                  <w:szCs w:val="22"/>
                </w:rPr>
                <w:t>Faculty of Law, Economics and Governance</w:t>
              </w:r>
            </w:hyperlink>
          </w:p>
        </w:tc>
        <w:tc>
          <w:tcPr>
            <w:tcW w:w="3893" w:type="dxa"/>
          </w:tcPr>
          <w:p w:rsidR="008C7057" w:rsidRPr="00B3325F" w:rsidRDefault="008C7057" w:rsidP="00271F39">
            <w:pPr>
              <w:rPr>
                <w:rFonts w:asciiTheme="minorHAnsi" w:hAnsiTheme="minorHAnsi" w:cs="Times New Roman"/>
                <w:sz w:val="22"/>
                <w:szCs w:val="22"/>
              </w:rPr>
            </w:pPr>
            <w:r w:rsidRPr="00B3325F">
              <w:rPr>
                <w:rFonts w:asciiTheme="minorHAnsi" w:hAnsiTheme="minorHAnsi" w:cs="Times New Roman"/>
                <w:sz w:val="22"/>
                <w:szCs w:val="22"/>
              </w:rPr>
              <w:t>Wende, Marijk van der, Distinguished Professor of Higher Education Systems</w:t>
            </w:r>
          </w:p>
        </w:tc>
        <w:tc>
          <w:tcPr>
            <w:tcW w:w="2280" w:type="dxa"/>
          </w:tcPr>
          <w:p w:rsidR="008C7057" w:rsidRPr="00B3325F" w:rsidRDefault="008C7057" w:rsidP="00271F39">
            <w:pPr>
              <w:rPr>
                <w:rFonts w:asciiTheme="minorHAnsi" w:hAnsiTheme="minorHAnsi" w:cs="Times New Roman"/>
                <w:sz w:val="22"/>
                <w:szCs w:val="22"/>
                <w:lang w:val="da-DK"/>
              </w:rPr>
            </w:pPr>
            <w:r w:rsidRPr="00B3325F">
              <w:rPr>
                <w:rFonts w:asciiTheme="minorHAnsi" w:hAnsiTheme="minorHAnsi" w:cs="Times New Roman"/>
                <w:sz w:val="22"/>
                <w:szCs w:val="22"/>
                <w:lang w:val="da-DK"/>
              </w:rPr>
              <w:t>University of Utrecht, Netherlands</w:t>
            </w:r>
          </w:p>
        </w:tc>
      </w:tr>
    </w:tbl>
    <w:p w:rsidR="008C7057" w:rsidRPr="00B3325F" w:rsidRDefault="008C7057">
      <w:pPr>
        <w:rPr>
          <w:rFonts w:asciiTheme="minorHAnsi" w:hAnsiTheme="minorHAnsi"/>
          <w:sz w:val="22"/>
          <w:szCs w:val="22"/>
          <w:lang w:val="en-US"/>
        </w:rPr>
      </w:pPr>
    </w:p>
    <w:p w:rsidR="0022715D" w:rsidRPr="00B3325F" w:rsidRDefault="0022715D" w:rsidP="00BF54EA">
      <w:pPr>
        <w:rPr>
          <w:rFonts w:asciiTheme="minorHAnsi" w:hAnsiTheme="minorHAnsi"/>
          <w:sz w:val="22"/>
          <w:szCs w:val="22"/>
          <w:lang w:val="en-US"/>
        </w:rPr>
      </w:pPr>
      <w:r w:rsidRPr="00B3325F">
        <w:rPr>
          <w:rFonts w:asciiTheme="minorHAnsi" w:hAnsiTheme="minorHAnsi"/>
          <w:sz w:val="22"/>
          <w:szCs w:val="22"/>
          <w:lang w:val="da-DK"/>
        </w:rPr>
        <w:t xml:space="preserve">Wende, M.C. van der (2015).  </w:t>
      </w:r>
      <w:r w:rsidRPr="00B3325F">
        <w:rPr>
          <w:rFonts w:asciiTheme="minorHAnsi" w:hAnsiTheme="minorHAnsi"/>
          <w:sz w:val="22"/>
          <w:szCs w:val="22"/>
          <w:lang w:val="en-US"/>
        </w:rPr>
        <w:t>International Academic Mobility: Towards a Concentration of the Minds in Europe.</w:t>
      </w:r>
      <w:r w:rsidRPr="00B3325F">
        <w:rPr>
          <w:rFonts w:asciiTheme="minorHAnsi" w:hAnsiTheme="minorHAnsi"/>
          <w:b/>
          <w:bCs/>
          <w:sz w:val="22"/>
          <w:szCs w:val="22"/>
          <w:lang w:val="en-US"/>
        </w:rPr>
        <w:t xml:space="preserve"> </w:t>
      </w:r>
      <w:r w:rsidRPr="00B3325F">
        <w:rPr>
          <w:rFonts w:asciiTheme="minorHAnsi" w:hAnsiTheme="minorHAnsi"/>
          <w:sz w:val="22"/>
          <w:szCs w:val="22"/>
          <w:lang w:val="en-US"/>
        </w:rPr>
        <w:t xml:space="preserve">In: </w:t>
      </w:r>
      <w:r w:rsidRPr="00B3325F">
        <w:rPr>
          <w:rFonts w:asciiTheme="minorHAnsi" w:hAnsiTheme="minorHAnsi"/>
          <w:i/>
          <w:iCs/>
          <w:sz w:val="22"/>
          <w:szCs w:val="22"/>
          <w:lang w:val="en-US"/>
        </w:rPr>
        <w:t>The European Review</w:t>
      </w:r>
      <w:r w:rsidRPr="00B3325F">
        <w:rPr>
          <w:rFonts w:asciiTheme="minorHAnsi" w:hAnsiTheme="minorHAnsi"/>
          <w:sz w:val="22"/>
          <w:szCs w:val="22"/>
          <w:lang w:val="en-US"/>
        </w:rPr>
        <w:t>. Cambridge University Press.</w:t>
      </w:r>
      <w:r w:rsidRPr="00B3325F">
        <w:rPr>
          <w:rFonts w:asciiTheme="minorHAnsi" w:hAnsiTheme="minorHAnsi"/>
          <w:b/>
          <w:bCs/>
          <w:sz w:val="22"/>
          <w:szCs w:val="22"/>
          <w:lang w:val="en-US"/>
        </w:rPr>
        <w:t xml:space="preserve"> </w:t>
      </w:r>
      <w:r w:rsidRPr="00B3325F">
        <w:rPr>
          <w:rFonts w:asciiTheme="minorHAnsi" w:hAnsiTheme="minorHAnsi"/>
          <w:sz w:val="22"/>
          <w:szCs w:val="22"/>
          <w:lang w:val="en-US"/>
        </w:rPr>
        <w:t>Volume 23, issue S1, pp. S70-S88.</w:t>
      </w:r>
    </w:p>
    <w:p w:rsidR="0022715D" w:rsidRPr="00B3325F" w:rsidRDefault="0022715D" w:rsidP="00BF54EA">
      <w:pPr>
        <w:rPr>
          <w:rFonts w:asciiTheme="minorHAnsi" w:hAnsiTheme="minorHAnsi"/>
          <w:color w:val="000000"/>
          <w:sz w:val="22"/>
          <w:szCs w:val="22"/>
          <w:lang w:val="en-GB"/>
        </w:rPr>
      </w:pPr>
    </w:p>
    <w:p w:rsidR="0022715D" w:rsidRPr="00B3325F" w:rsidRDefault="0022715D" w:rsidP="00BF54EA">
      <w:pPr>
        <w:rPr>
          <w:rFonts w:asciiTheme="minorHAnsi" w:hAnsiTheme="minorHAnsi"/>
          <w:color w:val="000000"/>
          <w:sz w:val="22"/>
          <w:szCs w:val="22"/>
          <w:lang w:val="en-US"/>
        </w:rPr>
      </w:pPr>
      <w:r w:rsidRPr="00F01845">
        <w:rPr>
          <w:rFonts w:asciiTheme="minorHAnsi" w:hAnsiTheme="minorHAnsi"/>
          <w:color w:val="000000"/>
          <w:sz w:val="22"/>
          <w:szCs w:val="22"/>
          <w:lang w:val="da-DK"/>
        </w:rPr>
        <w:t xml:space="preserve">Wende, M.C. van der (2011). </w:t>
      </w:r>
      <w:r w:rsidRPr="00B3325F">
        <w:rPr>
          <w:rFonts w:asciiTheme="minorHAnsi" w:hAnsiTheme="minorHAnsi"/>
          <w:color w:val="000000"/>
          <w:sz w:val="22"/>
          <w:szCs w:val="22"/>
          <w:lang w:val="en-US"/>
        </w:rPr>
        <w:t xml:space="preserve">The Emergence of Liberal Arts and Sciences Education in Europe: A Comparative Perspective. In: </w:t>
      </w:r>
      <w:r w:rsidRPr="00B3325F">
        <w:rPr>
          <w:rFonts w:asciiTheme="minorHAnsi" w:hAnsiTheme="minorHAnsi"/>
          <w:i/>
          <w:iCs/>
          <w:color w:val="000000"/>
          <w:sz w:val="22"/>
          <w:szCs w:val="22"/>
          <w:lang w:val="en-US"/>
        </w:rPr>
        <w:t>Higher Education Policy</w:t>
      </w:r>
      <w:r w:rsidRPr="00B3325F">
        <w:rPr>
          <w:rFonts w:asciiTheme="minorHAnsi" w:hAnsiTheme="minorHAnsi"/>
          <w:color w:val="000000"/>
          <w:sz w:val="22"/>
          <w:szCs w:val="22"/>
          <w:lang w:val="en-US"/>
        </w:rPr>
        <w:t xml:space="preserve">, 24, pp. 233 – 253. </w:t>
      </w:r>
    </w:p>
    <w:p w:rsidR="0022715D" w:rsidRPr="00B3325F" w:rsidRDefault="0022715D" w:rsidP="00BF54EA">
      <w:pPr>
        <w:rPr>
          <w:rFonts w:asciiTheme="minorHAnsi" w:hAnsiTheme="minorHAnsi"/>
          <w:color w:val="000000"/>
          <w:sz w:val="22"/>
          <w:szCs w:val="22"/>
          <w:lang w:val="en-GB"/>
        </w:rPr>
      </w:pPr>
    </w:p>
    <w:p w:rsidR="0022715D" w:rsidRPr="00B3325F" w:rsidRDefault="0022715D" w:rsidP="00BF54EA">
      <w:pPr>
        <w:rPr>
          <w:rFonts w:asciiTheme="minorHAnsi" w:hAnsiTheme="minorHAnsi"/>
          <w:color w:val="000000"/>
          <w:sz w:val="22"/>
          <w:szCs w:val="22"/>
          <w:lang w:val="en-US"/>
        </w:rPr>
      </w:pPr>
      <w:r w:rsidRPr="00B3325F">
        <w:rPr>
          <w:rFonts w:asciiTheme="minorHAnsi" w:hAnsiTheme="minorHAnsi"/>
          <w:color w:val="000000"/>
          <w:sz w:val="22"/>
          <w:szCs w:val="22"/>
          <w:lang w:val="da-DK"/>
        </w:rPr>
        <w:t xml:space="preserve">Wende, M.C. van der (2011). </w:t>
      </w:r>
      <w:r w:rsidRPr="00B3325F">
        <w:rPr>
          <w:rFonts w:asciiTheme="minorHAnsi" w:hAnsiTheme="minorHAnsi"/>
          <w:color w:val="000000"/>
          <w:sz w:val="22"/>
          <w:szCs w:val="22"/>
          <w:lang w:val="en-US"/>
        </w:rPr>
        <w:t xml:space="preserve">Towards a European Approach to Ranking. In: Nian </w:t>
      </w:r>
      <w:proofErr w:type="gramStart"/>
      <w:r w:rsidRPr="00B3325F">
        <w:rPr>
          <w:rFonts w:asciiTheme="minorHAnsi" w:hAnsiTheme="minorHAnsi"/>
          <w:color w:val="000000"/>
          <w:sz w:val="22"/>
          <w:szCs w:val="22"/>
          <w:lang w:val="en-US"/>
        </w:rPr>
        <w:t>Cai</w:t>
      </w:r>
      <w:proofErr w:type="gramEnd"/>
      <w:r w:rsidRPr="00B3325F">
        <w:rPr>
          <w:rFonts w:asciiTheme="minorHAnsi" w:hAnsiTheme="minorHAnsi"/>
          <w:color w:val="000000"/>
          <w:sz w:val="22"/>
          <w:szCs w:val="22"/>
          <w:lang w:val="en-US"/>
        </w:rPr>
        <w:t xml:space="preserve"> Liu, Qi Wang and Ying Cheng (Eds.). </w:t>
      </w:r>
      <w:r w:rsidRPr="00B3325F">
        <w:rPr>
          <w:rStyle w:val="Fremhv"/>
          <w:rFonts w:asciiTheme="minorHAnsi" w:hAnsiTheme="minorHAnsi"/>
          <w:color w:val="000000"/>
          <w:sz w:val="22"/>
          <w:szCs w:val="22"/>
        </w:rPr>
        <w:t>Paths to a World-Class University</w:t>
      </w:r>
      <w:r w:rsidRPr="00B3325F">
        <w:rPr>
          <w:rFonts w:asciiTheme="minorHAnsi" w:hAnsiTheme="minorHAnsi"/>
          <w:color w:val="000000"/>
          <w:sz w:val="22"/>
          <w:szCs w:val="22"/>
          <w:lang w:val="en-US"/>
        </w:rPr>
        <w:t xml:space="preserve">. </w:t>
      </w:r>
      <w:r w:rsidRPr="00B3325F">
        <w:rPr>
          <w:rStyle w:val="Fremhv"/>
          <w:rFonts w:asciiTheme="minorHAnsi" w:hAnsiTheme="minorHAnsi"/>
          <w:color w:val="000000"/>
          <w:sz w:val="22"/>
          <w:szCs w:val="22"/>
        </w:rPr>
        <w:t>Lessons from Practices and Experiences.</w:t>
      </w:r>
      <w:r w:rsidRPr="00B3325F">
        <w:rPr>
          <w:rFonts w:asciiTheme="minorHAnsi" w:hAnsiTheme="minorHAnsi"/>
          <w:color w:val="000000"/>
          <w:sz w:val="22"/>
          <w:szCs w:val="22"/>
        </w:rPr>
        <w:t xml:space="preserve"> </w:t>
      </w:r>
      <w:r w:rsidRPr="00B3325F">
        <w:rPr>
          <w:rFonts w:asciiTheme="minorHAnsi" w:hAnsiTheme="minorHAnsi"/>
          <w:sz w:val="22"/>
          <w:szCs w:val="22"/>
        </w:rPr>
        <w:t xml:space="preserve">Global Perspectives on Higher Education Volume 23. </w:t>
      </w:r>
      <w:r w:rsidRPr="00B3325F">
        <w:rPr>
          <w:rFonts w:asciiTheme="minorHAnsi" w:hAnsiTheme="minorHAnsi"/>
          <w:color w:val="000000"/>
          <w:sz w:val="22"/>
          <w:szCs w:val="22"/>
          <w:lang w:val="en-US"/>
        </w:rPr>
        <w:t>Sense Publishers. Pp. 125-139.</w:t>
      </w:r>
    </w:p>
    <w:p w:rsidR="00BF54EA" w:rsidRPr="00B3325F" w:rsidRDefault="00BF54EA" w:rsidP="00BF54EA">
      <w:pPr>
        <w:rPr>
          <w:rFonts w:asciiTheme="minorHAnsi" w:hAnsiTheme="minorHAnsi"/>
          <w:color w:val="000000"/>
          <w:sz w:val="22"/>
          <w:szCs w:val="22"/>
          <w:lang w:val="en-US"/>
        </w:rPr>
      </w:pPr>
    </w:p>
    <w:p w:rsidR="00BF54EA" w:rsidRPr="00B3325F" w:rsidRDefault="00BF54EA" w:rsidP="00BF54EA">
      <w:pPr>
        <w:rPr>
          <w:rFonts w:asciiTheme="minorHAnsi" w:hAnsiTheme="minorHAnsi"/>
          <w:sz w:val="22"/>
          <w:szCs w:val="22"/>
          <w:lang w:val="en-US"/>
        </w:rPr>
      </w:pPr>
      <w:r w:rsidRPr="00B3325F">
        <w:rPr>
          <w:rFonts w:asciiTheme="minorHAnsi" w:hAnsiTheme="minorHAnsi"/>
          <w:sz w:val="22"/>
          <w:szCs w:val="22"/>
          <w:lang w:val="en-US"/>
        </w:rPr>
        <w:t xml:space="preserve">Marginson, S. &amp; M.C. van der Wende (2009). Europeanisation, International Rankings, and Faculty Mobility: Three Cases in </w:t>
      </w:r>
      <w:r w:rsidRPr="00B3325F">
        <w:rPr>
          <w:rFonts w:asciiTheme="minorHAnsi" w:hAnsiTheme="minorHAnsi"/>
          <w:sz w:val="22"/>
          <w:szCs w:val="22"/>
          <w:lang w:val="en-US"/>
        </w:rPr>
        <w:lastRenderedPageBreak/>
        <w:t xml:space="preserve">Higher Education Globalisation. In: </w:t>
      </w:r>
      <w:r w:rsidRPr="00B3325F">
        <w:rPr>
          <w:rFonts w:asciiTheme="minorHAnsi" w:hAnsiTheme="minorHAnsi"/>
          <w:i/>
          <w:iCs/>
          <w:sz w:val="22"/>
          <w:szCs w:val="22"/>
          <w:lang w:val="en-US"/>
        </w:rPr>
        <w:t>Higher Education to 2030, Volume 2: Globalisation</w:t>
      </w:r>
      <w:r w:rsidRPr="00B3325F">
        <w:rPr>
          <w:rFonts w:asciiTheme="minorHAnsi" w:hAnsiTheme="minorHAnsi"/>
          <w:sz w:val="22"/>
          <w:szCs w:val="22"/>
          <w:lang w:val="en-US"/>
        </w:rPr>
        <w:t xml:space="preserve">. Paris: OECD. Pp. 109-140. </w:t>
      </w:r>
    </w:p>
    <w:p w:rsidR="00BF54EA" w:rsidRPr="00B3325F" w:rsidRDefault="00BF54EA" w:rsidP="00BF54EA">
      <w:pPr>
        <w:rPr>
          <w:rFonts w:asciiTheme="minorHAnsi" w:hAnsiTheme="minorHAnsi"/>
          <w:sz w:val="22"/>
          <w:szCs w:val="22"/>
          <w:lang w:val="en-GB"/>
        </w:rPr>
      </w:pPr>
    </w:p>
    <w:p w:rsidR="00BF54EA" w:rsidRPr="00B3325F" w:rsidRDefault="00BF54EA" w:rsidP="00BF54EA">
      <w:pPr>
        <w:rPr>
          <w:rFonts w:asciiTheme="minorHAnsi" w:hAnsiTheme="minorHAnsi"/>
          <w:sz w:val="22"/>
          <w:szCs w:val="22"/>
          <w:lang w:val="en-US"/>
        </w:rPr>
      </w:pPr>
      <w:r w:rsidRPr="00B3325F">
        <w:rPr>
          <w:rFonts w:asciiTheme="minorHAnsi" w:hAnsiTheme="minorHAnsi"/>
          <w:sz w:val="22"/>
          <w:szCs w:val="22"/>
          <w:lang w:val="da-DK"/>
        </w:rPr>
        <w:t xml:space="preserve">Wende, M.C. van der (2009). </w:t>
      </w:r>
      <w:r w:rsidRPr="00B3325F">
        <w:rPr>
          <w:rFonts w:asciiTheme="minorHAnsi" w:hAnsiTheme="minorHAnsi"/>
          <w:sz w:val="22"/>
          <w:szCs w:val="22"/>
          <w:lang w:val="en-US"/>
        </w:rPr>
        <w:t xml:space="preserve">European Responses to Global Competitiveness in Higher Education. In: J. Douglass, J. King &amp; I. Feller (eds.) </w:t>
      </w:r>
      <w:r w:rsidRPr="00B3325F">
        <w:rPr>
          <w:rFonts w:asciiTheme="minorHAnsi" w:hAnsiTheme="minorHAnsi"/>
          <w:i/>
          <w:iCs/>
          <w:sz w:val="22"/>
          <w:szCs w:val="22"/>
          <w:lang w:val="en-US"/>
        </w:rPr>
        <w:t xml:space="preserve">Globalization's Muse: Universities and Higher Education Systems in a Changing </w:t>
      </w:r>
      <w:proofErr w:type="gramStart"/>
      <w:r w:rsidRPr="00B3325F">
        <w:rPr>
          <w:rFonts w:asciiTheme="minorHAnsi" w:hAnsiTheme="minorHAnsi"/>
          <w:i/>
          <w:iCs/>
          <w:sz w:val="22"/>
          <w:szCs w:val="22"/>
          <w:lang w:val="en-US"/>
        </w:rPr>
        <w:t>World</w:t>
      </w:r>
      <w:r w:rsidRPr="00B3325F">
        <w:rPr>
          <w:rFonts w:asciiTheme="minorHAnsi" w:hAnsiTheme="minorHAnsi"/>
          <w:sz w:val="22"/>
          <w:szCs w:val="22"/>
          <w:lang w:val="en-US"/>
        </w:rPr>
        <w:t xml:space="preserve"> .</w:t>
      </w:r>
      <w:proofErr w:type="gramEnd"/>
      <w:r w:rsidRPr="00B3325F">
        <w:rPr>
          <w:rFonts w:asciiTheme="minorHAnsi" w:hAnsiTheme="minorHAnsi"/>
          <w:sz w:val="22"/>
          <w:szCs w:val="22"/>
          <w:lang w:val="en-US"/>
        </w:rPr>
        <w:t xml:space="preserve"> Berkeley Public Policy Press, Institute of Governmental Studies, University of California Berkeley. Pp. 317-341.</w:t>
      </w:r>
    </w:p>
    <w:p w:rsidR="00BF54EA" w:rsidRPr="00B3325F" w:rsidRDefault="00BF54EA" w:rsidP="00BF54EA">
      <w:pPr>
        <w:rPr>
          <w:rFonts w:asciiTheme="minorHAnsi" w:hAnsiTheme="minorHAnsi"/>
          <w:sz w:val="22"/>
          <w:szCs w:val="22"/>
          <w:lang w:val="en-US"/>
        </w:rPr>
      </w:pPr>
    </w:p>
    <w:p w:rsidR="00BF54EA" w:rsidRPr="00B3325F" w:rsidRDefault="00BF54EA" w:rsidP="00BF54EA">
      <w:pPr>
        <w:rPr>
          <w:rFonts w:asciiTheme="minorHAnsi" w:hAnsiTheme="minorHAnsi"/>
          <w:sz w:val="22"/>
          <w:szCs w:val="22"/>
          <w:lang w:val="nl-NL"/>
        </w:rPr>
      </w:pPr>
      <w:r w:rsidRPr="00B3325F">
        <w:rPr>
          <w:rFonts w:asciiTheme="minorHAnsi" w:hAnsiTheme="minorHAnsi"/>
          <w:sz w:val="22"/>
          <w:szCs w:val="22"/>
          <w:lang w:val="da-DK"/>
        </w:rPr>
        <w:t xml:space="preserve">Wende, M.C. van der (2007). </w:t>
      </w:r>
      <w:r w:rsidRPr="00B3325F">
        <w:rPr>
          <w:rFonts w:asciiTheme="minorHAnsi" w:hAnsiTheme="minorHAnsi"/>
          <w:sz w:val="22"/>
          <w:szCs w:val="22"/>
          <w:lang w:val="en-US"/>
        </w:rPr>
        <w:t xml:space="preserve">Europe’s Agenda on Global Competition. In: </w:t>
      </w:r>
      <w:r w:rsidRPr="00B3325F">
        <w:rPr>
          <w:rFonts w:asciiTheme="minorHAnsi" w:hAnsiTheme="minorHAnsi"/>
          <w:i/>
          <w:iCs/>
          <w:sz w:val="22"/>
          <w:szCs w:val="22"/>
          <w:lang w:val="en-US"/>
        </w:rPr>
        <w:t>International Higher Education.</w:t>
      </w:r>
      <w:r w:rsidRPr="00B3325F">
        <w:rPr>
          <w:rFonts w:asciiTheme="minorHAnsi" w:hAnsiTheme="minorHAnsi"/>
          <w:sz w:val="22"/>
          <w:szCs w:val="22"/>
          <w:lang w:val="en-US"/>
        </w:rPr>
        <w:t xml:space="preserve"> </w:t>
      </w:r>
      <w:r w:rsidRPr="00B3325F">
        <w:rPr>
          <w:rFonts w:asciiTheme="minorHAnsi" w:hAnsiTheme="minorHAnsi"/>
          <w:sz w:val="22"/>
          <w:szCs w:val="22"/>
          <w:lang w:val="nl-NL"/>
        </w:rPr>
        <w:t>No. 49, Pp. 11-13.</w:t>
      </w:r>
    </w:p>
    <w:p w:rsidR="00BF54EA" w:rsidRPr="00B3325F" w:rsidRDefault="00BF54EA" w:rsidP="00BF54EA">
      <w:pPr>
        <w:rPr>
          <w:rFonts w:asciiTheme="minorHAnsi" w:hAnsiTheme="minorHAnsi"/>
          <w:sz w:val="22"/>
          <w:szCs w:val="22"/>
          <w:lang w:val="nl-NL"/>
        </w:rPr>
      </w:pPr>
    </w:p>
    <w:p w:rsidR="00BF54EA" w:rsidRPr="00B3325F" w:rsidRDefault="00BF54EA" w:rsidP="00BF54EA">
      <w:pPr>
        <w:rPr>
          <w:rFonts w:asciiTheme="minorHAnsi" w:hAnsiTheme="minorHAnsi"/>
          <w:i/>
          <w:iCs/>
          <w:sz w:val="22"/>
          <w:szCs w:val="22"/>
          <w:lang w:val="da-DK"/>
        </w:rPr>
      </w:pPr>
      <w:r w:rsidRPr="00B3325F">
        <w:rPr>
          <w:rFonts w:asciiTheme="minorHAnsi" w:hAnsiTheme="minorHAnsi"/>
          <w:sz w:val="22"/>
          <w:szCs w:val="22"/>
          <w:lang w:val="nl-NL"/>
        </w:rPr>
        <w:t xml:space="preserve">Huisman, J. &amp; M.C. van der Wende (eds.) </w:t>
      </w:r>
      <w:r w:rsidRPr="00B3325F">
        <w:rPr>
          <w:rFonts w:asciiTheme="minorHAnsi" w:hAnsiTheme="minorHAnsi"/>
          <w:sz w:val="22"/>
          <w:szCs w:val="22"/>
          <w:lang w:val="en-US"/>
        </w:rPr>
        <w:t xml:space="preserve">(2005). </w:t>
      </w:r>
      <w:r w:rsidRPr="00B3325F">
        <w:rPr>
          <w:rFonts w:asciiTheme="minorHAnsi" w:hAnsiTheme="minorHAnsi"/>
          <w:i/>
          <w:iCs/>
          <w:sz w:val="22"/>
          <w:szCs w:val="22"/>
          <w:lang w:val="en-US"/>
        </w:rPr>
        <w:t>On Cooperation and Competition II. Institutional responses to internationalisation, Europeanisation and Globalisation</w:t>
      </w:r>
      <w:r w:rsidRPr="00B3325F">
        <w:rPr>
          <w:rFonts w:asciiTheme="minorHAnsi" w:hAnsiTheme="minorHAnsi"/>
          <w:sz w:val="22"/>
          <w:szCs w:val="22"/>
          <w:lang w:val="en-US"/>
        </w:rPr>
        <w:t xml:space="preserve">. </w:t>
      </w:r>
      <w:r w:rsidRPr="00B3325F">
        <w:rPr>
          <w:rFonts w:asciiTheme="minorHAnsi" w:hAnsiTheme="minorHAnsi"/>
          <w:sz w:val="22"/>
          <w:szCs w:val="22"/>
        </w:rPr>
        <w:t xml:space="preserve">ACA Papers on International Cooperation. </w:t>
      </w:r>
      <w:r w:rsidRPr="00B3325F">
        <w:rPr>
          <w:rFonts w:asciiTheme="minorHAnsi" w:hAnsiTheme="minorHAnsi"/>
          <w:sz w:val="22"/>
          <w:szCs w:val="22"/>
          <w:lang w:val="da-DK"/>
        </w:rPr>
        <w:t>Bonn: Lemmens.</w:t>
      </w:r>
      <w:r w:rsidRPr="00B3325F">
        <w:rPr>
          <w:rFonts w:asciiTheme="minorHAnsi" w:hAnsiTheme="minorHAnsi"/>
          <w:i/>
          <w:iCs/>
          <w:sz w:val="22"/>
          <w:szCs w:val="22"/>
          <w:lang w:val="da-DK"/>
        </w:rPr>
        <w:t xml:space="preserve"> </w:t>
      </w:r>
    </w:p>
    <w:p w:rsidR="00BF54EA" w:rsidRPr="00B3325F" w:rsidRDefault="00BF54EA" w:rsidP="00BF54EA">
      <w:pPr>
        <w:rPr>
          <w:rFonts w:asciiTheme="minorHAnsi" w:hAnsiTheme="minorHAnsi"/>
          <w:sz w:val="22"/>
          <w:szCs w:val="22"/>
          <w:lang w:val="da-DK"/>
        </w:rPr>
      </w:pPr>
    </w:p>
    <w:p w:rsidR="00BF54EA" w:rsidRPr="00B3325F" w:rsidRDefault="00BF54EA" w:rsidP="00BF54EA">
      <w:pPr>
        <w:rPr>
          <w:rFonts w:asciiTheme="minorHAnsi" w:hAnsiTheme="minorHAnsi"/>
          <w:sz w:val="22"/>
          <w:szCs w:val="22"/>
          <w:lang w:val="en-US"/>
        </w:rPr>
      </w:pPr>
      <w:r w:rsidRPr="00B3325F">
        <w:rPr>
          <w:rFonts w:asciiTheme="minorHAnsi" w:hAnsiTheme="minorHAnsi"/>
          <w:sz w:val="22"/>
          <w:szCs w:val="22"/>
          <w:lang w:val="da-DK"/>
        </w:rPr>
        <w:t xml:space="preserve">Huisman, J. &amp; M.C. van der Wende (eds.) </w:t>
      </w:r>
      <w:r w:rsidRPr="00B3325F">
        <w:rPr>
          <w:rFonts w:asciiTheme="minorHAnsi" w:hAnsiTheme="minorHAnsi"/>
          <w:sz w:val="22"/>
          <w:szCs w:val="22"/>
        </w:rPr>
        <w:t xml:space="preserve">(2004). </w:t>
      </w:r>
      <w:r w:rsidRPr="00B3325F">
        <w:rPr>
          <w:rFonts w:asciiTheme="minorHAnsi" w:hAnsiTheme="minorHAnsi"/>
          <w:i/>
          <w:iCs/>
          <w:sz w:val="22"/>
          <w:szCs w:val="22"/>
        </w:rPr>
        <w:t>On</w:t>
      </w:r>
      <w:r w:rsidRPr="00B3325F">
        <w:rPr>
          <w:rFonts w:asciiTheme="minorHAnsi" w:hAnsiTheme="minorHAnsi"/>
          <w:sz w:val="22"/>
          <w:szCs w:val="22"/>
        </w:rPr>
        <w:t xml:space="preserve"> </w:t>
      </w:r>
      <w:r w:rsidRPr="00B3325F">
        <w:rPr>
          <w:rFonts w:asciiTheme="minorHAnsi" w:hAnsiTheme="minorHAnsi"/>
          <w:i/>
          <w:iCs/>
          <w:sz w:val="22"/>
          <w:szCs w:val="22"/>
        </w:rPr>
        <w:t>cooperation and competition. National and European policies for internationalisation of higher education</w:t>
      </w:r>
      <w:r w:rsidRPr="00B3325F">
        <w:rPr>
          <w:rFonts w:asciiTheme="minorHAnsi" w:hAnsiTheme="minorHAnsi"/>
          <w:sz w:val="22"/>
          <w:szCs w:val="22"/>
        </w:rPr>
        <w:t xml:space="preserve">. </w:t>
      </w:r>
      <w:r w:rsidRPr="00B3325F">
        <w:rPr>
          <w:rFonts w:asciiTheme="minorHAnsi" w:hAnsiTheme="minorHAnsi"/>
          <w:sz w:val="22"/>
          <w:szCs w:val="22"/>
          <w:lang w:val="en-US"/>
        </w:rPr>
        <w:t xml:space="preserve">ACA Papers on International Cooperation. Bonn: Lemmens. </w:t>
      </w:r>
    </w:p>
    <w:p w:rsidR="00BF54EA" w:rsidRPr="00B3325F" w:rsidRDefault="00BF54EA" w:rsidP="00BF54EA">
      <w:pPr>
        <w:rPr>
          <w:rFonts w:asciiTheme="minorHAnsi" w:hAnsiTheme="minorHAnsi"/>
          <w:sz w:val="22"/>
          <w:szCs w:val="22"/>
          <w:lang w:val="en-US"/>
        </w:rPr>
      </w:pPr>
    </w:p>
    <w:p w:rsidR="00BF54EA" w:rsidRPr="00B3325F" w:rsidRDefault="00BF54EA" w:rsidP="00BF54EA">
      <w:pPr>
        <w:rPr>
          <w:rFonts w:asciiTheme="minorHAnsi" w:hAnsiTheme="minorHAnsi"/>
          <w:sz w:val="22"/>
          <w:szCs w:val="22"/>
          <w:lang w:val="en-US"/>
        </w:rPr>
      </w:pPr>
      <w:r w:rsidRPr="00C75CFD">
        <w:rPr>
          <w:rFonts w:asciiTheme="minorHAnsi" w:hAnsiTheme="minorHAnsi"/>
          <w:sz w:val="22"/>
          <w:szCs w:val="22"/>
          <w:lang w:val="en-GB"/>
        </w:rPr>
        <w:t xml:space="preserve">Huisman, J. &amp; M.C. van der Wende (2004). </w:t>
      </w:r>
      <w:r w:rsidRPr="00B3325F">
        <w:rPr>
          <w:rFonts w:asciiTheme="minorHAnsi" w:hAnsiTheme="minorHAnsi"/>
          <w:sz w:val="22"/>
          <w:szCs w:val="22"/>
          <w:lang w:val="en-US"/>
        </w:rPr>
        <w:t xml:space="preserve">The EU and Bologna: Are supra and international initiatives threatening domestic agendas? In: </w:t>
      </w:r>
      <w:r w:rsidRPr="00B3325F">
        <w:rPr>
          <w:rFonts w:asciiTheme="minorHAnsi" w:hAnsiTheme="minorHAnsi"/>
          <w:i/>
          <w:iCs/>
          <w:sz w:val="22"/>
          <w:szCs w:val="22"/>
          <w:lang w:val="en-US"/>
        </w:rPr>
        <w:t>European Journal of Education.</w:t>
      </w:r>
      <w:r w:rsidRPr="00B3325F">
        <w:rPr>
          <w:rFonts w:asciiTheme="minorHAnsi" w:hAnsiTheme="minorHAnsi"/>
          <w:sz w:val="22"/>
          <w:szCs w:val="22"/>
          <w:lang w:val="en-US"/>
        </w:rPr>
        <w:t xml:space="preserve"> Vol. 39, no 3, pp. 349-359. </w:t>
      </w:r>
    </w:p>
    <w:p w:rsidR="00BF54EA" w:rsidRPr="00B3325F" w:rsidRDefault="00BF54EA" w:rsidP="00BF54EA">
      <w:pPr>
        <w:rPr>
          <w:rFonts w:asciiTheme="minorHAnsi" w:hAnsiTheme="minorHAnsi"/>
          <w:sz w:val="22"/>
          <w:szCs w:val="22"/>
          <w:lang w:val="en-US"/>
        </w:rPr>
      </w:pPr>
    </w:p>
    <w:p w:rsidR="00BF54EA" w:rsidRPr="00B3325F" w:rsidRDefault="00BF54EA" w:rsidP="00BF54EA">
      <w:pPr>
        <w:rPr>
          <w:rFonts w:asciiTheme="minorHAnsi" w:hAnsiTheme="minorHAnsi"/>
          <w:sz w:val="22"/>
          <w:szCs w:val="22"/>
        </w:rPr>
      </w:pPr>
      <w:r w:rsidRPr="00C75CFD">
        <w:rPr>
          <w:rFonts w:asciiTheme="minorHAnsi" w:hAnsiTheme="minorHAnsi"/>
          <w:sz w:val="22"/>
          <w:szCs w:val="22"/>
          <w:lang w:val="en-GB"/>
        </w:rPr>
        <w:t xml:space="preserve">Wende, M.C. van der. </w:t>
      </w:r>
      <w:r w:rsidRPr="00B3325F">
        <w:rPr>
          <w:rFonts w:asciiTheme="minorHAnsi" w:hAnsiTheme="minorHAnsi"/>
          <w:sz w:val="22"/>
          <w:szCs w:val="22"/>
        </w:rPr>
        <w:t xml:space="preserve">(2003) European Higher Education Policy: The EU's Continuing Impact. In: </w:t>
      </w:r>
      <w:r w:rsidRPr="00B3325F">
        <w:rPr>
          <w:rFonts w:asciiTheme="minorHAnsi" w:hAnsiTheme="minorHAnsi"/>
          <w:i/>
          <w:iCs/>
          <w:sz w:val="22"/>
          <w:szCs w:val="22"/>
        </w:rPr>
        <w:t>Higher Education International</w:t>
      </w:r>
      <w:r w:rsidRPr="00B3325F">
        <w:rPr>
          <w:rFonts w:asciiTheme="minorHAnsi" w:hAnsiTheme="minorHAnsi"/>
          <w:sz w:val="22"/>
          <w:szCs w:val="22"/>
        </w:rPr>
        <w:t xml:space="preserve"> No. 32. Pp. 15-18.</w:t>
      </w:r>
    </w:p>
    <w:p w:rsidR="00BF54EA" w:rsidRPr="00B3325F" w:rsidRDefault="00BF54EA" w:rsidP="00BF54EA">
      <w:pPr>
        <w:rPr>
          <w:rFonts w:asciiTheme="minorHAnsi" w:hAnsiTheme="minorHAnsi"/>
          <w:sz w:val="22"/>
          <w:szCs w:val="22"/>
          <w:lang w:val="da-DK"/>
        </w:rPr>
      </w:pPr>
    </w:p>
    <w:p w:rsidR="00BF54EA" w:rsidRPr="00B3325F" w:rsidRDefault="00BF54EA" w:rsidP="00BF54EA">
      <w:pPr>
        <w:rPr>
          <w:rFonts w:asciiTheme="minorHAnsi" w:hAnsiTheme="minorHAnsi"/>
          <w:sz w:val="22"/>
          <w:szCs w:val="22"/>
          <w:lang w:val="en-US"/>
        </w:rPr>
      </w:pPr>
      <w:r w:rsidRPr="00B3325F">
        <w:rPr>
          <w:rFonts w:asciiTheme="minorHAnsi" w:hAnsiTheme="minorHAnsi"/>
          <w:sz w:val="22"/>
          <w:szCs w:val="22"/>
          <w:lang w:val="da-DK"/>
        </w:rPr>
        <w:t xml:space="preserve">Wende, M.C. van der &amp; J. Huisman (2003). </w:t>
      </w:r>
      <w:r w:rsidRPr="00B3325F">
        <w:rPr>
          <w:rFonts w:asciiTheme="minorHAnsi" w:hAnsiTheme="minorHAnsi"/>
          <w:sz w:val="22"/>
          <w:szCs w:val="22"/>
        </w:rPr>
        <w:t>The Role of Europe in Higher Education Policy: Expansion across Borders and Levels</w:t>
      </w:r>
      <w:r w:rsidRPr="00B3325F">
        <w:rPr>
          <w:rFonts w:asciiTheme="minorHAnsi" w:hAnsiTheme="minorHAnsi"/>
          <w:i/>
          <w:iCs/>
          <w:sz w:val="22"/>
          <w:szCs w:val="22"/>
        </w:rPr>
        <w:t xml:space="preserve">. </w:t>
      </w:r>
      <w:r w:rsidRPr="00B3325F">
        <w:rPr>
          <w:rFonts w:asciiTheme="minorHAnsi" w:hAnsiTheme="minorHAnsi"/>
          <w:sz w:val="22"/>
          <w:szCs w:val="22"/>
          <w:lang w:val="nl-NL"/>
        </w:rPr>
        <w:t xml:space="preserve">In: </w:t>
      </w:r>
      <w:r w:rsidRPr="00B3325F">
        <w:rPr>
          <w:rFonts w:asciiTheme="minorHAnsi" w:hAnsiTheme="minorHAnsi"/>
          <w:i/>
          <w:iCs/>
          <w:sz w:val="22"/>
          <w:szCs w:val="22"/>
          <w:lang w:val="nl-NL"/>
        </w:rPr>
        <w:t xml:space="preserve">Tijdschrift voor Hoger Onderwijs. </w:t>
      </w:r>
      <w:r w:rsidRPr="00B3325F">
        <w:rPr>
          <w:rFonts w:asciiTheme="minorHAnsi" w:hAnsiTheme="minorHAnsi"/>
          <w:sz w:val="22"/>
          <w:szCs w:val="22"/>
          <w:lang w:val="nl-NL"/>
        </w:rPr>
        <w:t>Vol 21. no. 1. Pp. 30-47.</w:t>
      </w:r>
    </w:p>
    <w:p w:rsidR="0022715D" w:rsidRPr="00B3325F" w:rsidRDefault="0022715D" w:rsidP="00BF54EA">
      <w:pPr>
        <w:rPr>
          <w:rFonts w:asciiTheme="minorHAnsi" w:hAnsiTheme="minorHAnsi"/>
          <w:sz w:val="22"/>
          <w:szCs w:val="22"/>
          <w:lang w:val="en-US"/>
        </w:rPr>
      </w:pPr>
    </w:p>
    <w:p w:rsidR="00BF54EA" w:rsidRPr="00B3325F" w:rsidRDefault="00BF54EA" w:rsidP="00BF54EA">
      <w:pPr>
        <w:rPr>
          <w:rFonts w:asciiTheme="minorHAnsi" w:hAnsiTheme="minorHAnsi"/>
          <w:i/>
          <w:iCs/>
          <w:sz w:val="22"/>
          <w:szCs w:val="22"/>
        </w:rPr>
      </w:pPr>
      <w:r w:rsidRPr="00B3325F">
        <w:rPr>
          <w:rFonts w:asciiTheme="minorHAnsi" w:hAnsiTheme="minorHAnsi"/>
          <w:sz w:val="22"/>
          <w:szCs w:val="22"/>
        </w:rPr>
        <w:t xml:space="preserve">Wende, M.C. van der. (2001) Internationalisation Policies: About New Trends and Contrasting Paradigms. </w:t>
      </w:r>
      <w:r w:rsidRPr="00B3325F">
        <w:rPr>
          <w:rFonts w:asciiTheme="minorHAnsi" w:hAnsiTheme="minorHAnsi"/>
          <w:i/>
          <w:iCs/>
          <w:sz w:val="22"/>
          <w:szCs w:val="22"/>
        </w:rPr>
        <w:t xml:space="preserve">Higher Education Policy, </w:t>
      </w:r>
      <w:r w:rsidRPr="00B3325F">
        <w:rPr>
          <w:rFonts w:asciiTheme="minorHAnsi" w:hAnsiTheme="minorHAnsi"/>
          <w:sz w:val="22"/>
          <w:szCs w:val="22"/>
        </w:rPr>
        <w:t>Vol. 14, Issue 3, pp. 249-259.</w:t>
      </w:r>
      <w:r w:rsidRPr="00B3325F">
        <w:rPr>
          <w:rFonts w:asciiTheme="minorHAnsi" w:hAnsiTheme="minorHAnsi"/>
          <w:i/>
          <w:iCs/>
          <w:sz w:val="22"/>
          <w:szCs w:val="22"/>
        </w:rPr>
        <w:t xml:space="preserve"> </w:t>
      </w:r>
    </w:p>
    <w:p w:rsidR="00BF54EA" w:rsidRPr="00B3325F" w:rsidRDefault="00BF54EA" w:rsidP="00BF54EA">
      <w:pPr>
        <w:rPr>
          <w:rFonts w:asciiTheme="minorHAnsi" w:hAnsiTheme="minorHAnsi"/>
          <w:sz w:val="22"/>
          <w:szCs w:val="22"/>
        </w:rPr>
      </w:pPr>
    </w:p>
    <w:p w:rsidR="00BF54EA" w:rsidRPr="00B3325F" w:rsidRDefault="00BF54EA" w:rsidP="00BF54EA">
      <w:pPr>
        <w:rPr>
          <w:rFonts w:asciiTheme="minorHAnsi" w:hAnsiTheme="minorHAnsi"/>
          <w:sz w:val="22"/>
          <w:szCs w:val="22"/>
        </w:rPr>
      </w:pPr>
      <w:r w:rsidRPr="00B3325F">
        <w:rPr>
          <w:rFonts w:asciiTheme="minorHAnsi" w:hAnsiTheme="minorHAnsi"/>
          <w:sz w:val="22"/>
          <w:szCs w:val="22"/>
        </w:rPr>
        <w:t xml:space="preserve">Wende, M.C. van der (2001).  The International Dimension in National Higher Education Policies: What Has Changed in Europe over the Last Five Years? In: </w:t>
      </w:r>
      <w:r w:rsidRPr="00B3325F">
        <w:rPr>
          <w:rFonts w:asciiTheme="minorHAnsi" w:hAnsiTheme="minorHAnsi"/>
          <w:i/>
          <w:iCs/>
          <w:sz w:val="22"/>
          <w:szCs w:val="22"/>
        </w:rPr>
        <w:t xml:space="preserve">European Journal of Education, </w:t>
      </w:r>
      <w:r w:rsidRPr="00B3325F">
        <w:rPr>
          <w:rFonts w:asciiTheme="minorHAnsi" w:hAnsiTheme="minorHAnsi"/>
          <w:sz w:val="22"/>
          <w:szCs w:val="22"/>
        </w:rPr>
        <w:t>Vol 36, No. 4, pp. 431- 441.</w:t>
      </w:r>
    </w:p>
    <w:p w:rsidR="00BF54EA" w:rsidRPr="00B3325F" w:rsidRDefault="00BF54EA" w:rsidP="00BF54EA">
      <w:pPr>
        <w:rPr>
          <w:rFonts w:asciiTheme="minorHAnsi" w:hAnsiTheme="minorHAnsi"/>
          <w:sz w:val="22"/>
          <w:szCs w:val="22"/>
          <w:lang w:val="en-GB"/>
        </w:rPr>
      </w:pPr>
    </w:p>
    <w:p w:rsidR="00BF54EA" w:rsidRPr="00B3325F" w:rsidRDefault="00BF54EA" w:rsidP="00BF54EA">
      <w:pPr>
        <w:rPr>
          <w:rFonts w:asciiTheme="minorHAnsi" w:hAnsiTheme="minorHAnsi"/>
          <w:sz w:val="22"/>
          <w:szCs w:val="22"/>
        </w:rPr>
      </w:pPr>
      <w:r w:rsidRPr="00F01845">
        <w:rPr>
          <w:rFonts w:asciiTheme="minorHAnsi" w:hAnsiTheme="minorHAnsi"/>
          <w:sz w:val="22"/>
          <w:szCs w:val="22"/>
          <w:lang w:val="da-DK"/>
        </w:rPr>
        <w:t xml:space="preserve">Wende, M.C. van der.  </w:t>
      </w:r>
      <w:r w:rsidRPr="00B3325F">
        <w:rPr>
          <w:rFonts w:asciiTheme="minorHAnsi" w:hAnsiTheme="minorHAnsi"/>
          <w:sz w:val="22"/>
          <w:szCs w:val="22"/>
        </w:rPr>
        <w:t xml:space="preserve">(2000) The Bologna Declaration: Enhancing the Transparency and Competitiveness of European Higher </w:t>
      </w:r>
      <w:r w:rsidRPr="00B3325F">
        <w:rPr>
          <w:rFonts w:asciiTheme="minorHAnsi" w:hAnsiTheme="minorHAnsi"/>
          <w:sz w:val="22"/>
          <w:szCs w:val="22"/>
        </w:rPr>
        <w:lastRenderedPageBreak/>
        <w:t xml:space="preserve">Education. In: </w:t>
      </w:r>
      <w:r w:rsidRPr="00B3325F">
        <w:rPr>
          <w:rFonts w:asciiTheme="minorHAnsi" w:hAnsiTheme="minorHAnsi"/>
          <w:i/>
          <w:iCs/>
          <w:sz w:val="22"/>
          <w:szCs w:val="22"/>
        </w:rPr>
        <w:t>Higher Education in Europe</w:t>
      </w:r>
      <w:r w:rsidRPr="00B3325F">
        <w:rPr>
          <w:rFonts w:asciiTheme="minorHAnsi" w:hAnsiTheme="minorHAnsi"/>
          <w:sz w:val="22"/>
          <w:szCs w:val="22"/>
        </w:rPr>
        <w:t xml:space="preserve">, Vol XXV, No 3, pp. 305-310. </w:t>
      </w:r>
    </w:p>
    <w:p w:rsidR="00BF54EA" w:rsidRPr="00B3325F" w:rsidRDefault="00BF54EA">
      <w:pPr>
        <w:rPr>
          <w:rFonts w:asciiTheme="minorHAnsi" w:hAnsiTheme="minorHAnsi"/>
          <w:sz w:val="22"/>
          <w:szCs w:val="22"/>
          <w:lang w:val="en-US"/>
        </w:rPr>
      </w:pPr>
    </w:p>
    <w:sectPr w:rsidR="00BF54EA" w:rsidRPr="00B3325F" w:rsidSect="00FA21E1">
      <w:footerReference w:type="even" r:id="rId68"/>
      <w:footerReference w:type="default" r:id="rId6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F39" w:rsidRDefault="00271F39" w:rsidP="000975AB">
      <w:r>
        <w:separator/>
      </w:r>
    </w:p>
  </w:endnote>
  <w:endnote w:type="continuationSeparator" w:id="0">
    <w:p w:rsidR="00271F39" w:rsidRDefault="00271F39" w:rsidP="00097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F39" w:rsidRDefault="00271F39" w:rsidP="00FA21E1">
    <w:pPr>
      <w:pStyle w:val="Sidefod"/>
      <w:framePr w:wrap="none"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271F39" w:rsidRDefault="00271F39" w:rsidP="00FA21E1">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F39" w:rsidRDefault="00592830" w:rsidP="00FA21E1">
    <w:pPr>
      <w:pStyle w:val="Sidefod"/>
      <w:ind w:right="360"/>
    </w:pPr>
    <w:r>
      <w:rPr>
        <w:rStyle w:val="Sidetal"/>
      </w:rPr>
      <w:t>This file was saved in: O:\ARTS_CHEF\Critical Futures background material\Overall document Theme 2(4).docx on the 17-01-2019 17:10:36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F39" w:rsidRDefault="00271F39" w:rsidP="000975AB">
      <w:r>
        <w:separator/>
      </w:r>
    </w:p>
  </w:footnote>
  <w:footnote w:type="continuationSeparator" w:id="0">
    <w:p w:rsidR="00271F39" w:rsidRDefault="00271F39" w:rsidP="000975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336BB"/>
    <w:multiLevelType w:val="multilevel"/>
    <w:tmpl w:val="A7726062"/>
    <w:lvl w:ilvl="0">
      <w:start w:val="1"/>
      <w:numFmt w:val="decimal"/>
      <w:lvlText w:val="%1"/>
      <w:lvlJc w:val="left"/>
      <w:pPr>
        <w:ind w:left="360" w:hanging="360"/>
      </w:pPr>
      <w:rPr>
        <w:rFonts w:hint="default"/>
      </w:rPr>
    </w:lvl>
    <w:lvl w:ilvl="1">
      <w:start w:val="1"/>
      <w:numFmt w:val="decimal"/>
      <w:lvlText w:val="%1.%2"/>
      <w:lvlJc w:val="left"/>
      <w:pPr>
        <w:ind w:left="1420" w:hanging="360"/>
      </w:pPr>
      <w:rPr>
        <w:rFonts w:hint="default"/>
      </w:rPr>
    </w:lvl>
    <w:lvl w:ilvl="2">
      <w:start w:val="1"/>
      <w:numFmt w:val="decimal"/>
      <w:lvlText w:val="%1.%2.%3"/>
      <w:lvlJc w:val="left"/>
      <w:pPr>
        <w:ind w:left="2840" w:hanging="720"/>
      </w:pPr>
      <w:rPr>
        <w:rFonts w:hint="default"/>
      </w:rPr>
    </w:lvl>
    <w:lvl w:ilvl="3">
      <w:start w:val="1"/>
      <w:numFmt w:val="decimal"/>
      <w:lvlText w:val="%1.%2.%3.%4"/>
      <w:lvlJc w:val="left"/>
      <w:pPr>
        <w:ind w:left="3900" w:hanging="720"/>
      </w:pPr>
      <w:rPr>
        <w:rFonts w:hint="default"/>
      </w:rPr>
    </w:lvl>
    <w:lvl w:ilvl="4">
      <w:start w:val="1"/>
      <w:numFmt w:val="decimal"/>
      <w:lvlText w:val="%1.%2.%3.%4.%5"/>
      <w:lvlJc w:val="left"/>
      <w:pPr>
        <w:ind w:left="5320" w:hanging="1080"/>
      </w:pPr>
      <w:rPr>
        <w:rFonts w:hint="default"/>
      </w:rPr>
    </w:lvl>
    <w:lvl w:ilvl="5">
      <w:start w:val="1"/>
      <w:numFmt w:val="decimal"/>
      <w:lvlText w:val="%1.%2.%3.%4.%5.%6"/>
      <w:lvlJc w:val="left"/>
      <w:pPr>
        <w:ind w:left="6380" w:hanging="1080"/>
      </w:pPr>
      <w:rPr>
        <w:rFonts w:hint="default"/>
      </w:rPr>
    </w:lvl>
    <w:lvl w:ilvl="6">
      <w:start w:val="1"/>
      <w:numFmt w:val="decimal"/>
      <w:lvlText w:val="%1.%2.%3.%4.%5.%6.%7"/>
      <w:lvlJc w:val="left"/>
      <w:pPr>
        <w:ind w:left="7800" w:hanging="1440"/>
      </w:pPr>
      <w:rPr>
        <w:rFonts w:hint="default"/>
      </w:rPr>
    </w:lvl>
    <w:lvl w:ilvl="7">
      <w:start w:val="1"/>
      <w:numFmt w:val="decimal"/>
      <w:lvlText w:val="%1.%2.%3.%4.%5.%6.%7.%8"/>
      <w:lvlJc w:val="left"/>
      <w:pPr>
        <w:ind w:left="8860" w:hanging="1440"/>
      </w:pPr>
      <w:rPr>
        <w:rFonts w:hint="default"/>
      </w:rPr>
    </w:lvl>
    <w:lvl w:ilvl="8">
      <w:start w:val="1"/>
      <w:numFmt w:val="decimal"/>
      <w:lvlText w:val="%1.%2.%3.%4.%5.%6.%7.%8.%9"/>
      <w:lvlJc w:val="left"/>
      <w:pPr>
        <w:ind w:left="10280" w:hanging="1800"/>
      </w:pPr>
      <w:rPr>
        <w:rFonts w:hint="default"/>
      </w:rPr>
    </w:lvl>
  </w:abstractNum>
  <w:abstractNum w:abstractNumId="1" w15:restartNumberingAfterBreak="0">
    <w:nsid w:val="316C4188"/>
    <w:multiLevelType w:val="multilevel"/>
    <w:tmpl w:val="69C40F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3E3EC9"/>
    <w:multiLevelType w:val="hybridMultilevel"/>
    <w:tmpl w:val="B6FA1D94"/>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E8133E"/>
    <w:multiLevelType w:val="multilevel"/>
    <w:tmpl w:val="55C86C06"/>
    <w:lvl w:ilvl="0">
      <w:start w:val="1"/>
      <w:numFmt w:val="decimal"/>
      <w:lvlText w:val="%1."/>
      <w:lvlJc w:val="left"/>
      <w:pPr>
        <w:ind w:left="900" w:hanging="540"/>
      </w:pPr>
      <w:rPr>
        <w:rFonts w:hint="default"/>
      </w:rPr>
    </w:lvl>
    <w:lvl w:ilvl="1">
      <w:start w:val="2"/>
      <w:numFmt w:val="decimal"/>
      <w:isLgl/>
      <w:lvlText w:val="%1.%2"/>
      <w:lvlJc w:val="left"/>
      <w:pPr>
        <w:ind w:left="1420" w:hanging="360"/>
      </w:pPr>
      <w:rPr>
        <w:rFonts w:hint="default"/>
      </w:rPr>
    </w:lvl>
    <w:lvl w:ilvl="2">
      <w:start w:val="1"/>
      <w:numFmt w:val="decimal"/>
      <w:isLgl/>
      <w:lvlText w:val="%1.%2.%3"/>
      <w:lvlJc w:val="left"/>
      <w:pPr>
        <w:ind w:left="2480" w:hanging="720"/>
      </w:pPr>
      <w:rPr>
        <w:rFonts w:hint="default"/>
      </w:rPr>
    </w:lvl>
    <w:lvl w:ilvl="3">
      <w:start w:val="1"/>
      <w:numFmt w:val="decimal"/>
      <w:isLgl/>
      <w:lvlText w:val="%1.%2.%3.%4"/>
      <w:lvlJc w:val="left"/>
      <w:pPr>
        <w:ind w:left="3180" w:hanging="720"/>
      </w:pPr>
      <w:rPr>
        <w:rFonts w:hint="default"/>
      </w:rPr>
    </w:lvl>
    <w:lvl w:ilvl="4">
      <w:start w:val="1"/>
      <w:numFmt w:val="decimal"/>
      <w:isLgl/>
      <w:lvlText w:val="%1.%2.%3.%4.%5"/>
      <w:lvlJc w:val="left"/>
      <w:pPr>
        <w:ind w:left="4240" w:hanging="1080"/>
      </w:pPr>
      <w:rPr>
        <w:rFonts w:hint="default"/>
      </w:rPr>
    </w:lvl>
    <w:lvl w:ilvl="5">
      <w:start w:val="1"/>
      <w:numFmt w:val="decimal"/>
      <w:isLgl/>
      <w:lvlText w:val="%1.%2.%3.%4.%5.%6"/>
      <w:lvlJc w:val="left"/>
      <w:pPr>
        <w:ind w:left="4940" w:hanging="1080"/>
      </w:pPr>
      <w:rPr>
        <w:rFonts w:hint="default"/>
      </w:rPr>
    </w:lvl>
    <w:lvl w:ilvl="6">
      <w:start w:val="1"/>
      <w:numFmt w:val="decimal"/>
      <w:isLgl/>
      <w:lvlText w:val="%1.%2.%3.%4.%5.%6.%7"/>
      <w:lvlJc w:val="left"/>
      <w:pPr>
        <w:ind w:left="6000" w:hanging="1440"/>
      </w:pPr>
      <w:rPr>
        <w:rFonts w:hint="default"/>
      </w:rPr>
    </w:lvl>
    <w:lvl w:ilvl="7">
      <w:start w:val="1"/>
      <w:numFmt w:val="decimal"/>
      <w:isLgl/>
      <w:lvlText w:val="%1.%2.%3.%4.%5.%6.%7.%8"/>
      <w:lvlJc w:val="left"/>
      <w:pPr>
        <w:ind w:left="6700" w:hanging="1440"/>
      </w:pPr>
      <w:rPr>
        <w:rFonts w:hint="default"/>
      </w:rPr>
    </w:lvl>
    <w:lvl w:ilvl="8">
      <w:start w:val="1"/>
      <w:numFmt w:val="decimal"/>
      <w:isLgl/>
      <w:lvlText w:val="%1.%2.%3.%4.%5.%6.%7.%8.%9"/>
      <w:lvlJc w:val="left"/>
      <w:pPr>
        <w:ind w:left="7760" w:hanging="1800"/>
      </w:pPr>
      <w:rPr>
        <w:rFonts w:hint="default"/>
      </w:rPr>
    </w:lvl>
  </w:abstractNum>
  <w:abstractNum w:abstractNumId="4" w15:restartNumberingAfterBreak="0">
    <w:nsid w:val="35041E0F"/>
    <w:multiLevelType w:val="hybridMultilevel"/>
    <w:tmpl w:val="0AA01AC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511729"/>
    <w:multiLevelType w:val="hybridMultilevel"/>
    <w:tmpl w:val="08D07B14"/>
    <w:lvl w:ilvl="0" w:tplc="076AE970">
      <w:start w:val="1"/>
      <w:numFmt w:val="bullet"/>
      <w:lvlText w:val="-"/>
      <w:lvlJc w:val="left"/>
      <w:pPr>
        <w:ind w:left="0" w:hanging="360"/>
      </w:pPr>
      <w:rPr>
        <w:rFonts w:ascii="Garamond" w:eastAsiaTheme="minorHAnsi" w:hAnsi="Garamond" w:cstheme="minorBidi" w:hint="default"/>
      </w:rPr>
    </w:lvl>
    <w:lvl w:ilvl="1" w:tplc="04140003" w:tentative="1">
      <w:start w:val="1"/>
      <w:numFmt w:val="bullet"/>
      <w:lvlText w:val="o"/>
      <w:lvlJc w:val="left"/>
      <w:pPr>
        <w:ind w:left="720" w:hanging="360"/>
      </w:pPr>
      <w:rPr>
        <w:rFonts w:ascii="Courier New" w:hAnsi="Courier New" w:cs="Courier New" w:hint="default"/>
      </w:rPr>
    </w:lvl>
    <w:lvl w:ilvl="2" w:tplc="04140005" w:tentative="1">
      <w:start w:val="1"/>
      <w:numFmt w:val="bullet"/>
      <w:lvlText w:val=""/>
      <w:lvlJc w:val="left"/>
      <w:pPr>
        <w:ind w:left="1440" w:hanging="360"/>
      </w:pPr>
      <w:rPr>
        <w:rFonts w:ascii="Wingdings" w:hAnsi="Wingdings" w:hint="default"/>
      </w:rPr>
    </w:lvl>
    <w:lvl w:ilvl="3" w:tplc="04140001" w:tentative="1">
      <w:start w:val="1"/>
      <w:numFmt w:val="bullet"/>
      <w:lvlText w:val=""/>
      <w:lvlJc w:val="left"/>
      <w:pPr>
        <w:ind w:left="2160" w:hanging="360"/>
      </w:pPr>
      <w:rPr>
        <w:rFonts w:ascii="Symbol" w:hAnsi="Symbol" w:hint="default"/>
      </w:rPr>
    </w:lvl>
    <w:lvl w:ilvl="4" w:tplc="04140003" w:tentative="1">
      <w:start w:val="1"/>
      <w:numFmt w:val="bullet"/>
      <w:lvlText w:val="o"/>
      <w:lvlJc w:val="left"/>
      <w:pPr>
        <w:ind w:left="2880" w:hanging="360"/>
      </w:pPr>
      <w:rPr>
        <w:rFonts w:ascii="Courier New" w:hAnsi="Courier New" w:cs="Courier New" w:hint="default"/>
      </w:rPr>
    </w:lvl>
    <w:lvl w:ilvl="5" w:tplc="04140005" w:tentative="1">
      <w:start w:val="1"/>
      <w:numFmt w:val="bullet"/>
      <w:lvlText w:val=""/>
      <w:lvlJc w:val="left"/>
      <w:pPr>
        <w:ind w:left="3600" w:hanging="360"/>
      </w:pPr>
      <w:rPr>
        <w:rFonts w:ascii="Wingdings" w:hAnsi="Wingdings" w:hint="default"/>
      </w:rPr>
    </w:lvl>
    <w:lvl w:ilvl="6" w:tplc="04140001" w:tentative="1">
      <w:start w:val="1"/>
      <w:numFmt w:val="bullet"/>
      <w:lvlText w:val=""/>
      <w:lvlJc w:val="left"/>
      <w:pPr>
        <w:ind w:left="4320" w:hanging="360"/>
      </w:pPr>
      <w:rPr>
        <w:rFonts w:ascii="Symbol" w:hAnsi="Symbol" w:hint="default"/>
      </w:rPr>
    </w:lvl>
    <w:lvl w:ilvl="7" w:tplc="04140003" w:tentative="1">
      <w:start w:val="1"/>
      <w:numFmt w:val="bullet"/>
      <w:lvlText w:val="o"/>
      <w:lvlJc w:val="left"/>
      <w:pPr>
        <w:ind w:left="5040" w:hanging="360"/>
      </w:pPr>
      <w:rPr>
        <w:rFonts w:ascii="Courier New" w:hAnsi="Courier New" w:cs="Courier New" w:hint="default"/>
      </w:rPr>
    </w:lvl>
    <w:lvl w:ilvl="8" w:tplc="04140005" w:tentative="1">
      <w:start w:val="1"/>
      <w:numFmt w:val="bullet"/>
      <w:lvlText w:val=""/>
      <w:lvlJc w:val="left"/>
      <w:pPr>
        <w:ind w:left="5760" w:hanging="360"/>
      </w:pPr>
      <w:rPr>
        <w:rFonts w:ascii="Wingdings" w:hAnsi="Wingdings" w:hint="default"/>
      </w:rPr>
    </w:lvl>
  </w:abstractNum>
  <w:abstractNum w:abstractNumId="6" w15:restartNumberingAfterBreak="0">
    <w:nsid w:val="588A5BEF"/>
    <w:multiLevelType w:val="hybridMultilevel"/>
    <w:tmpl w:val="5D7A86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F0090A"/>
    <w:multiLevelType w:val="multilevel"/>
    <w:tmpl w:val="F4E234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3695B19"/>
    <w:multiLevelType w:val="hybridMultilevel"/>
    <w:tmpl w:val="CE226A8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2"/>
  </w:num>
  <w:num w:numId="5">
    <w:abstractNumId w:val="4"/>
  </w:num>
  <w:num w:numId="6">
    <w:abstractNumId w:val="6"/>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227"/>
    <w:rsid w:val="00005633"/>
    <w:rsid w:val="00026681"/>
    <w:rsid w:val="000975AB"/>
    <w:rsid w:val="00155D47"/>
    <w:rsid w:val="0016715A"/>
    <w:rsid w:val="001A6238"/>
    <w:rsid w:val="00212884"/>
    <w:rsid w:val="0022715D"/>
    <w:rsid w:val="00234441"/>
    <w:rsid w:val="00260AE4"/>
    <w:rsid w:val="00271F39"/>
    <w:rsid w:val="002C7DA8"/>
    <w:rsid w:val="002E7F58"/>
    <w:rsid w:val="00316D4E"/>
    <w:rsid w:val="003567AC"/>
    <w:rsid w:val="003600DF"/>
    <w:rsid w:val="003C7A39"/>
    <w:rsid w:val="003F65EB"/>
    <w:rsid w:val="00537B77"/>
    <w:rsid w:val="00562227"/>
    <w:rsid w:val="00592830"/>
    <w:rsid w:val="005E0F57"/>
    <w:rsid w:val="00601E4A"/>
    <w:rsid w:val="0060236C"/>
    <w:rsid w:val="006505B1"/>
    <w:rsid w:val="006F4819"/>
    <w:rsid w:val="00702C5D"/>
    <w:rsid w:val="00792607"/>
    <w:rsid w:val="007F76E1"/>
    <w:rsid w:val="008C7057"/>
    <w:rsid w:val="008E16FC"/>
    <w:rsid w:val="009A2688"/>
    <w:rsid w:val="009C14BF"/>
    <w:rsid w:val="009E3CE5"/>
    <w:rsid w:val="00A06FC4"/>
    <w:rsid w:val="00A4136B"/>
    <w:rsid w:val="00B0358E"/>
    <w:rsid w:val="00B3325F"/>
    <w:rsid w:val="00B442B3"/>
    <w:rsid w:val="00BE49CC"/>
    <w:rsid w:val="00BF54EA"/>
    <w:rsid w:val="00C26AC3"/>
    <w:rsid w:val="00C75CFD"/>
    <w:rsid w:val="00CA45FB"/>
    <w:rsid w:val="00CC7FB0"/>
    <w:rsid w:val="00E8354F"/>
    <w:rsid w:val="00E9507B"/>
    <w:rsid w:val="00F01845"/>
    <w:rsid w:val="00F30EA5"/>
    <w:rsid w:val="00F91C00"/>
    <w:rsid w:val="00FA21E1"/>
    <w:rsid w:val="00FA2D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7A0B4A-0050-4264-A32E-B09B13065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227"/>
    <w:pPr>
      <w:spacing w:after="0" w:line="240" w:lineRule="auto"/>
    </w:pPr>
    <w:rPr>
      <w:rFonts w:ascii="Times" w:eastAsiaTheme="minorHAnsi" w:hAnsi="Times"/>
      <w:sz w:val="24"/>
      <w:szCs w:val="24"/>
      <w:lang w:val="fr-FR" w:eastAsia="en-US"/>
    </w:rPr>
  </w:style>
  <w:style w:type="paragraph" w:styleId="Overskrift2">
    <w:name w:val="heading 2"/>
    <w:basedOn w:val="Normal"/>
    <w:link w:val="Overskrift2Tegn"/>
    <w:uiPriority w:val="9"/>
    <w:semiHidden/>
    <w:unhideWhenUsed/>
    <w:qFormat/>
    <w:rsid w:val="00F91C00"/>
    <w:pPr>
      <w:spacing w:before="100" w:beforeAutospacing="1" w:after="100" w:afterAutospacing="1"/>
      <w:outlineLvl w:val="1"/>
    </w:pPr>
    <w:rPr>
      <w:rFonts w:ascii="Times New Roman" w:eastAsiaTheme="minorEastAsia" w:hAnsi="Times New Roman" w:cs="Times New Roman"/>
      <w:b/>
      <w:bCs/>
      <w:sz w:val="36"/>
      <w:szCs w:val="36"/>
      <w:lang w:val="en-GB"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62227"/>
    <w:pPr>
      <w:ind w:left="720"/>
      <w:contextualSpacing/>
    </w:pPr>
  </w:style>
  <w:style w:type="character" w:styleId="Strk">
    <w:name w:val="Strong"/>
    <w:basedOn w:val="Standardskrifttypeiafsnit"/>
    <w:uiPriority w:val="22"/>
    <w:qFormat/>
    <w:rsid w:val="00562227"/>
    <w:rPr>
      <w:b/>
      <w:bCs/>
    </w:rPr>
  </w:style>
  <w:style w:type="character" w:styleId="Hyperlink">
    <w:name w:val="Hyperlink"/>
    <w:basedOn w:val="Standardskrifttypeiafsnit"/>
    <w:uiPriority w:val="99"/>
    <w:unhideWhenUsed/>
    <w:rsid w:val="00562227"/>
    <w:rPr>
      <w:color w:val="0000FF" w:themeColor="hyperlink"/>
      <w:u w:val="single"/>
    </w:rPr>
  </w:style>
  <w:style w:type="character" w:customStyle="1" w:styleId="bibliotitle">
    <w:name w:val="biblio_title"/>
    <w:basedOn w:val="Standardskrifttypeiafsnit"/>
    <w:rsid w:val="00562227"/>
  </w:style>
  <w:style w:type="character" w:customStyle="1" w:styleId="biblioauthor">
    <w:name w:val="biblio_author"/>
    <w:basedOn w:val="Standardskrifttypeiafsnit"/>
    <w:rsid w:val="00562227"/>
  </w:style>
  <w:style w:type="character" w:customStyle="1" w:styleId="bibliodateissued">
    <w:name w:val="biblio_dateissued"/>
    <w:basedOn w:val="Standardskrifttypeiafsnit"/>
    <w:rsid w:val="00562227"/>
  </w:style>
  <w:style w:type="character" w:customStyle="1" w:styleId="bibliopages">
    <w:name w:val="biblio_pages"/>
    <w:basedOn w:val="Standardskrifttypeiafsnit"/>
    <w:rsid w:val="00562227"/>
  </w:style>
  <w:style w:type="character" w:customStyle="1" w:styleId="biblioeditor">
    <w:name w:val="biblio_editor"/>
    <w:basedOn w:val="Standardskrifttypeiafsnit"/>
    <w:rsid w:val="00562227"/>
  </w:style>
  <w:style w:type="character" w:customStyle="1" w:styleId="bibliorelateditemtitle">
    <w:name w:val="biblio_relateditemtitle"/>
    <w:basedOn w:val="Standardskrifttypeiafsnit"/>
    <w:rsid w:val="00562227"/>
  </w:style>
  <w:style w:type="character" w:customStyle="1" w:styleId="bibliochapter">
    <w:name w:val="biblio_chapter"/>
    <w:basedOn w:val="Standardskrifttypeiafsnit"/>
    <w:rsid w:val="00562227"/>
  </w:style>
  <w:style w:type="character" w:customStyle="1" w:styleId="bibliopublisher">
    <w:name w:val="biblio_publisher"/>
    <w:basedOn w:val="Standardskrifttypeiafsnit"/>
    <w:rsid w:val="00562227"/>
  </w:style>
  <w:style w:type="character" w:customStyle="1" w:styleId="bibliosize">
    <w:name w:val="biblio_size"/>
    <w:basedOn w:val="Standardskrifttypeiafsnit"/>
    <w:rsid w:val="00562227"/>
  </w:style>
  <w:style w:type="character" w:customStyle="1" w:styleId="bibliovolume">
    <w:name w:val="biblio_volume"/>
    <w:basedOn w:val="Standardskrifttypeiafsnit"/>
    <w:rsid w:val="00562227"/>
  </w:style>
  <w:style w:type="character" w:customStyle="1" w:styleId="biblionumber">
    <w:name w:val="biblio_number"/>
    <w:basedOn w:val="Standardskrifttypeiafsnit"/>
    <w:rsid w:val="00562227"/>
  </w:style>
  <w:style w:type="character" w:customStyle="1" w:styleId="bibliopeer">
    <w:name w:val="biblio_peer"/>
    <w:basedOn w:val="Standardskrifttypeiafsnit"/>
    <w:rsid w:val="00562227"/>
  </w:style>
  <w:style w:type="character" w:customStyle="1" w:styleId="biblio-authors">
    <w:name w:val="biblio-authors"/>
    <w:basedOn w:val="Standardskrifttypeiafsnit"/>
    <w:rsid w:val="00562227"/>
  </w:style>
  <w:style w:type="character" w:customStyle="1" w:styleId="biblio-title">
    <w:name w:val="biblio-title"/>
    <w:basedOn w:val="Standardskrifttypeiafsnit"/>
    <w:rsid w:val="00562227"/>
  </w:style>
  <w:style w:type="paragraph" w:styleId="Sidefod">
    <w:name w:val="footer"/>
    <w:basedOn w:val="Normal"/>
    <w:link w:val="SidefodTegn"/>
    <w:uiPriority w:val="99"/>
    <w:unhideWhenUsed/>
    <w:rsid w:val="00562227"/>
    <w:pPr>
      <w:tabs>
        <w:tab w:val="center" w:pos="4536"/>
        <w:tab w:val="right" w:pos="9072"/>
      </w:tabs>
    </w:pPr>
  </w:style>
  <w:style w:type="character" w:customStyle="1" w:styleId="SidefodTegn">
    <w:name w:val="Sidefod Tegn"/>
    <w:basedOn w:val="Standardskrifttypeiafsnit"/>
    <w:link w:val="Sidefod"/>
    <w:uiPriority w:val="99"/>
    <w:rsid w:val="00562227"/>
    <w:rPr>
      <w:rFonts w:ascii="Times" w:eastAsiaTheme="minorHAnsi" w:hAnsi="Times"/>
      <w:sz w:val="24"/>
      <w:szCs w:val="24"/>
      <w:lang w:val="fr-FR" w:eastAsia="en-US"/>
    </w:rPr>
  </w:style>
  <w:style w:type="character" w:styleId="Sidetal">
    <w:name w:val="page number"/>
    <w:basedOn w:val="Standardskrifttypeiafsnit"/>
    <w:uiPriority w:val="99"/>
    <w:semiHidden/>
    <w:unhideWhenUsed/>
    <w:rsid w:val="00562227"/>
  </w:style>
  <w:style w:type="paragraph" w:styleId="Sidehoved">
    <w:name w:val="header"/>
    <w:basedOn w:val="Normal"/>
    <w:link w:val="SidehovedTegn"/>
    <w:uiPriority w:val="99"/>
    <w:unhideWhenUsed/>
    <w:rsid w:val="00562227"/>
    <w:pPr>
      <w:tabs>
        <w:tab w:val="center" w:pos="4513"/>
        <w:tab w:val="right" w:pos="9026"/>
      </w:tabs>
    </w:pPr>
  </w:style>
  <w:style w:type="character" w:customStyle="1" w:styleId="SidehovedTegn">
    <w:name w:val="Sidehoved Tegn"/>
    <w:basedOn w:val="Standardskrifttypeiafsnit"/>
    <w:link w:val="Sidehoved"/>
    <w:uiPriority w:val="99"/>
    <w:rsid w:val="00562227"/>
    <w:rPr>
      <w:rFonts w:ascii="Times" w:eastAsiaTheme="minorHAnsi" w:hAnsi="Times"/>
      <w:sz w:val="24"/>
      <w:szCs w:val="24"/>
      <w:lang w:val="fr-FR" w:eastAsia="en-US"/>
    </w:rPr>
  </w:style>
  <w:style w:type="table" w:styleId="Tabel-Gitter">
    <w:name w:val="Table Grid"/>
    <w:basedOn w:val="Tabel-Normal"/>
    <w:uiPriority w:val="59"/>
    <w:rsid w:val="00FA2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typeiafsnit"/>
    <w:link w:val="Overskrift2"/>
    <w:uiPriority w:val="9"/>
    <w:semiHidden/>
    <w:rsid w:val="00F91C00"/>
    <w:rPr>
      <w:rFonts w:ascii="Times New Roman" w:hAnsi="Times New Roman" w:cs="Times New Roman"/>
      <w:b/>
      <w:bCs/>
      <w:sz w:val="36"/>
      <w:szCs w:val="36"/>
      <w:lang w:val="en-GB"/>
    </w:rPr>
  </w:style>
  <w:style w:type="paragraph" w:styleId="NormalWeb">
    <w:name w:val="Normal (Web)"/>
    <w:basedOn w:val="Normal"/>
    <w:uiPriority w:val="99"/>
    <w:unhideWhenUsed/>
    <w:rsid w:val="00F91C00"/>
    <w:pPr>
      <w:spacing w:before="100" w:beforeAutospacing="1" w:after="100" w:afterAutospacing="1"/>
    </w:pPr>
    <w:rPr>
      <w:rFonts w:ascii="Times New Roman" w:eastAsiaTheme="minorEastAsia" w:hAnsi="Times New Roman" w:cs="Times New Roman"/>
      <w:lang w:val="en-GB" w:eastAsia="zh-CN"/>
    </w:rPr>
  </w:style>
  <w:style w:type="paragraph" w:customStyle="1" w:styleId="p1">
    <w:name w:val="p1"/>
    <w:basedOn w:val="Normal"/>
    <w:uiPriority w:val="99"/>
    <w:semiHidden/>
    <w:rsid w:val="00F91C00"/>
    <w:rPr>
      <w:rFonts w:ascii="Helvetica" w:eastAsiaTheme="minorEastAsia" w:hAnsi="Helvetica" w:cs="Helvetica"/>
      <w:sz w:val="18"/>
      <w:szCs w:val="18"/>
      <w:lang w:val="en-GB" w:eastAsia="zh-CN"/>
    </w:rPr>
  </w:style>
  <w:style w:type="character" w:customStyle="1" w:styleId="person">
    <w:name w:val="person"/>
    <w:basedOn w:val="Standardskrifttypeiafsnit"/>
    <w:rsid w:val="00F91C00"/>
  </w:style>
  <w:style w:type="character" w:customStyle="1" w:styleId="Date1">
    <w:name w:val="Date1"/>
    <w:basedOn w:val="Standardskrifttypeiafsnit"/>
    <w:rsid w:val="00F91C00"/>
  </w:style>
  <w:style w:type="character" w:styleId="Fremhv">
    <w:name w:val="Emphasis"/>
    <w:basedOn w:val="Standardskrifttypeiafsnit"/>
    <w:uiPriority w:val="20"/>
    <w:qFormat/>
    <w:rsid w:val="00F91C00"/>
    <w:rPr>
      <w:i/>
      <w:iCs/>
    </w:rPr>
  </w:style>
  <w:style w:type="character" w:customStyle="1" w:styleId="vrtx-value">
    <w:name w:val="vrtx-value"/>
    <w:basedOn w:val="Standardskrifttypeiafsnit"/>
    <w:rsid w:val="00702C5D"/>
  </w:style>
  <w:style w:type="paragraph" w:styleId="FormateretHTML">
    <w:name w:val="HTML Preformatted"/>
    <w:basedOn w:val="Normal"/>
    <w:link w:val="FormateretHTMLTegn"/>
    <w:uiPriority w:val="99"/>
    <w:semiHidden/>
    <w:unhideWhenUsed/>
    <w:rsid w:val="008C7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color w:val="000000"/>
      <w:sz w:val="20"/>
      <w:szCs w:val="20"/>
      <w:lang w:val="en-GB" w:eastAsia="zh-CN"/>
    </w:rPr>
  </w:style>
  <w:style w:type="character" w:customStyle="1" w:styleId="FormateretHTMLTegn">
    <w:name w:val="Formateret HTML Tegn"/>
    <w:basedOn w:val="Standardskrifttypeiafsnit"/>
    <w:link w:val="FormateretHTML"/>
    <w:uiPriority w:val="99"/>
    <w:semiHidden/>
    <w:rsid w:val="008C7057"/>
    <w:rPr>
      <w:rFonts w:ascii="Courier New" w:hAnsi="Courier New" w:cs="Courier New"/>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12153">
      <w:bodyDiv w:val="1"/>
      <w:marLeft w:val="0"/>
      <w:marRight w:val="0"/>
      <w:marTop w:val="0"/>
      <w:marBottom w:val="0"/>
      <w:divBdr>
        <w:top w:val="none" w:sz="0" w:space="0" w:color="auto"/>
        <w:left w:val="none" w:sz="0" w:space="0" w:color="auto"/>
        <w:bottom w:val="none" w:sz="0" w:space="0" w:color="auto"/>
        <w:right w:val="none" w:sz="0" w:space="0" w:color="auto"/>
      </w:divBdr>
    </w:div>
    <w:div w:id="811096300">
      <w:bodyDiv w:val="1"/>
      <w:marLeft w:val="0"/>
      <w:marRight w:val="0"/>
      <w:marTop w:val="0"/>
      <w:marBottom w:val="0"/>
      <w:divBdr>
        <w:top w:val="none" w:sz="0" w:space="0" w:color="auto"/>
        <w:left w:val="none" w:sz="0" w:space="0" w:color="auto"/>
        <w:bottom w:val="none" w:sz="0" w:space="0" w:color="auto"/>
        <w:right w:val="none" w:sz="0" w:space="0" w:color="auto"/>
      </w:divBdr>
    </w:div>
    <w:div w:id="1110975842">
      <w:bodyDiv w:val="1"/>
      <w:marLeft w:val="0"/>
      <w:marRight w:val="0"/>
      <w:marTop w:val="0"/>
      <w:marBottom w:val="0"/>
      <w:divBdr>
        <w:top w:val="none" w:sz="0" w:space="0" w:color="auto"/>
        <w:left w:val="none" w:sz="0" w:space="0" w:color="auto"/>
        <w:bottom w:val="none" w:sz="0" w:space="0" w:color="auto"/>
        <w:right w:val="none" w:sz="0" w:space="0" w:color="auto"/>
      </w:divBdr>
    </w:div>
    <w:div w:id="1375420966">
      <w:bodyDiv w:val="1"/>
      <w:marLeft w:val="0"/>
      <w:marRight w:val="0"/>
      <w:marTop w:val="0"/>
      <w:marBottom w:val="0"/>
      <w:divBdr>
        <w:top w:val="none" w:sz="0" w:space="0" w:color="auto"/>
        <w:left w:val="none" w:sz="0" w:space="0" w:color="auto"/>
        <w:bottom w:val="none" w:sz="0" w:space="0" w:color="auto"/>
        <w:right w:val="none" w:sz="0" w:space="0" w:color="auto"/>
      </w:divBdr>
    </w:div>
    <w:div w:id="205581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nk.springer.com/chapter/10.1007/978-3-319-77407-7_38" TargetMode="External"/><Relationship Id="rId18" Type="http://schemas.openxmlformats.org/officeDocument/2006/relationships/hyperlink" Target="http://jrehe.reviste.ubbcluj.ro/wp-content/uploads/2018/01/1.-S.-Torotcoi.pdf" TargetMode="External"/><Relationship Id="rId26" Type="http://schemas.openxmlformats.org/officeDocument/2006/relationships/hyperlink" Target="http://www.jceps.com/wp-content/uploads/2015/06/13-1-3.pdf" TargetMode="External"/><Relationship Id="rId39" Type="http://schemas.openxmlformats.org/officeDocument/2006/relationships/hyperlink" Target="https://www.lives-nccr.ch/fr/biblio?page=3&amp;f%5Bauthor%5D=1445" TargetMode="External"/><Relationship Id="rId21" Type="http://schemas.openxmlformats.org/officeDocument/2006/relationships/hyperlink" Target="https://www.researchcghe.org/perch/resources/publications/pb3.pdf" TargetMode="External"/><Relationship Id="rId34" Type="http://schemas.openxmlformats.org/officeDocument/2006/relationships/hyperlink" Target="https://www.lives-nccr.ch/fr/biblio?page=1&amp;f%5Bauthor%5D=53" TargetMode="External"/><Relationship Id="rId42" Type="http://schemas.openxmlformats.org/officeDocument/2006/relationships/hyperlink" Target="https://serval.unil.ch/notice/serval:BIB_A64200404581" TargetMode="External"/><Relationship Id="rId47" Type="http://schemas.openxmlformats.org/officeDocument/2006/relationships/hyperlink" Target="http://ceps.pef.uni-lj.si/images/stories/doc/hewb.pdf" TargetMode="External"/><Relationship Id="rId50" Type="http://schemas.openxmlformats.org/officeDocument/2006/relationships/hyperlink" Target="http://www.tandfonline.com/doi/full/10.1080/03075079.2014.949547" TargetMode="External"/><Relationship Id="rId55" Type="http://schemas.openxmlformats.org/officeDocument/2006/relationships/hyperlink" Target="http://edu.au.dk/fileadmin/edu/Forskning/Working_papers/The_mobile_academic_-A_survey_of_mobility_among_Marie_Sklodowska-Curie_doctoral_fellows.pdf" TargetMode="External"/><Relationship Id="rId63" Type="http://schemas.openxmlformats.org/officeDocument/2006/relationships/hyperlink" Target="http://edu.au.dk/fileadmin/edu/Forskning/URGE/WP_24.pdf" TargetMode="External"/><Relationship Id="rId68" Type="http://schemas.openxmlformats.org/officeDocument/2006/relationships/footer" Target="footer1.xml"/><Relationship Id="rId7" Type="http://schemas.openxmlformats.org/officeDocument/2006/relationships/hyperlink" Target="http://gov.wales/topics/educationandskills/publications/reports/review-of-the-oversight-and-regulation-of-post-compulsory-education-and-training-in-wales/?lang=en"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routledge.com/The-Future-Agenda-for-Internationalization-in-Higher-Education-Next-Generation/Proctor-Rumbley/p/book/9781138289796" TargetMode="External"/><Relationship Id="rId29" Type="http://schemas.openxmlformats.org/officeDocument/2006/relationships/hyperlink" Target="https://doi.org/10.1080/21568235.2018.142864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enee.de/eeneeHome/EENEE/Analytical-Reports.html" TargetMode="External"/><Relationship Id="rId24" Type="http://schemas.openxmlformats.org/officeDocument/2006/relationships/hyperlink" Target="https://www.nber.org/papers/w23888" TargetMode="External"/><Relationship Id="rId32" Type="http://schemas.openxmlformats.org/officeDocument/2006/relationships/hyperlink" Target="https://www.lives-nccr.ch/fr/biblio?page=1&amp;f%5Bauthor%5D=115" TargetMode="External"/><Relationship Id="rId37" Type="http://schemas.openxmlformats.org/officeDocument/2006/relationships/hyperlink" Target="https://www.lives-nccr.ch/fr/publication/politiques-degalite-chances-dans-universites-suisses-bilan-provisoire-dun-pilotage" TargetMode="External"/><Relationship Id="rId40" Type="http://schemas.openxmlformats.org/officeDocument/2006/relationships/hyperlink" Target="https://serval.unil.ch/notice/serval:BIB_F2F03F1AB013" TargetMode="External"/><Relationship Id="rId45" Type="http://schemas.openxmlformats.org/officeDocument/2006/relationships/hyperlink" Target="mailto:Pavel.Zgaga@guest.arnes.si" TargetMode="External"/><Relationship Id="rId53" Type="http://schemas.openxmlformats.org/officeDocument/2006/relationships/hyperlink" Target="http://edu.au.dk/fileadmin/edu/Forskning/Working_papers/Working_Paper_27_Mapping_the_Integrity_Landscape.pdf" TargetMode="External"/><Relationship Id="rId58" Type="http://schemas.openxmlformats.org/officeDocument/2006/relationships/hyperlink" Target="http://unike.au.dk/fileadmin/www.unike.au.dk/Publications/UNIKE_Notes_on_Doctoral_Education_No._2.pdf" TargetMode="External"/><Relationship Id="rId66" Type="http://schemas.openxmlformats.org/officeDocument/2006/relationships/hyperlink" Target="http://edu.au.dk/fileadmin/www.dpu.dk/forskning/forskningsprogrammer/epoke/workingpapers/WP_20_-_final.pdf" TargetMode="External"/><Relationship Id="rId5" Type="http://schemas.openxmlformats.org/officeDocument/2006/relationships/footnotes" Target="footnotes.xml"/><Relationship Id="rId15" Type="http://schemas.openxmlformats.org/officeDocument/2006/relationships/hyperlink" Target="https://academicpublishingplatforms.com/downloads/pdfs/pieb/volume21/201607110914_04_PIEB_Vol15_Issue1_2015_Daniela_Craciun_Systematizing_internationalization__policy_higher_education_towards_typology_pp.49-56.pdf" TargetMode="External"/><Relationship Id="rId23" Type="http://schemas.openxmlformats.org/officeDocument/2006/relationships/hyperlink" Target="https://www.researchcghe.org/perch/resources/publications/wp25.pdf" TargetMode="External"/><Relationship Id="rId28" Type="http://schemas.openxmlformats.org/officeDocument/2006/relationships/hyperlink" Target="http://www.researchcghe.org/publications/international-co-authorships-and-the-role-of-the-european-union-as-a-funder-an-eastern-european-perspective/" TargetMode="External"/><Relationship Id="rId36" Type="http://schemas.openxmlformats.org/officeDocument/2006/relationships/hyperlink" Target="https://www.lives-nccr.ch/fr/biblio?page=3&amp;f%5Bauthor%5D=1440" TargetMode="External"/><Relationship Id="rId49" Type="http://schemas.openxmlformats.org/officeDocument/2006/relationships/hyperlink" Target="https://doi.org/10.1080/13664530.2013.813750" TargetMode="External"/><Relationship Id="rId57" Type="http://schemas.openxmlformats.org/officeDocument/2006/relationships/hyperlink" Target="http://unike.au.dk/fileadmin/www.unike.au.dk/Publications/UNIKE_Notes_on_Doctoral_Education_No._1.pdf" TargetMode="External"/><Relationship Id="rId61" Type="http://schemas.openxmlformats.org/officeDocument/2006/relationships/hyperlink" Target="http://unike.au.dk/fileadmin/www.unike.au.dk/Publications/UNIKE_Notes_on_Doctoral_Education_No._5_final.pdf" TargetMode="External"/><Relationship Id="rId10" Type="http://schemas.openxmlformats.org/officeDocument/2006/relationships/hyperlink" Target="https://doi.org/10.1080/13583883.2012.747558" TargetMode="External"/><Relationship Id="rId19" Type="http://schemas.openxmlformats.org/officeDocument/2006/relationships/hyperlink" Target="https://biblio.ugent.be/publication/4300435" TargetMode="External"/><Relationship Id="rId31" Type="http://schemas.openxmlformats.org/officeDocument/2006/relationships/hyperlink" Target="https://www.researchcghe.org/research/" TargetMode="External"/><Relationship Id="rId44" Type="http://schemas.openxmlformats.org/officeDocument/2006/relationships/hyperlink" Target="https://serval.unil.ch/notice/serval:BIB_DE4D2F4809B9" TargetMode="External"/><Relationship Id="rId52" Type="http://schemas.openxmlformats.org/officeDocument/2006/relationships/hyperlink" Target="http://edu.au.dk/fileadmin/edu/Forskning/Working_papers/Working_Paper_28_Higher_Education_and_Brexit_Current_European_Perspectives.pdf" TargetMode="External"/><Relationship Id="rId60" Type="http://schemas.openxmlformats.org/officeDocument/2006/relationships/hyperlink" Target="http://unike.au.dk/fileadmin/www.unike.au.dk/Publications/UNIKE_Notes_on_Doctoral_Education_No._4_final.pdf" TargetMode="External"/><Relationship Id="rId65" Type="http://schemas.openxmlformats.org/officeDocument/2006/relationships/hyperlink" Target="http://edu.au.dk/fileadmin/www.dpu.dk/forskning/forskningsprogrammer/epoke/workingpapers/WP_21_final.pdf" TargetMode="External"/><Relationship Id="rId4" Type="http://schemas.openxmlformats.org/officeDocument/2006/relationships/webSettings" Target="webSettings.xml"/><Relationship Id="rId9" Type="http://schemas.openxmlformats.org/officeDocument/2006/relationships/hyperlink" Target="https://forskning.ruc.dk/en/organisations/center-for-k%C3%B8n-magt-og-mangfoldighed" TargetMode="External"/><Relationship Id="rId14" Type="http://schemas.openxmlformats.org/officeDocument/2006/relationships/hyperlink" Target="http://herj.lib.unideb.hu/file/3/577234c96154e/szerkeszto/kataorosz_lauraperna_2.pdf" TargetMode="External"/><Relationship Id="rId22" Type="http://schemas.openxmlformats.org/officeDocument/2006/relationships/hyperlink" Target="https://ukandeu.ac.uk/wp-content/uploads/2018/04/EU-students-at-UK-universities-patterns-and-trends.pdf" TargetMode="External"/><Relationship Id="rId27" Type="http://schemas.openxmlformats.org/officeDocument/2006/relationships/hyperlink" Target="https://doi.org/10.1080/13583883.2018.1497697" TargetMode="External"/><Relationship Id="rId30" Type="http://schemas.openxmlformats.org/officeDocument/2006/relationships/hyperlink" Target="http://www.researchcghe.org/publications/are-eu-university-academics-leaving-the-uk-because-of-brexit/" TargetMode="External"/><Relationship Id="rId35" Type="http://schemas.openxmlformats.org/officeDocument/2006/relationships/hyperlink" Target="https://www.lives-nccr.ch/fr/publication/should-i-stay-or-should-i-go-effects-precariousness-gendered-career-aspirations-postdocs" TargetMode="External"/><Relationship Id="rId43" Type="http://schemas.openxmlformats.org/officeDocument/2006/relationships/hyperlink" Target="https://serval.unil.ch/notice/serval:BIB_082B81C8CD3F" TargetMode="External"/><Relationship Id="rId48" Type="http://schemas.openxmlformats.org/officeDocument/2006/relationships/hyperlink" Target="http://www.tandfonline.com/doi/full/10.1080/13664530.2013.813750" TargetMode="External"/><Relationship Id="rId56" Type="http://schemas.openxmlformats.org/officeDocument/2006/relationships/hyperlink" Target="http://edu.au.dk/fileadmin/edu/Forskning/Working_papers/The_mobile_academic_-A_survey_of_mobility_among_Marie_Sklodowska-Curie_doctoral_fellows.pdf" TargetMode="External"/><Relationship Id="rId64" Type="http://schemas.openxmlformats.org/officeDocument/2006/relationships/hyperlink" Target="http://edu.au.dk/fileadmin/edu/Forskning/URGE/WP_24.pdf" TargetMode="External"/><Relationship Id="rId69" Type="http://schemas.openxmlformats.org/officeDocument/2006/relationships/footer" Target="footer2.xml"/><Relationship Id="rId8" Type="http://schemas.openxmlformats.org/officeDocument/2006/relationships/hyperlink" Target="https://forskning.ruc.dk/en/organisations/critical-university-studies" TargetMode="External"/><Relationship Id="rId51" Type="http://schemas.openxmlformats.org/officeDocument/2006/relationships/hyperlink" Target="https://doi.org/10.1080/03075079.2014.949547" TargetMode="External"/><Relationship Id="rId3" Type="http://schemas.openxmlformats.org/officeDocument/2006/relationships/settings" Target="settings.xml"/><Relationship Id="rId12" Type="http://schemas.openxmlformats.org/officeDocument/2006/relationships/hyperlink" Target="https://www.researchcghe.org/publications/special-report/higher-education-and-brexit-current-european-perspectives/" TargetMode="External"/><Relationship Id="rId17" Type="http://schemas.openxmlformats.org/officeDocument/2006/relationships/hyperlink" Target="https://link.springer.com/chapter/10.1007/978-3-319-77407-7" TargetMode="External"/><Relationship Id="rId25" Type="http://schemas.openxmlformats.org/officeDocument/2006/relationships/hyperlink" Target="https://doi.org/10.1177%2F0170840615571960" TargetMode="External"/><Relationship Id="rId33" Type="http://schemas.openxmlformats.org/officeDocument/2006/relationships/hyperlink" Target="https://www.lives-nccr.ch/fr/biblio?page=1&amp;f%5Bauthor%5D=90" TargetMode="External"/><Relationship Id="rId38" Type="http://schemas.openxmlformats.org/officeDocument/2006/relationships/hyperlink" Target="https://www.lives-nccr.ch/fr/biblio?page=3&amp;f%5Bauthor%5D=968" TargetMode="External"/><Relationship Id="rId46" Type="http://schemas.openxmlformats.org/officeDocument/2006/relationships/hyperlink" Target="http://web.ebscohost.com/ehost/detail?vid=6&amp;hid=105&amp;sid=9f768589-730e-4ee4-a8f6-f57995068aa4%40sessionm" TargetMode="External"/><Relationship Id="rId59" Type="http://schemas.openxmlformats.org/officeDocument/2006/relationships/hyperlink" Target="http://unike.au.dk/fileadmin/www.unike.au.dk/Publications/UNIKE_Notes_on_Doctoral_Education_No._3.pdf" TargetMode="External"/><Relationship Id="rId67" Type="http://schemas.openxmlformats.org/officeDocument/2006/relationships/hyperlink" Target="https://www.uu.nl/staff/PageOrganisatieonderdeel.aspx?Id=48" TargetMode="External"/><Relationship Id="rId20" Type="http://schemas.openxmlformats.org/officeDocument/2006/relationships/hyperlink" Target="http://www.cep.edu.rs/sites/default/files/izdanja/research_policy_financing_and_performance_2011_0.pdf" TargetMode="External"/><Relationship Id="rId41" Type="http://schemas.openxmlformats.org/officeDocument/2006/relationships/hyperlink" Target="http://dx.doi.org/10.1007/978-94-017-9553-1_346-1" TargetMode="External"/><Relationship Id="rId54" Type="http://schemas.openxmlformats.org/officeDocument/2006/relationships/hyperlink" Target="http://edu.au.dk/fileadmin/edu/Forskning/Working_papers/Working_Paper_27_Mapping_the_Integrity_Landscape.pdf" TargetMode="External"/><Relationship Id="rId62" Type="http://schemas.openxmlformats.org/officeDocument/2006/relationships/hyperlink" Target="http://unike.au.dk/fileadmin/www.unike.au.dk/Publications/UNIKE_Notes_on_Doctoral_Education_No._6.pdf"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8285</Words>
  <Characters>50543</Characters>
  <Application>Microsoft Office Word</Application>
  <DocSecurity>4</DocSecurity>
  <Lines>421</Lines>
  <Paragraphs>117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Aarhus Universitet</Company>
  <LinksUpToDate>false</LinksUpToDate>
  <CharactersWithSpaces>58711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Wright</dc:creator>
  <cp:lastModifiedBy>Knud Holt Nielsen</cp:lastModifiedBy>
  <cp:revision>2</cp:revision>
  <dcterms:created xsi:type="dcterms:W3CDTF">2019-04-30T08:55:00Z</dcterms:created>
  <dcterms:modified xsi:type="dcterms:W3CDTF">2019-04-30T08:55:00Z</dcterms:modified>
</cp:coreProperties>
</file>