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780E" w14:textId="77777777" w:rsidR="005C76E1" w:rsidRPr="00B3325F" w:rsidRDefault="005C76E1" w:rsidP="005C76E1">
      <w:pPr>
        <w:pStyle w:val="Listeafsnit"/>
        <w:widowControl w:val="0"/>
        <w:autoSpaceDE w:val="0"/>
        <w:autoSpaceDN w:val="0"/>
        <w:adjustRightInd w:val="0"/>
        <w:jc w:val="center"/>
        <w:rPr>
          <w:rFonts w:asciiTheme="minorHAnsi" w:hAnsiTheme="minorHAnsi" w:cs="Times New Roman"/>
          <w:b/>
          <w:color w:val="18376A"/>
          <w:sz w:val="28"/>
          <w:szCs w:val="28"/>
        </w:rPr>
      </w:pPr>
      <w:bookmarkStart w:id="0" w:name="_GoBack"/>
      <w:bookmarkEnd w:id="0"/>
      <w:r w:rsidRPr="00B3325F">
        <w:rPr>
          <w:rFonts w:asciiTheme="minorHAnsi" w:hAnsiTheme="minorHAnsi" w:cs="Times New Roman"/>
          <w:b/>
          <w:color w:val="18376A"/>
          <w:sz w:val="28"/>
          <w:szCs w:val="28"/>
        </w:rPr>
        <w:t>European Universities – Critical Futures</w:t>
      </w:r>
    </w:p>
    <w:p w14:paraId="11468768" w14:textId="77777777" w:rsidR="005C76E1" w:rsidRPr="00B3325F" w:rsidRDefault="005C76E1" w:rsidP="005C76E1">
      <w:pPr>
        <w:pStyle w:val="Listeafsnit"/>
        <w:widowControl w:val="0"/>
        <w:autoSpaceDE w:val="0"/>
        <w:autoSpaceDN w:val="0"/>
        <w:adjustRightInd w:val="0"/>
        <w:jc w:val="center"/>
        <w:rPr>
          <w:rFonts w:asciiTheme="minorHAnsi" w:hAnsiTheme="minorHAnsi" w:cs="Times New Roman"/>
          <w:b/>
          <w:color w:val="18376A"/>
          <w:sz w:val="28"/>
          <w:szCs w:val="28"/>
        </w:rPr>
      </w:pPr>
    </w:p>
    <w:p w14:paraId="59C55DD9" w14:textId="77777777" w:rsidR="005C76E1" w:rsidRPr="00B3325F" w:rsidRDefault="005C76E1" w:rsidP="005C76E1">
      <w:pPr>
        <w:pStyle w:val="Listeafsnit"/>
        <w:widowControl w:val="0"/>
        <w:autoSpaceDE w:val="0"/>
        <w:autoSpaceDN w:val="0"/>
        <w:adjustRightInd w:val="0"/>
        <w:jc w:val="center"/>
        <w:rPr>
          <w:rFonts w:asciiTheme="minorHAnsi" w:hAnsiTheme="minorHAnsi" w:cs="Times New Roman"/>
          <w:b/>
          <w:color w:val="18376A"/>
          <w:sz w:val="28"/>
          <w:szCs w:val="28"/>
        </w:rPr>
      </w:pPr>
      <w:r w:rsidRPr="00B3325F">
        <w:rPr>
          <w:rFonts w:asciiTheme="minorHAnsi" w:hAnsiTheme="minorHAnsi" w:cs="Times New Roman"/>
          <w:b/>
          <w:color w:val="18376A"/>
          <w:sz w:val="28"/>
          <w:szCs w:val="28"/>
        </w:rPr>
        <w:t>Existing Knowledge – Combined Publications of the 17 Partners</w:t>
      </w:r>
    </w:p>
    <w:p w14:paraId="77AC0F91" w14:textId="77777777" w:rsidR="00755551" w:rsidRDefault="00755551" w:rsidP="00D77A8A">
      <w:pPr>
        <w:widowControl w:val="0"/>
        <w:autoSpaceDE w:val="0"/>
        <w:autoSpaceDN w:val="0"/>
        <w:adjustRightInd w:val="0"/>
        <w:jc w:val="both"/>
        <w:rPr>
          <w:rFonts w:asciiTheme="minorHAnsi" w:hAnsiTheme="minorHAnsi" w:cs="Times New Roman"/>
          <w:b/>
          <w:sz w:val="22"/>
          <w:szCs w:val="22"/>
        </w:rPr>
      </w:pPr>
    </w:p>
    <w:p w14:paraId="2D3AD669" w14:textId="77777777" w:rsidR="005C76E1" w:rsidRPr="00D77A8A" w:rsidRDefault="005C76E1" w:rsidP="00D77A8A">
      <w:pPr>
        <w:widowControl w:val="0"/>
        <w:autoSpaceDE w:val="0"/>
        <w:autoSpaceDN w:val="0"/>
        <w:adjustRightInd w:val="0"/>
        <w:jc w:val="both"/>
        <w:rPr>
          <w:rFonts w:asciiTheme="minorHAnsi" w:hAnsiTheme="minorHAnsi" w:cs="Times New Roman"/>
          <w:b/>
          <w:sz w:val="22"/>
          <w:szCs w:val="22"/>
        </w:rPr>
      </w:pPr>
    </w:p>
    <w:p w14:paraId="742D8202" w14:textId="71698AD7" w:rsidR="008507F2" w:rsidRPr="005C76E1" w:rsidRDefault="005C76E1" w:rsidP="005C76E1">
      <w:pPr>
        <w:pStyle w:val="Listeafsnit"/>
        <w:widowControl w:val="0"/>
        <w:autoSpaceDE w:val="0"/>
        <w:autoSpaceDN w:val="0"/>
        <w:adjustRightInd w:val="0"/>
        <w:ind w:left="0"/>
        <w:jc w:val="both"/>
        <w:rPr>
          <w:rFonts w:asciiTheme="minorHAnsi" w:hAnsiTheme="minorHAnsi" w:cs="Times New Roman"/>
          <w:b/>
          <w:color w:val="18376A"/>
          <w:sz w:val="28"/>
          <w:szCs w:val="28"/>
        </w:rPr>
      </w:pPr>
      <w:r w:rsidRPr="005C76E1">
        <w:rPr>
          <w:rFonts w:asciiTheme="minorHAnsi" w:hAnsiTheme="minorHAnsi" w:cs="Times New Roman"/>
          <w:b/>
          <w:color w:val="18376A"/>
          <w:sz w:val="28"/>
          <w:szCs w:val="28"/>
        </w:rPr>
        <w:t xml:space="preserve">Theme 1 : </w:t>
      </w:r>
      <w:r w:rsidR="00C46AAB" w:rsidRPr="005C76E1">
        <w:rPr>
          <w:rFonts w:asciiTheme="minorHAnsi" w:hAnsiTheme="minorHAnsi" w:cs="Times New Roman"/>
          <w:b/>
          <w:color w:val="18376A"/>
          <w:sz w:val="28"/>
          <w:szCs w:val="28"/>
        </w:rPr>
        <w:t>The role of universities in European social and political integration (social mobility, refuges, democracy)</w:t>
      </w:r>
    </w:p>
    <w:p w14:paraId="24902540" w14:textId="77777777" w:rsidR="008507F2" w:rsidRPr="005C76E1" w:rsidRDefault="008507F2" w:rsidP="00D77A8A">
      <w:pPr>
        <w:widowControl w:val="0"/>
        <w:autoSpaceDE w:val="0"/>
        <w:autoSpaceDN w:val="0"/>
        <w:adjustRightInd w:val="0"/>
        <w:jc w:val="both"/>
        <w:rPr>
          <w:rFonts w:asciiTheme="minorHAnsi" w:hAnsiTheme="minorHAnsi" w:cs="Times New Roman"/>
          <w:b/>
          <w:color w:val="18376A"/>
          <w:sz w:val="28"/>
          <w:szCs w:val="28"/>
        </w:rPr>
      </w:pPr>
    </w:p>
    <w:p w14:paraId="29AFCB7A" w14:textId="77777777" w:rsidR="008507F2" w:rsidRPr="00D77A8A" w:rsidRDefault="008507F2" w:rsidP="00D77A8A">
      <w:pPr>
        <w:widowControl w:val="0"/>
        <w:autoSpaceDE w:val="0"/>
        <w:autoSpaceDN w:val="0"/>
        <w:adjustRightInd w:val="0"/>
        <w:jc w:val="both"/>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8507F2" w:rsidRPr="00D77A8A" w14:paraId="69A95E92" w14:textId="77777777" w:rsidTr="009A1BB2">
        <w:tc>
          <w:tcPr>
            <w:tcW w:w="3403" w:type="dxa"/>
          </w:tcPr>
          <w:p w14:paraId="22FE85B7" w14:textId="77777777" w:rsidR="008507F2" w:rsidRPr="00D77A8A" w:rsidRDefault="008507F2" w:rsidP="00D77A8A">
            <w:pPr>
              <w:pStyle w:val="Listeafsnit"/>
              <w:numPr>
                <w:ilvl w:val="0"/>
                <w:numId w:val="7"/>
              </w:numPr>
              <w:tabs>
                <w:tab w:val="left" w:pos="142"/>
                <w:tab w:val="left" w:pos="284"/>
              </w:tabs>
              <w:ind w:left="0" w:firstLine="0"/>
              <w:rPr>
                <w:rFonts w:asciiTheme="minorHAnsi" w:hAnsiTheme="minorHAnsi" w:cs="Times New Roman"/>
                <w:bCs/>
              </w:rPr>
            </w:pPr>
            <w:r w:rsidRPr="00D77A8A">
              <w:rPr>
                <w:rFonts w:asciiTheme="minorHAnsi" w:hAnsiTheme="minorHAnsi" w:cs="Times New Roman"/>
                <w:bCs/>
              </w:rPr>
              <w:t>Centro de Investigação de Políticas do Ensino Superior</w:t>
            </w:r>
            <w:r w:rsidRPr="00D77A8A">
              <w:rPr>
                <w:rStyle w:val="Strk"/>
                <w:rFonts w:asciiTheme="minorHAnsi" w:hAnsiTheme="minorHAnsi" w:cs="Times New Roman"/>
                <w:i/>
                <w:iCs/>
              </w:rPr>
              <w:t> </w:t>
            </w:r>
            <w:r w:rsidRPr="00D77A8A">
              <w:rPr>
                <w:rStyle w:val="Strk"/>
                <w:rFonts w:asciiTheme="minorHAnsi" w:hAnsiTheme="minorHAnsi" w:cs="Times New Roman"/>
                <w:b w:val="0"/>
                <w:iCs/>
              </w:rPr>
              <w:t>(</w:t>
            </w:r>
            <w:r w:rsidRPr="00D77A8A">
              <w:rPr>
                <w:rFonts w:asciiTheme="minorHAnsi" w:hAnsiTheme="minorHAnsi" w:cs="Times New Roman"/>
                <w:bCs/>
              </w:rPr>
              <w:t>CIPES)</w:t>
            </w:r>
          </w:p>
          <w:p w14:paraId="195C8F3B" w14:textId="77777777" w:rsidR="008507F2" w:rsidRPr="00D77A8A" w:rsidRDefault="008507F2" w:rsidP="00D77A8A">
            <w:pPr>
              <w:tabs>
                <w:tab w:val="left" w:pos="142"/>
                <w:tab w:val="left" w:pos="284"/>
              </w:tabs>
              <w:rPr>
                <w:rFonts w:asciiTheme="minorHAnsi" w:hAnsiTheme="minorHAnsi" w:cs="Times New Roman"/>
              </w:rPr>
            </w:pPr>
          </w:p>
          <w:p w14:paraId="0EEF846E" w14:textId="77777777" w:rsidR="008507F2" w:rsidRPr="00D77A8A" w:rsidRDefault="008507F2" w:rsidP="00D77A8A">
            <w:pPr>
              <w:tabs>
                <w:tab w:val="left" w:pos="142"/>
                <w:tab w:val="left" w:pos="284"/>
              </w:tabs>
              <w:rPr>
                <w:rFonts w:asciiTheme="minorHAnsi" w:hAnsiTheme="minorHAnsi" w:cs="Times New Roman"/>
              </w:rPr>
            </w:pPr>
            <w:r w:rsidRPr="00D77A8A">
              <w:rPr>
                <w:rFonts w:asciiTheme="minorHAnsi" w:hAnsiTheme="minorHAnsi" w:cs="Times New Roman"/>
              </w:rPr>
              <w:t>CIIE, Centre for Research and Intervention in Education, Department of Education, Faculty of Psychology and Education Sciences</w:t>
            </w:r>
          </w:p>
        </w:tc>
        <w:tc>
          <w:tcPr>
            <w:tcW w:w="3893" w:type="dxa"/>
          </w:tcPr>
          <w:p w14:paraId="15B83A11" w14:textId="77777777" w:rsidR="008507F2" w:rsidRPr="00D77A8A" w:rsidRDefault="008507F2" w:rsidP="00D77A8A">
            <w:pPr>
              <w:rPr>
                <w:rFonts w:asciiTheme="minorHAnsi" w:hAnsiTheme="minorHAnsi" w:cs="Times New Roman"/>
              </w:rPr>
            </w:pPr>
            <w:r w:rsidRPr="00D77A8A">
              <w:rPr>
                <w:rFonts w:asciiTheme="minorHAnsi" w:hAnsiTheme="minorHAnsi" w:cs="Times New Roman"/>
              </w:rPr>
              <w:t>António M. Magalhães, Head of the Department of Education Sciences</w:t>
            </w:r>
            <w:r w:rsidRPr="00D77A8A">
              <w:rPr>
                <w:rFonts w:asciiTheme="minorHAnsi" w:hAnsiTheme="minorHAnsi" w:cs="Times New Roman"/>
              </w:rPr>
              <w:tab/>
            </w:r>
          </w:p>
          <w:p w14:paraId="57986A4D" w14:textId="77777777" w:rsidR="008507F2" w:rsidRPr="00D77A8A" w:rsidRDefault="008507F2" w:rsidP="00D77A8A">
            <w:pPr>
              <w:rPr>
                <w:rFonts w:asciiTheme="minorHAnsi" w:hAnsiTheme="minorHAnsi" w:cs="Times New Roman"/>
              </w:rPr>
            </w:pPr>
          </w:p>
          <w:p w14:paraId="0D32FACC" w14:textId="77777777" w:rsidR="008507F2" w:rsidRPr="00D77A8A" w:rsidRDefault="008507F2" w:rsidP="00D77A8A">
            <w:pPr>
              <w:rPr>
                <w:rFonts w:asciiTheme="minorHAnsi" w:hAnsiTheme="minorHAnsi" w:cs="Times New Roman"/>
              </w:rPr>
            </w:pPr>
            <w:r w:rsidRPr="00D77A8A">
              <w:rPr>
                <w:rFonts w:asciiTheme="minorHAnsi" w:hAnsiTheme="minorHAnsi" w:cs="Times New Roman"/>
              </w:rPr>
              <w:t>Amélia Veiga, Assistant Professor</w:t>
            </w:r>
          </w:p>
        </w:tc>
        <w:tc>
          <w:tcPr>
            <w:tcW w:w="2280" w:type="dxa"/>
          </w:tcPr>
          <w:p w14:paraId="77CC0A05" w14:textId="77777777" w:rsidR="008507F2" w:rsidRPr="00D77A8A" w:rsidRDefault="008507F2" w:rsidP="00D77A8A">
            <w:pPr>
              <w:rPr>
                <w:rFonts w:asciiTheme="minorHAnsi" w:hAnsiTheme="minorHAnsi" w:cs="Times New Roman"/>
              </w:rPr>
            </w:pPr>
            <w:r w:rsidRPr="00D77A8A">
              <w:rPr>
                <w:rFonts w:asciiTheme="minorHAnsi" w:hAnsiTheme="minorHAnsi" w:cs="Times New Roman"/>
              </w:rPr>
              <w:t>University of Porto, Portugal</w:t>
            </w:r>
          </w:p>
        </w:tc>
      </w:tr>
    </w:tbl>
    <w:p w14:paraId="581DD3F9" w14:textId="77777777" w:rsidR="008507F2" w:rsidRDefault="008507F2" w:rsidP="00D77A8A">
      <w:pPr>
        <w:widowControl w:val="0"/>
        <w:autoSpaceDE w:val="0"/>
        <w:autoSpaceDN w:val="0"/>
        <w:adjustRightInd w:val="0"/>
        <w:jc w:val="both"/>
        <w:rPr>
          <w:rFonts w:asciiTheme="minorHAnsi" w:hAnsiTheme="minorHAnsi" w:cs="Times New Roman"/>
          <w:b/>
          <w:sz w:val="22"/>
          <w:szCs w:val="22"/>
        </w:rPr>
      </w:pPr>
    </w:p>
    <w:p w14:paraId="3F527B6D"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Veiga, A. (forthcoming). “Unthinking the European Higher Education Area - differentiated integration of a European Higher Education policy and Bologna’s different configurations”. Innovation: The European Journal of Social Science Research.</w:t>
      </w:r>
    </w:p>
    <w:p w14:paraId="2CD33D55" w14:textId="77777777" w:rsidR="008429FB" w:rsidRDefault="008429FB" w:rsidP="008429FB">
      <w:pPr>
        <w:rPr>
          <w:rFonts w:asciiTheme="minorHAnsi" w:eastAsiaTheme="minorEastAsia" w:hAnsiTheme="minorHAnsi" w:cs="Times New Roman"/>
          <w:sz w:val="22"/>
          <w:szCs w:val="22"/>
          <w:lang w:val="en-US"/>
        </w:rPr>
      </w:pPr>
    </w:p>
    <w:p w14:paraId="5A55DB4A"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Magalhães, A (2018), "A Reconfiguração do Mandato Político Endereçado à Educação Superior Europeia", EccoS – Revista Científica, nº 47, 127-148.</w:t>
      </w:r>
    </w:p>
    <w:p w14:paraId="715B351B" w14:textId="77777777" w:rsidR="008429FB" w:rsidRDefault="008429FB" w:rsidP="008429FB">
      <w:pPr>
        <w:rPr>
          <w:rFonts w:asciiTheme="minorHAnsi" w:eastAsiaTheme="minorEastAsia" w:hAnsiTheme="minorHAnsi" w:cs="Times New Roman"/>
          <w:sz w:val="22"/>
          <w:szCs w:val="22"/>
          <w:lang w:val="en-US"/>
        </w:rPr>
      </w:pPr>
    </w:p>
    <w:p w14:paraId="2ACA85CB"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 xml:space="preserve">Veiga, A., Magalhães, A., &amp; Amaral, A. (2018). “Disentangling policy convergence within the European Higher Education Area”. European Educational Research Journal. </w:t>
      </w:r>
      <w:hyperlink r:id="rId7" w:history="1">
        <w:r w:rsidRPr="008429FB">
          <w:rPr>
            <w:rFonts w:asciiTheme="minorHAnsi" w:eastAsiaTheme="minorEastAsia" w:hAnsiTheme="minorHAnsi" w:cs="Times New Roman"/>
            <w:sz w:val="22"/>
            <w:szCs w:val="22"/>
            <w:lang w:val="en-US"/>
          </w:rPr>
          <w:t>https://doi.org/10.1177/1474904118804429</w:t>
        </w:r>
      </w:hyperlink>
    </w:p>
    <w:p w14:paraId="39D25215" w14:textId="77777777" w:rsidR="008429FB" w:rsidRDefault="008429FB" w:rsidP="008429FB">
      <w:pPr>
        <w:rPr>
          <w:rFonts w:asciiTheme="minorHAnsi" w:eastAsiaTheme="minorEastAsia" w:hAnsiTheme="minorHAnsi" w:cs="Times New Roman"/>
          <w:sz w:val="22"/>
          <w:szCs w:val="22"/>
          <w:lang w:val="en-US"/>
        </w:rPr>
      </w:pPr>
    </w:p>
    <w:p w14:paraId="367B8368"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Veiga, A., Magalhães, A. (2017) “Four ‘I’s configuring European governance in higher education” in Ivar Bleiklie, Jürgen Enders, and Benedetto Lepori (orgs.), Managing Universities: Policy and Organizational Change from a Western European Comparative Perspective. Londres: Palgrave Macmillan. Pp 191-215.</w:t>
      </w:r>
    </w:p>
    <w:p w14:paraId="5DD17F77" w14:textId="77777777" w:rsidR="008429FB" w:rsidRDefault="008429FB" w:rsidP="008429FB">
      <w:pPr>
        <w:rPr>
          <w:rFonts w:asciiTheme="minorHAnsi" w:eastAsiaTheme="minorEastAsia" w:hAnsiTheme="minorHAnsi" w:cs="Times New Roman"/>
          <w:sz w:val="22"/>
          <w:szCs w:val="22"/>
          <w:lang w:val="en-US"/>
        </w:rPr>
      </w:pPr>
    </w:p>
    <w:p w14:paraId="3B6CEB46"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Veiga, A. (2017). “Internationalisation of higher education between strategy and tactics: business as usual…</w:t>
      </w:r>
      <w:proofErr w:type="gramStart"/>
      <w:r w:rsidRPr="008429FB">
        <w:rPr>
          <w:rFonts w:asciiTheme="minorHAnsi" w:eastAsiaTheme="minorEastAsia" w:hAnsiTheme="minorHAnsi" w:cs="Times New Roman"/>
          <w:sz w:val="22"/>
          <w:szCs w:val="22"/>
          <w:lang w:val="en-US"/>
        </w:rPr>
        <w:t>”,</w:t>
      </w:r>
      <w:proofErr w:type="gramEnd"/>
      <w:r w:rsidRPr="008429FB">
        <w:rPr>
          <w:rFonts w:asciiTheme="minorHAnsi" w:eastAsiaTheme="minorEastAsia" w:hAnsiTheme="minorHAnsi" w:cs="Times New Roman"/>
          <w:sz w:val="22"/>
          <w:szCs w:val="22"/>
          <w:lang w:val="en-US"/>
        </w:rPr>
        <w:t xml:space="preserve"> A mosaic of cultures: understanding the past, EAIR: Rotterdam, pp. 11-16.</w:t>
      </w:r>
    </w:p>
    <w:p w14:paraId="3D311BED" w14:textId="77777777" w:rsidR="008429FB" w:rsidRDefault="008429FB" w:rsidP="008429FB">
      <w:pPr>
        <w:rPr>
          <w:rFonts w:asciiTheme="minorHAnsi" w:eastAsiaTheme="minorEastAsia" w:hAnsiTheme="minorHAnsi" w:cs="Times New Roman"/>
          <w:sz w:val="22"/>
          <w:szCs w:val="22"/>
          <w:lang w:val="en-US"/>
        </w:rPr>
      </w:pPr>
    </w:p>
    <w:p w14:paraId="5C8AA2A3"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Magalhães, A., Veiga, A., Ribeiro, F.M., Sousa, S. &amp; Santiago, R., (2013). "Creating a common grammar for European higher education governance", Higher Education, vol. 65, no.1, pp 95-112. DOI: 10.1007/s10734-012-9583-7.</w:t>
      </w:r>
    </w:p>
    <w:p w14:paraId="09F11AA6" w14:textId="77777777" w:rsidR="008429FB" w:rsidRDefault="008429FB" w:rsidP="008429FB">
      <w:pPr>
        <w:rPr>
          <w:rFonts w:asciiTheme="minorHAnsi" w:eastAsiaTheme="minorEastAsia" w:hAnsiTheme="minorHAnsi" w:cs="Times New Roman"/>
          <w:sz w:val="22"/>
          <w:szCs w:val="22"/>
          <w:lang w:val="en-US"/>
        </w:rPr>
      </w:pPr>
    </w:p>
    <w:p w14:paraId="4D8E289F"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lastRenderedPageBreak/>
        <w:t>Magalhães, A., &amp; Veiga, A. (2013), “What about education in higher education?” in Larry Smith (Org.), Higher Education: Recent Trends, Emerging Issues and Future Outlook (pp. 57-72). New York: Nova Science Publishers.</w:t>
      </w:r>
    </w:p>
    <w:p w14:paraId="67E02784" w14:textId="77777777" w:rsidR="008429FB" w:rsidRDefault="008429FB" w:rsidP="008429FB">
      <w:pPr>
        <w:rPr>
          <w:rFonts w:asciiTheme="minorHAnsi" w:eastAsiaTheme="minorEastAsia" w:hAnsiTheme="minorHAnsi" w:cs="Times New Roman"/>
          <w:sz w:val="22"/>
          <w:szCs w:val="22"/>
          <w:lang w:val="en-US"/>
        </w:rPr>
      </w:pPr>
    </w:p>
    <w:p w14:paraId="61B93AB2"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Magalhães, A., Veiga, A., Sousa, S., &amp; Ribeiro, F. (2012). “How is European governance configuring the EHEA?” European Journal of Higher Education, 2(2-3), pp 160-173, doi:10.1080/21568235.2012.693843.</w:t>
      </w:r>
    </w:p>
    <w:p w14:paraId="468A8B9A" w14:textId="77777777" w:rsidR="008429FB" w:rsidRDefault="008429FB" w:rsidP="008429FB">
      <w:pPr>
        <w:rPr>
          <w:rFonts w:asciiTheme="minorHAnsi" w:eastAsiaTheme="minorEastAsia" w:hAnsiTheme="minorHAnsi" w:cs="Times New Roman"/>
          <w:sz w:val="22"/>
          <w:szCs w:val="22"/>
          <w:lang w:val="en-US"/>
        </w:rPr>
      </w:pPr>
    </w:p>
    <w:p w14:paraId="1A0D9DD3"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Veiga, A., &amp; Amaral, A., (2012) “Soft law and the implementation problems of the Bologna process”. Educação, Sociedade &amp; Culturas, No. 36, pp 121-140.</w:t>
      </w:r>
    </w:p>
    <w:p w14:paraId="30802121" w14:textId="77777777" w:rsidR="008429FB" w:rsidRDefault="008429FB" w:rsidP="008429FB">
      <w:pPr>
        <w:rPr>
          <w:rFonts w:asciiTheme="minorHAnsi" w:eastAsiaTheme="minorEastAsia" w:hAnsiTheme="minorHAnsi" w:cs="Times New Roman"/>
          <w:sz w:val="22"/>
          <w:szCs w:val="22"/>
          <w:lang w:val="en-US"/>
        </w:rPr>
      </w:pPr>
    </w:p>
    <w:p w14:paraId="176C755B" w14:textId="77777777" w:rsidR="008429FB" w:rsidRPr="008429FB" w:rsidRDefault="008429FB" w:rsidP="008429FB">
      <w:pPr>
        <w:rPr>
          <w:rFonts w:asciiTheme="minorHAnsi" w:eastAsiaTheme="minorEastAsia" w:hAnsiTheme="minorHAnsi" w:cs="Times New Roman"/>
          <w:sz w:val="22"/>
          <w:szCs w:val="22"/>
          <w:lang w:val="en-US"/>
        </w:rPr>
      </w:pPr>
      <w:r w:rsidRPr="008429FB">
        <w:rPr>
          <w:rFonts w:asciiTheme="minorHAnsi" w:eastAsiaTheme="minorEastAsia" w:hAnsiTheme="minorHAnsi" w:cs="Times New Roman"/>
          <w:sz w:val="22"/>
          <w:szCs w:val="22"/>
          <w:lang w:val="en-US"/>
        </w:rPr>
        <w:t>Amaral, A., &amp; Veiga, A. (2012). “The European Higher Education Area: Various Perspectives on the Complexities of a Multi-Level Governance system”. Educação, Sociedade &amp; Culturas, No. 36, pp 25-48.</w:t>
      </w:r>
    </w:p>
    <w:p w14:paraId="0DB32DD6" w14:textId="77777777" w:rsidR="008429FB" w:rsidRDefault="008429FB" w:rsidP="00D77A8A">
      <w:pPr>
        <w:widowControl w:val="0"/>
        <w:autoSpaceDE w:val="0"/>
        <w:autoSpaceDN w:val="0"/>
        <w:adjustRightInd w:val="0"/>
        <w:jc w:val="both"/>
        <w:rPr>
          <w:rFonts w:asciiTheme="minorHAnsi" w:hAnsiTheme="minorHAnsi" w:cs="Times New Roman"/>
          <w:b/>
          <w:sz w:val="22"/>
          <w:szCs w:val="22"/>
        </w:rPr>
      </w:pPr>
    </w:p>
    <w:p w14:paraId="5F8612E0" w14:textId="5C3B21C9" w:rsidR="008429FB" w:rsidRPr="00AE5A61" w:rsidRDefault="008429FB" w:rsidP="008429FB">
      <w:pPr>
        <w:rPr>
          <w:rFonts w:asciiTheme="minorHAnsi" w:eastAsiaTheme="minorEastAsia" w:hAnsiTheme="minorHAnsi" w:cs="Times New Roman"/>
          <w:sz w:val="22"/>
          <w:szCs w:val="22"/>
          <w:lang w:val="en-US"/>
        </w:rPr>
      </w:pPr>
      <w:r w:rsidRPr="00AE5A61">
        <w:rPr>
          <w:rFonts w:asciiTheme="minorHAnsi" w:eastAsiaTheme="minorEastAsia" w:hAnsiTheme="minorHAnsi" w:cs="Times New Roman"/>
          <w:sz w:val="22"/>
          <w:szCs w:val="22"/>
          <w:lang w:val="en-US"/>
        </w:rPr>
        <w:t>Project</w:t>
      </w:r>
    </w:p>
    <w:p w14:paraId="4B9DEB68" w14:textId="77777777" w:rsidR="008429FB" w:rsidRPr="00AE5A61" w:rsidRDefault="008429FB" w:rsidP="008429FB">
      <w:pPr>
        <w:rPr>
          <w:rFonts w:asciiTheme="minorHAnsi" w:eastAsiaTheme="minorEastAsia" w:hAnsiTheme="minorHAnsi" w:cs="Times New Roman"/>
          <w:sz w:val="22"/>
          <w:szCs w:val="22"/>
          <w:lang w:val="en-US"/>
        </w:rPr>
      </w:pPr>
      <w:r w:rsidRPr="00AE5A61">
        <w:rPr>
          <w:rFonts w:asciiTheme="minorHAnsi" w:eastAsiaTheme="minorEastAsia" w:hAnsiTheme="minorHAnsi" w:cs="Times New Roman"/>
          <w:sz w:val="22"/>
          <w:szCs w:val="22"/>
          <w:lang w:val="en-US"/>
        </w:rPr>
        <w:t>1 - "Rec-Mat: Recognition Matters" (Erasmus+ programme’s action 2 Capacity Building Higher Education) (https://rec-mat.up.pt)</w:t>
      </w:r>
    </w:p>
    <w:p w14:paraId="045CD093" w14:textId="77777777" w:rsidR="008429FB" w:rsidRPr="00AE5A61" w:rsidRDefault="008429FB" w:rsidP="008429FB">
      <w:pPr>
        <w:rPr>
          <w:rFonts w:asciiTheme="minorHAnsi" w:eastAsiaTheme="minorEastAsia" w:hAnsiTheme="minorHAnsi" w:cs="Times New Roman"/>
          <w:sz w:val="22"/>
          <w:szCs w:val="22"/>
          <w:lang w:val="en-US"/>
        </w:rPr>
      </w:pPr>
      <w:r w:rsidRPr="00AE5A61">
        <w:rPr>
          <w:rFonts w:asciiTheme="minorHAnsi" w:eastAsiaTheme="minorEastAsia" w:hAnsiTheme="minorHAnsi" w:cs="Times New Roman"/>
          <w:sz w:val="22"/>
          <w:szCs w:val="22"/>
          <w:lang w:val="en-US"/>
        </w:rPr>
        <w:t xml:space="preserve">Partners will work in the field of academic recognition, with the objective of contributing to facilitate the mobility of students between Latin America and Europe and reduce barriers related to the process of academic recognition. The Rec-Mat project </w:t>
      </w:r>
      <w:proofErr w:type="gramStart"/>
      <w:r w:rsidRPr="00AE5A61">
        <w:rPr>
          <w:rFonts w:asciiTheme="minorHAnsi" w:eastAsiaTheme="minorEastAsia" w:hAnsiTheme="minorHAnsi" w:cs="Times New Roman"/>
          <w:sz w:val="22"/>
          <w:szCs w:val="22"/>
          <w:lang w:val="en-US"/>
        </w:rPr>
        <w:t>is based</w:t>
      </w:r>
      <w:proofErr w:type="gramEnd"/>
      <w:r w:rsidRPr="00AE5A61">
        <w:rPr>
          <w:rFonts w:asciiTheme="minorHAnsi" w:eastAsiaTheme="minorEastAsia" w:hAnsiTheme="minorHAnsi" w:cs="Times New Roman"/>
          <w:sz w:val="22"/>
          <w:szCs w:val="22"/>
          <w:lang w:val="en-US"/>
        </w:rPr>
        <w:t xml:space="preserve"> on the vast experience of partners in the LA region, and the challenges identified over time, in relation to different Educational Systems, principles, practices and tools to support of academic recognition. The project brings proven innovation through its activities, linking the political and practical dimensions inherent to the recognition of academic training, during student mobility (teaching staff training activities, piloting of case studies and policy debate activities).</w:t>
      </w:r>
    </w:p>
    <w:p w14:paraId="77BA3811" w14:textId="77777777" w:rsidR="008429FB" w:rsidRPr="00AE5A61" w:rsidRDefault="008429FB" w:rsidP="008429FB">
      <w:pPr>
        <w:rPr>
          <w:rFonts w:asciiTheme="minorHAnsi" w:eastAsiaTheme="minorEastAsia" w:hAnsiTheme="minorHAnsi" w:cs="Times New Roman"/>
          <w:sz w:val="22"/>
          <w:szCs w:val="22"/>
          <w:lang w:val="en-US"/>
        </w:rPr>
      </w:pPr>
      <w:r w:rsidRPr="00AE5A61">
        <w:rPr>
          <w:rFonts w:asciiTheme="minorHAnsi" w:eastAsiaTheme="minorEastAsia" w:hAnsiTheme="minorHAnsi" w:cs="Times New Roman"/>
          <w:sz w:val="22"/>
          <w:szCs w:val="22"/>
          <w:lang w:val="en-US"/>
        </w:rPr>
        <w:t>Rec-Mat’s methodology is also original in the proposed target audiences and actors involved: not only the International Relations and Academic departments, but also professors (coordinators and programme directors), authorities identified as key decision makers in the process of recognition, as well as IT technical staff involved in developing support tools/information systems.</w:t>
      </w:r>
    </w:p>
    <w:p w14:paraId="4233FD38" w14:textId="77777777" w:rsidR="008429FB" w:rsidRPr="00AE5A61" w:rsidRDefault="008429FB" w:rsidP="00D77A8A">
      <w:pPr>
        <w:widowControl w:val="0"/>
        <w:autoSpaceDE w:val="0"/>
        <w:autoSpaceDN w:val="0"/>
        <w:adjustRightInd w:val="0"/>
        <w:jc w:val="both"/>
        <w:rPr>
          <w:rFonts w:asciiTheme="minorHAnsi" w:eastAsiaTheme="minorEastAsia" w:hAnsiTheme="minorHAnsi" w:cs="Times New Roman"/>
          <w:sz w:val="22"/>
          <w:szCs w:val="22"/>
          <w:lang w:val="en-US"/>
        </w:rPr>
      </w:pPr>
    </w:p>
    <w:p w14:paraId="51155770" w14:textId="77777777" w:rsidR="009A1BB2" w:rsidRPr="00D77A8A" w:rsidRDefault="009A1BB2" w:rsidP="00D77A8A">
      <w:pPr>
        <w:widowControl w:val="0"/>
        <w:autoSpaceDE w:val="0"/>
        <w:autoSpaceDN w:val="0"/>
        <w:adjustRightInd w:val="0"/>
        <w:jc w:val="both"/>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9A1BB2" w:rsidRPr="00D77A8A" w14:paraId="5764CCE5" w14:textId="77777777" w:rsidTr="009A1BB2">
        <w:tc>
          <w:tcPr>
            <w:tcW w:w="3403" w:type="dxa"/>
          </w:tcPr>
          <w:p w14:paraId="6196F213" w14:textId="77777777" w:rsidR="009A1BB2" w:rsidRPr="00D77A8A" w:rsidRDefault="009A1BB2"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lang w:eastAsia="en-US"/>
              </w:rPr>
              <w:t>2.Internationalisation and Globalisation of Education</w:t>
            </w:r>
          </w:p>
        </w:tc>
        <w:tc>
          <w:tcPr>
            <w:tcW w:w="3893" w:type="dxa"/>
          </w:tcPr>
          <w:p w14:paraId="76D1A73A" w14:textId="77777777" w:rsidR="009A1BB2" w:rsidRPr="00D77A8A" w:rsidRDefault="009A1BB2" w:rsidP="00D77A8A">
            <w:pPr>
              <w:rPr>
                <w:rFonts w:asciiTheme="minorHAnsi" w:hAnsiTheme="minorHAnsi" w:cs="Times New Roman"/>
              </w:rPr>
            </w:pPr>
            <w:r w:rsidRPr="00D77A8A">
              <w:rPr>
                <w:rFonts w:asciiTheme="minorHAnsi" w:hAnsiTheme="minorHAnsi" w:cs="Times New Roman"/>
              </w:rPr>
              <w:t>Aline Courtois</w:t>
            </w:r>
          </w:p>
        </w:tc>
        <w:tc>
          <w:tcPr>
            <w:tcW w:w="2280" w:type="dxa"/>
          </w:tcPr>
          <w:p w14:paraId="64096496" w14:textId="77777777" w:rsidR="009A1BB2" w:rsidRPr="00D77A8A" w:rsidRDefault="009A1BB2" w:rsidP="00D77A8A">
            <w:pPr>
              <w:rPr>
                <w:rFonts w:asciiTheme="minorHAnsi" w:hAnsiTheme="minorHAnsi" w:cs="Times New Roman"/>
              </w:rPr>
            </w:pPr>
            <w:r w:rsidRPr="00D77A8A">
              <w:rPr>
                <w:rFonts w:asciiTheme="minorHAnsi" w:hAnsiTheme="minorHAnsi" w:cs="Times New Roman"/>
                <w:lang w:eastAsia="en-US"/>
              </w:rPr>
              <w:t>Bath University, UK</w:t>
            </w:r>
          </w:p>
        </w:tc>
      </w:tr>
    </w:tbl>
    <w:p w14:paraId="354CDC58" w14:textId="77777777" w:rsidR="009A1BB2" w:rsidRPr="00D77A8A" w:rsidRDefault="009A1BB2" w:rsidP="00D77A8A">
      <w:pPr>
        <w:spacing w:before="100" w:beforeAutospacing="1" w:after="120" w:line="23" w:lineRule="atLeast"/>
        <w:rPr>
          <w:rFonts w:asciiTheme="minorHAnsi" w:hAnsiTheme="minorHAnsi"/>
          <w:color w:val="000000"/>
          <w:sz w:val="22"/>
          <w:szCs w:val="22"/>
        </w:rPr>
      </w:pPr>
      <w:r w:rsidRPr="00D77A8A">
        <w:rPr>
          <w:rFonts w:asciiTheme="minorHAnsi" w:hAnsiTheme="minorHAnsi"/>
          <w:iCs/>
          <w:color w:val="000000"/>
          <w:sz w:val="22"/>
          <w:szCs w:val="22"/>
          <w:lang w:val="en-US"/>
        </w:rPr>
        <w:lastRenderedPageBreak/>
        <w:t>O’Keefe, T. and A. Courtois (forthcoming). ‘Not one of the family’: Gender and precarious work in the neoliberal university. Gender, Work and Organizations.</w:t>
      </w:r>
    </w:p>
    <w:p w14:paraId="60ADEB9E" w14:textId="77777777" w:rsidR="009A1BB2" w:rsidRPr="00D77A8A" w:rsidRDefault="009A1BB2" w:rsidP="00D77A8A">
      <w:pPr>
        <w:spacing w:before="100" w:beforeAutospacing="1" w:after="120" w:line="23" w:lineRule="atLeast"/>
        <w:rPr>
          <w:rFonts w:asciiTheme="minorHAnsi" w:hAnsiTheme="minorHAnsi"/>
          <w:color w:val="000000"/>
          <w:sz w:val="22"/>
          <w:szCs w:val="22"/>
        </w:rPr>
      </w:pPr>
      <w:r w:rsidRPr="00D77A8A">
        <w:rPr>
          <w:rFonts w:asciiTheme="minorHAnsi" w:hAnsiTheme="minorHAnsi"/>
          <w:iCs/>
          <w:color w:val="000000"/>
          <w:sz w:val="22"/>
          <w:szCs w:val="22"/>
          <w:lang w:val="en-US"/>
        </w:rPr>
        <w:t xml:space="preserve">Courtois, A. 2018. Study abroad as governmentality: The construction of hypermobile subjectivities in higher education. </w:t>
      </w:r>
      <w:r w:rsidRPr="00D77A8A">
        <w:rPr>
          <w:rFonts w:asciiTheme="minorHAnsi" w:hAnsiTheme="minorHAnsi"/>
          <w:i/>
          <w:iCs/>
          <w:color w:val="000000"/>
          <w:sz w:val="22"/>
          <w:szCs w:val="22"/>
          <w:lang w:val="en-US"/>
        </w:rPr>
        <w:t>Journal of Education Policy.</w:t>
      </w:r>
      <w:r w:rsidRPr="00D77A8A">
        <w:rPr>
          <w:rFonts w:asciiTheme="minorHAnsi" w:hAnsiTheme="minorHAnsi"/>
          <w:color w:val="000000"/>
          <w:sz w:val="22"/>
          <w:szCs w:val="22"/>
          <w:lang w:val="en-US"/>
        </w:rPr>
        <w:t xml:space="preserve"> </w:t>
      </w:r>
      <w:hyperlink r:id="rId8" w:history="1">
        <w:r w:rsidRPr="00D77A8A">
          <w:rPr>
            <w:rStyle w:val="Hyperlink"/>
            <w:rFonts w:asciiTheme="minorHAnsi" w:hAnsiTheme="minorHAnsi"/>
            <w:iCs/>
            <w:sz w:val="22"/>
            <w:szCs w:val="22"/>
            <w:lang w:val="en-US"/>
          </w:rPr>
          <w:t>https://doi.org/10.1080/02680939.2018.1543809</w:t>
        </w:r>
      </w:hyperlink>
      <w:r w:rsidRPr="00D77A8A">
        <w:rPr>
          <w:rFonts w:asciiTheme="minorHAnsi" w:hAnsiTheme="minorHAnsi"/>
          <w:iCs/>
          <w:color w:val="000000"/>
          <w:sz w:val="22"/>
          <w:szCs w:val="22"/>
          <w:lang w:val="en-US"/>
        </w:rPr>
        <w:t xml:space="preserve"> </w:t>
      </w:r>
    </w:p>
    <w:p w14:paraId="0B34E977" w14:textId="77777777" w:rsidR="009A1BB2" w:rsidRPr="00D77A8A" w:rsidRDefault="009A1BB2" w:rsidP="00D77A8A">
      <w:pPr>
        <w:spacing w:before="100" w:beforeAutospacing="1" w:after="120" w:line="23" w:lineRule="atLeast"/>
        <w:rPr>
          <w:rFonts w:asciiTheme="minorHAnsi" w:hAnsiTheme="minorHAnsi"/>
          <w:color w:val="000000"/>
          <w:sz w:val="22"/>
          <w:szCs w:val="22"/>
        </w:rPr>
      </w:pPr>
      <w:r w:rsidRPr="00D77A8A">
        <w:rPr>
          <w:rFonts w:asciiTheme="minorHAnsi" w:hAnsiTheme="minorHAnsi"/>
          <w:iCs/>
          <w:color w:val="000000"/>
          <w:sz w:val="22"/>
          <w:szCs w:val="22"/>
          <w:lang w:val="en-US"/>
        </w:rPr>
        <w:t xml:space="preserve">Courtois, A. 2018. </w:t>
      </w:r>
      <w:r w:rsidRPr="00D77A8A">
        <w:rPr>
          <w:rFonts w:asciiTheme="minorHAnsi" w:hAnsiTheme="minorHAnsi"/>
          <w:iCs/>
          <w:color w:val="000000"/>
          <w:sz w:val="22"/>
          <w:szCs w:val="22"/>
          <w:lang w:val="en-IE"/>
        </w:rPr>
        <w:t xml:space="preserve">From ‘academic concern’ to work readiness: Student mobility, employability and the devaluation of academic capital. </w:t>
      </w:r>
      <w:r w:rsidRPr="00D77A8A">
        <w:rPr>
          <w:rFonts w:asciiTheme="minorHAnsi" w:hAnsiTheme="minorHAnsi"/>
          <w:i/>
          <w:iCs/>
          <w:color w:val="000000"/>
          <w:sz w:val="22"/>
          <w:szCs w:val="22"/>
          <w:lang w:val="en-IE"/>
        </w:rPr>
        <w:t xml:space="preserve">British Journal of Sociology of Education. </w:t>
      </w:r>
      <w:hyperlink r:id="rId9" w:history="1">
        <w:r w:rsidRPr="00D77A8A">
          <w:rPr>
            <w:rStyle w:val="Hyperlink"/>
            <w:rFonts w:asciiTheme="minorHAnsi" w:hAnsiTheme="minorHAnsi"/>
            <w:iCs/>
            <w:sz w:val="22"/>
            <w:szCs w:val="22"/>
            <w:lang w:val="en-IE"/>
          </w:rPr>
          <w:t>https://doi.org/10.1080/01425692.2018.1522241</w:t>
        </w:r>
      </w:hyperlink>
      <w:r w:rsidRPr="00D77A8A">
        <w:rPr>
          <w:rFonts w:asciiTheme="minorHAnsi" w:hAnsiTheme="minorHAnsi"/>
          <w:iCs/>
          <w:color w:val="000000"/>
          <w:sz w:val="22"/>
          <w:szCs w:val="22"/>
          <w:lang w:val="en-IE"/>
        </w:rPr>
        <w:t xml:space="preserve"> </w:t>
      </w:r>
    </w:p>
    <w:p w14:paraId="07ED1E46" w14:textId="77777777" w:rsidR="009A1BB2" w:rsidRPr="00D77A8A" w:rsidRDefault="009A1BB2" w:rsidP="00D77A8A">
      <w:pPr>
        <w:pStyle w:val="listparagraph1"/>
        <w:spacing w:line="23" w:lineRule="atLeast"/>
        <w:rPr>
          <w:rFonts w:asciiTheme="minorHAnsi" w:hAnsiTheme="minorHAnsi"/>
          <w:color w:val="000000"/>
          <w:sz w:val="22"/>
          <w:szCs w:val="22"/>
        </w:rPr>
      </w:pPr>
      <w:r w:rsidRPr="00D77A8A">
        <w:rPr>
          <w:rFonts w:asciiTheme="minorHAnsi" w:hAnsiTheme="minorHAnsi"/>
          <w:iCs/>
          <w:color w:val="000000"/>
          <w:sz w:val="22"/>
          <w:szCs w:val="22"/>
          <w:lang w:val="en-IE"/>
        </w:rPr>
        <w:t xml:space="preserve">Courtois, A. 2018. “It doesn’t really matter which university you attend or which subject you study while abroad”: The massification of student mobility programmes and its implications for equality in higher education. </w:t>
      </w:r>
      <w:r w:rsidRPr="00D77A8A">
        <w:rPr>
          <w:rFonts w:asciiTheme="minorHAnsi" w:hAnsiTheme="minorHAnsi"/>
          <w:i/>
          <w:iCs/>
          <w:color w:val="000000"/>
          <w:sz w:val="22"/>
          <w:szCs w:val="22"/>
          <w:lang w:val="en-IE"/>
        </w:rPr>
        <w:t>European Journal of Higher Education</w:t>
      </w:r>
      <w:r w:rsidRPr="00D77A8A">
        <w:rPr>
          <w:rFonts w:asciiTheme="minorHAnsi" w:hAnsiTheme="minorHAnsi"/>
          <w:iCs/>
          <w:color w:val="000000"/>
          <w:sz w:val="22"/>
          <w:szCs w:val="22"/>
          <w:lang w:val="en-IE"/>
        </w:rPr>
        <w:t xml:space="preserve"> 8(1)</w:t>
      </w:r>
    </w:p>
    <w:p w14:paraId="2EAF2511" w14:textId="77777777" w:rsidR="009A1BB2" w:rsidRPr="00D77A8A" w:rsidRDefault="009A1BB2" w:rsidP="00D77A8A">
      <w:pPr>
        <w:pStyle w:val="listparagraph1"/>
        <w:spacing w:line="23" w:lineRule="atLeast"/>
        <w:rPr>
          <w:rFonts w:asciiTheme="minorHAnsi" w:hAnsiTheme="minorHAnsi"/>
          <w:color w:val="000000"/>
          <w:sz w:val="22"/>
          <w:szCs w:val="22"/>
        </w:rPr>
      </w:pPr>
      <w:r w:rsidRPr="00D77A8A">
        <w:rPr>
          <w:rFonts w:asciiTheme="minorHAnsi" w:hAnsiTheme="minorHAnsi"/>
          <w:color w:val="000000"/>
          <w:sz w:val="22"/>
          <w:szCs w:val="22"/>
          <w:lang w:val="en-US"/>
        </w:rPr>
        <w:t> </w:t>
      </w:r>
    </w:p>
    <w:p w14:paraId="3A0D2474" w14:textId="77777777" w:rsidR="009A1BB2" w:rsidRPr="00D77A8A" w:rsidRDefault="009A1BB2" w:rsidP="00D77A8A">
      <w:pPr>
        <w:pStyle w:val="listparagraph1"/>
        <w:spacing w:line="23" w:lineRule="atLeast"/>
        <w:rPr>
          <w:rFonts w:asciiTheme="minorHAnsi" w:hAnsiTheme="minorHAnsi"/>
          <w:color w:val="000000"/>
          <w:sz w:val="22"/>
          <w:szCs w:val="22"/>
        </w:rPr>
      </w:pPr>
      <w:r w:rsidRPr="00D77A8A">
        <w:rPr>
          <w:rFonts w:asciiTheme="minorHAnsi" w:hAnsiTheme="minorHAnsi"/>
          <w:iCs/>
          <w:color w:val="000000"/>
          <w:sz w:val="22"/>
          <w:szCs w:val="22"/>
          <w:lang w:val="en-IE"/>
        </w:rPr>
        <w:t xml:space="preserve">Courtois, A. and T. O’Keefe. 2015. Precarity in the ivory cage: neoliberalism and casualization of work in Irish higher education. </w:t>
      </w:r>
      <w:r w:rsidRPr="00D77A8A">
        <w:rPr>
          <w:rFonts w:asciiTheme="minorHAnsi" w:hAnsiTheme="minorHAnsi"/>
          <w:i/>
          <w:iCs/>
          <w:color w:val="000000"/>
          <w:sz w:val="22"/>
          <w:szCs w:val="22"/>
          <w:lang w:val="en-IE"/>
        </w:rPr>
        <w:t>Journal of Critical Education Policy Studies</w:t>
      </w:r>
      <w:r w:rsidRPr="00D77A8A">
        <w:rPr>
          <w:rFonts w:asciiTheme="minorHAnsi" w:hAnsiTheme="minorHAnsi"/>
          <w:iCs/>
          <w:color w:val="000000"/>
          <w:sz w:val="22"/>
          <w:szCs w:val="22"/>
          <w:lang w:val="en-IE"/>
        </w:rPr>
        <w:t xml:space="preserve"> 13 (1): 43-66.</w:t>
      </w:r>
    </w:p>
    <w:p w14:paraId="0B59CA55" w14:textId="57A194F5" w:rsidR="008507F2" w:rsidRPr="00D77A8A" w:rsidRDefault="008507F2" w:rsidP="00D77A8A">
      <w:pPr>
        <w:widowControl w:val="0"/>
        <w:autoSpaceDE w:val="0"/>
        <w:autoSpaceDN w:val="0"/>
        <w:adjustRightInd w:val="0"/>
        <w:jc w:val="both"/>
        <w:rPr>
          <w:rFonts w:asciiTheme="minorHAnsi" w:hAnsiTheme="minorHAnsi" w:cs="Times New Roman"/>
          <w:b/>
          <w:sz w:val="22"/>
          <w:szCs w:val="22"/>
        </w:rPr>
      </w:pPr>
    </w:p>
    <w:p w14:paraId="73EBDF8D" w14:textId="77777777" w:rsidR="009A1BB2" w:rsidRPr="00D77A8A" w:rsidRDefault="009A1BB2" w:rsidP="00D77A8A">
      <w:pPr>
        <w:widowControl w:val="0"/>
        <w:autoSpaceDE w:val="0"/>
        <w:autoSpaceDN w:val="0"/>
        <w:adjustRightInd w:val="0"/>
        <w:jc w:val="both"/>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8507F2" w:rsidRPr="00D77A8A" w14:paraId="20AF2B4F" w14:textId="77777777" w:rsidTr="009A1BB2">
        <w:tc>
          <w:tcPr>
            <w:tcW w:w="3403" w:type="dxa"/>
          </w:tcPr>
          <w:p w14:paraId="671B50A3" w14:textId="668627D5" w:rsidR="008507F2" w:rsidRPr="00D77A8A" w:rsidRDefault="008507F2" w:rsidP="00D77A8A">
            <w:pPr>
              <w:tabs>
                <w:tab w:val="left" w:pos="142"/>
                <w:tab w:val="left" w:pos="284"/>
              </w:tabs>
              <w:rPr>
                <w:rFonts w:asciiTheme="minorHAnsi" w:hAnsiTheme="minorHAnsi" w:cs="Times New Roman"/>
              </w:rPr>
            </w:pPr>
            <w:r w:rsidRPr="00D77A8A">
              <w:rPr>
                <w:rFonts w:asciiTheme="minorHAnsi" w:hAnsiTheme="minorHAnsi" w:cs="Times New Roman"/>
              </w:rPr>
              <w:t>3.Center for Higher Education Policy Studies (CHEPS) </w:t>
            </w:r>
          </w:p>
        </w:tc>
        <w:tc>
          <w:tcPr>
            <w:tcW w:w="3893" w:type="dxa"/>
          </w:tcPr>
          <w:p w14:paraId="1DF177A6" w14:textId="77777777" w:rsidR="008507F2" w:rsidRPr="00D77A8A" w:rsidRDefault="008507F2" w:rsidP="00D77A8A">
            <w:pPr>
              <w:rPr>
                <w:rFonts w:asciiTheme="minorHAnsi" w:hAnsiTheme="minorHAnsi" w:cs="Times New Roman"/>
              </w:rPr>
            </w:pPr>
            <w:r w:rsidRPr="00D77A8A">
              <w:rPr>
                <w:rFonts w:asciiTheme="minorHAnsi" w:hAnsiTheme="minorHAnsi" w:cs="Times New Roman"/>
              </w:rPr>
              <w:t>Don Westerheijden</w:t>
            </w:r>
          </w:p>
        </w:tc>
        <w:tc>
          <w:tcPr>
            <w:tcW w:w="2280" w:type="dxa"/>
          </w:tcPr>
          <w:p w14:paraId="5387ED80" w14:textId="77777777" w:rsidR="008507F2" w:rsidRPr="00D77A8A" w:rsidRDefault="008507F2" w:rsidP="00D77A8A">
            <w:pPr>
              <w:rPr>
                <w:rFonts w:asciiTheme="minorHAnsi" w:hAnsiTheme="minorHAnsi" w:cs="Times New Roman"/>
              </w:rPr>
            </w:pPr>
            <w:r w:rsidRPr="00D77A8A">
              <w:rPr>
                <w:rFonts w:asciiTheme="minorHAnsi" w:hAnsiTheme="minorHAnsi" w:cs="Times New Roman"/>
              </w:rPr>
              <w:t>University of Twente, Netherlands</w:t>
            </w:r>
          </w:p>
        </w:tc>
      </w:tr>
    </w:tbl>
    <w:p w14:paraId="02FDE4C1" w14:textId="77777777" w:rsidR="00D77A8A" w:rsidRDefault="00D77A8A" w:rsidP="00D77A8A">
      <w:pPr>
        <w:rPr>
          <w:rFonts w:asciiTheme="minorHAnsi" w:eastAsia="Times New Roman" w:hAnsiTheme="minorHAnsi"/>
          <w:sz w:val="22"/>
          <w:szCs w:val="22"/>
          <w:lang w:val="en-US"/>
        </w:rPr>
      </w:pPr>
    </w:p>
    <w:p w14:paraId="7C449662"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         HEREL (the relevance of higher education (in Europe)</w:t>
      </w:r>
    </w:p>
    <w:p w14:paraId="6E4A2ACE" w14:textId="1E165AFD" w:rsidR="00EC2EA6" w:rsidRPr="00D77A8A" w:rsidRDefault="00EC2EA6" w:rsidP="00D77A8A">
      <w:pPr>
        <w:rPr>
          <w:rFonts w:asciiTheme="minorHAnsi" w:eastAsia="Times New Roman" w:hAnsiTheme="minorHAnsi" w:cs="Helvetica"/>
          <w:sz w:val="22"/>
          <w:szCs w:val="22"/>
        </w:rPr>
      </w:pPr>
      <w:r w:rsidRPr="00D77A8A">
        <w:rPr>
          <w:rFonts w:asciiTheme="minorHAnsi" w:eastAsia="Times New Roman" w:hAnsiTheme="minorHAnsi" w:cs="Helvetica"/>
          <w:sz w:val="22"/>
          <w:szCs w:val="22"/>
        </w:rPr>
        <w:t xml:space="preserve">Vossensteyn, </w:t>
      </w:r>
      <w:proofErr w:type="gramStart"/>
      <w:r w:rsidRPr="00D77A8A">
        <w:rPr>
          <w:rFonts w:asciiTheme="minorHAnsi" w:eastAsia="Times New Roman" w:hAnsiTheme="minorHAnsi" w:cs="Helvetica"/>
          <w:sz w:val="22"/>
          <w:szCs w:val="22"/>
        </w:rPr>
        <w:t>H. .</w:t>
      </w:r>
      <w:proofErr w:type="gramEnd"/>
      <w:r w:rsidRPr="00D77A8A">
        <w:rPr>
          <w:rFonts w:asciiTheme="minorHAnsi" w:eastAsia="Times New Roman" w:hAnsiTheme="minorHAnsi" w:cs="Helvetica"/>
          <w:sz w:val="22"/>
          <w:szCs w:val="22"/>
        </w:rPr>
        <w:t xml:space="preserve"> J. J.</w:t>
      </w:r>
      <w:r w:rsidRPr="00D77A8A">
        <w:rPr>
          <w:rFonts w:asciiTheme="minorHAnsi" w:eastAsia="Times New Roman" w:hAnsiTheme="minorHAnsi" w:cs="Helvetica"/>
          <w:sz w:val="22"/>
          <w:szCs w:val="22"/>
          <w:shd w:val="clear" w:color="auto" w:fill="FFFFFF"/>
        </w:rPr>
        <w:t>, Huisman, J., Muehleck, K.</w:t>
      </w:r>
      <w:r w:rsidRPr="00D77A8A">
        <w:rPr>
          <w:rFonts w:asciiTheme="minorHAnsi" w:eastAsia="Times New Roman" w:hAnsiTheme="minorHAnsi" w:cs="Helvetica"/>
          <w:sz w:val="22"/>
          <w:szCs w:val="22"/>
        </w:rPr>
        <w:t>, Kolster, R.</w:t>
      </w:r>
      <w:r w:rsidRPr="00D77A8A">
        <w:rPr>
          <w:rFonts w:asciiTheme="minorHAnsi" w:eastAsia="Times New Roman" w:hAnsiTheme="minorHAnsi" w:cs="Helvetica"/>
          <w:sz w:val="22"/>
          <w:szCs w:val="22"/>
          <w:shd w:val="clear" w:color="auto" w:fill="FFFFFF"/>
        </w:rPr>
        <w:t>, Seeber, M., Gwosc, C.</w:t>
      </w:r>
      <w:r w:rsidRPr="00D77A8A">
        <w:rPr>
          <w:rFonts w:asciiTheme="minorHAnsi" w:eastAsia="Times New Roman" w:hAnsiTheme="minorHAnsi" w:cs="Helvetica"/>
          <w:sz w:val="22"/>
          <w:szCs w:val="22"/>
        </w:rPr>
        <w:t>, ... File, J. M.</w:t>
      </w:r>
      <w:r w:rsidRPr="00D77A8A">
        <w:rPr>
          <w:rFonts w:asciiTheme="minorHAnsi" w:eastAsia="Times New Roman" w:hAnsiTheme="minorHAnsi" w:cs="Helvetica"/>
          <w:sz w:val="22"/>
          <w:szCs w:val="22"/>
          <w:shd w:val="clear" w:color="auto" w:fill="FFFFFF"/>
        </w:rPr>
        <w:t> (2018). </w:t>
      </w:r>
      <w:r w:rsidRPr="00D77A8A">
        <w:rPr>
          <w:rStyle w:val="Fremhv"/>
          <w:rFonts w:asciiTheme="minorHAnsi" w:eastAsia="Times New Roman" w:hAnsiTheme="minorHAnsi" w:cs="Helvetica"/>
          <w:sz w:val="22"/>
          <w:szCs w:val="22"/>
        </w:rPr>
        <w:t>Promoting the relevance of higher education: Main report</w:t>
      </w:r>
      <w:r w:rsidRPr="00D77A8A">
        <w:rPr>
          <w:rFonts w:asciiTheme="minorHAnsi" w:eastAsia="Times New Roman" w:hAnsiTheme="minorHAnsi" w:cs="Helvetica"/>
          <w:sz w:val="22"/>
          <w:szCs w:val="22"/>
          <w:shd w:val="clear" w:color="auto" w:fill="FFFFFF"/>
        </w:rPr>
        <w:t>. European Union. DOI: </w:t>
      </w:r>
      <w:r w:rsidRPr="00D77A8A">
        <w:rPr>
          <w:rFonts w:asciiTheme="minorHAnsi" w:eastAsia="Times New Roman" w:hAnsiTheme="minorHAnsi" w:cs="Helvetica"/>
          <w:sz w:val="22"/>
          <w:szCs w:val="22"/>
        </w:rPr>
        <w:t xml:space="preserve">10.2766/048735 (text attached) </w:t>
      </w:r>
    </w:p>
    <w:p w14:paraId="26C63CC7" w14:textId="77777777" w:rsidR="00EC2EA6" w:rsidRPr="00D77A8A" w:rsidRDefault="00EC2EA6" w:rsidP="00D77A8A">
      <w:pPr>
        <w:rPr>
          <w:rFonts w:asciiTheme="minorHAnsi" w:eastAsia="Times New Roman" w:hAnsiTheme="minorHAnsi"/>
          <w:sz w:val="22"/>
          <w:szCs w:val="22"/>
        </w:rPr>
      </w:pPr>
    </w:p>
    <w:p w14:paraId="2E590EC2" w14:textId="621FE045" w:rsidR="00EC2EA6" w:rsidRPr="00D77A8A" w:rsidRDefault="00E1175E" w:rsidP="00D77A8A">
      <w:pPr>
        <w:rPr>
          <w:rFonts w:asciiTheme="minorHAnsi" w:eastAsia="Times New Roman" w:hAnsiTheme="minorHAnsi"/>
          <w:sz w:val="22"/>
          <w:szCs w:val="22"/>
        </w:rPr>
      </w:pPr>
      <w:hyperlink r:id="rId10" w:history="1">
        <w:r w:rsidR="00EC2EA6" w:rsidRPr="00D77A8A">
          <w:rPr>
            <w:rStyle w:val="Hyperlink"/>
            <w:rFonts w:asciiTheme="minorHAnsi" w:eastAsia="Times New Roman" w:hAnsiTheme="minorHAnsi" w:cs="Arial"/>
            <w:color w:val="auto"/>
            <w:sz w:val="22"/>
            <w:szCs w:val="22"/>
            <w:u w:val="none"/>
          </w:rPr>
          <w:t>Dropout and completion in higher education in Europe: main report</w:t>
        </w:r>
      </w:hyperlink>
      <w:r w:rsidR="00EC2EA6" w:rsidRPr="00D77A8A">
        <w:rPr>
          <w:rFonts w:asciiTheme="minorHAnsi" w:eastAsia="Times New Roman" w:hAnsiTheme="minorHAnsi" w:cs="Arial"/>
          <w:sz w:val="22"/>
          <w:szCs w:val="22"/>
        </w:rPr>
        <w:t> - </w:t>
      </w:r>
      <w:hyperlink r:id="rId11" w:history="1">
        <w:r w:rsidR="00EC2EA6" w:rsidRPr="00D77A8A">
          <w:rPr>
            <w:rStyle w:val="Hyperlink"/>
            <w:rFonts w:asciiTheme="minorHAnsi" w:eastAsia="Times New Roman" w:hAnsiTheme="minorHAnsi" w:cs="Arial"/>
            <w:color w:val="auto"/>
            <w:sz w:val="22"/>
            <w:szCs w:val="22"/>
            <w:u w:val="none"/>
          </w:rPr>
          <w:t>Vossensteyn, J. J.</w:t>
        </w:r>
      </w:hyperlink>
      <w:r w:rsidR="00EC2EA6" w:rsidRPr="00D77A8A">
        <w:rPr>
          <w:rFonts w:asciiTheme="minorHAnsi" w:eastAsia="Times New Roman" w:hAnsiTheme="minorHAnsi" w:cs="Arial"/>
          <w:sz w:val="22"/>
          <w:szCs w:val="22"/>
          <w:shd w:val="clear" w:color="auto" w:fill="FFFFFF"/>
        </w:rPr>
        <w:t>, </w:t>
      </w:r>
      <w:hyperlink r:id="rId12" w:history="1">
        <w:r w:rsidR="00EC2EA6" w:rsidRPr="00D77A8A">
          <w:rPr>
            <w:rStyle w:val="Hyperlink"/>
            <w:rFonts w:asciiTheme="minorHAnsi" w:eastAsia="Times New Roman" w:hAnsiTheme="minorHAnsi" w:cs="Arial"/>
            <w:color w:val="auto"/>
            <w:sz w:val="22"/>
            <w:szCs w:val="22"/>
            <w:u w:val="none"/>
          </w:rPr>
          <w:t>Kottmann, A.</w:t>
        </w:r>
      </w:hyperlink>
      <w:r w:rsidR="00EC2EA6" w:rsidRPr="00D77A8A">
        <w:rPr>
          <w:rFonts w:asciiTheme="minorHAnsi" w:eastAsia="Times New Roman" w:hAnsiTheme="minorHAnsi" w:cs="Arial"/>
          <w:sz w:val="22"/>
          <w:szCs w:val="22"/>
          <w:shd w:val="clear" w:color="auto" w:fill="FFFFFF"/>
        </w:rPr>
        <w:t>, </w:t>
      </w:r>
      <w:hyperlink r:id="rId13" w:history="1">
        <w:r w:rsidR="00EC2EA6" w:rsidRPr="00D77A8A">
          <w:rPr>
            <w:rStyle w:val="Hyperlink"/>
            <w:rFonts w:asciiTheme="minorHAnsi" w:eastAsia="Times New Roman" w:hAnsiTheme="minorHAnsi" w:cs="Arial"/>
            <w:color w:val="auto"/>
            <w:sz w:val="22"/>
            <w:szCs w:val="22"/>
            <w:u w:val="none"/>
          </w:rPr>
          <w:t>Jongbloed, B. W. A.</w:t>
        </w:r>
      </w:hyperlink>
      <w:r w:rsidR="00EC2EA6" w:rsidRPr="00D77A8A">
        <w:rPr>
          <w:rFonts w:asciiTheme="minorHAnsi" w:eastAsia="Times New Roman" w:hAnsiTheme="minorHAnsi" w:cs="Arial"/>
          <w:sz w:val="22"/>
          <w:szCs w:val="22"/>
          <w:shd w:val="clear" w:color="auto" w:fill="FFFFFF"/>
        </w:rPr>
        <w:t>, </w:t>
      </w:r>
      <w:hyperlink r:id="rId14" w:history="1">
        <w:r w:rsidR="00EC2EA6" w:rsidRPr="00D77A8A">
          <w:rPr>
            <w:rStyle w:val="Hyperlink"/>
            <w:rFonts w:asciiTheme="minorHAnsi" w:eastAsia="Times New Roman" w:hAnsiTheme="minorHAnsi" w:cs="Arial"/>
            <w:color w:val="auto"/>
            <w:sz w:val="22"/>
            <w:szCs w:val="22"/>
            <w:u w:val="none"/>
          </w:rPr>
          <w:t>Kaiser, F.</w:t>
        </w:r>
      </w:hyperlink>
      <w:r w:rsidR="00EC2EA6" w:rsidRPr="00D77A8A">
        <w:rPr>
          <w:rFonts w:asciiTheme="minorHAnsi" w:eastAsia="Times New Roman" w:hAnsiTheme="minorHAnsi" w:cs="Arial"/>
          <w:sz w:val="22"/>
          <w:szCs w:val="22"/>
          <w:shd w:val="clear" w:color="auto" w:fill="FFFFFF"/>
        </w:rPr>
        <w:t>, Cremonini, L., Stensaker, B., Hovdhaugen, E. &amp; Wollscheid, S. </w:t>
      </w:r>
      <w:r w:rsidR="00EC2EA6" w:rsidRPr="00D77A8A">
        <w:rPr>
          <w:rStyle w:val="xdate"/>
          <w:rFonts w:asciiTheme="minorHAnsi" w:eastAsia="Times New Roman" w:hAnsiTheme="minorHAnsi" w:cs="Arial"/>
          <w:sz w:val="22"/>
          <w:szCs w:val="22"/>
        </w:rPr>
        <w:t>2015</w:t>
      </w:r>
      <w:r w:rsidR="00EC2EA6" w:rsidRPr="00D77A8A">
        <w:rPr>
          <w:rFonts w:asciiTheme="minorHAnsi" w:eastAsia="Times New Roman" w:hAnsiTheme="minorHAnsi" w:cs="Arial"/>
          <w:sz w:val="22"/>
          <w:szCs w:val="22"/>
          <w:shd w:val="clear" w:color="auto" w:fill="FFFFFF"/>
        </w:rPr>
        <w:t> </w:t>
      </w:r>
      <w:hyperlink r:id="rId15" w:history="1">
        <w:r w:rsidR="00EC2EA6" w:rsidRPr="00D77A8A">
          <w:rPr>
            <w:rStyle w:val="Hyperlink"/>
            <w:rFonts w:asciiTheme="minorHAnsi" w:eastAsia="Times New Roman" w:hAnsiTheme="minorHAnsi" w:cs="Arial"/>
            <w:color w:val="auto"/>
            <w:sz w:val="22"/>
            <w:szCs w:val="22"/>
            <w:u w:val="none"/>
          </w:rPr>
          <w:t>European Union</w:t>
        </w:r>
      </w:hyperlink>
      <w:r w:rsidR="00EC2EA6" w:rsidRPr="00D77A8A">
        <w:rPr>
          <w:rFonts w:asciiTheme="minorHAnsi" w:eastAsia="Times New Roman" w:hAnsiTheme="minorHAnsi" w:cs="Arial"/>
          <w:sz w:val="22"/>
          <w:szCs w:val="22"/>
          <w:shd w:val="clear" w:color="auto" w:fill="FFFFFF"/>
        </w:rPr>
        <w:t>. </w:t>
      </w:r>
    </w:p>
    <w:p w14:paraId="2997EDF0" w14:textId="77777777" w:rsidR="00EC2EA6" w:rsidRPr="00D77A8A" w:rsidRDefault="00EC2EA6" w:rsidP="00D77A8A">
      <w:pPr>
        <w:rPr>
          <w:rFonts w:asciiTheme="minorHAnsi" w:eastAsia="Times New Roman" w:hAnsiTheme="minorHAnsi"/>
          <w:sz w:val="22"/>
          <w:szCs w:val="22"/>
        </w:rPr>
      </w:pPr>
    </w:p>
    <w:p w14:paraId="448FD246"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 xml:space="preserve">·         U-Multirank (internationalization dimension and the new dimension that is constructed around “the social dimension of </w:t>
      </w:r>
      <w:proofErr w:type="gramStart"/>
      <w:r w:rsidRPr="00D77A8A">
        <w:rPr>
          <w:rFonts w:asciiTheme="minorHAnsi" w:eastAsia="Times New Roman" w:hAnsiTheme="minorHAnsi"/>
          <w:sz w:val="22"/>
          <w:szCs w:val="22"/>
          <w:lang w:val="en-US"/>
        </w:rPr>
        <w:t>HE</w:t>
      </w:r>
      <w:proofErr w:type="gramEnd"/>
      <w:r w:rsidRPr="00D77A8A">
        <w:rPr>
          <w:rFonts w:asciiTheme="minorHAnsi" w:eastAsia="Times New Roman" w:hAnsiTheme="minorHAnsi"/>
          <w:sz w:val="22"/>
          <w:szCs w:val="22"/>
          <w:lang w:val="en-US"/>
        </w:rPr>
        <w:t>”)</w:t>
      </w:r>
    </w:p>
    <w:p w14:paraId="5C82A936"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rPr>
        <w:t>See: </w:t>
      </w:r>
      <w:hyperlink r:id="rId16" w:history="1">
        <w:r w:rsidRPr="00D77A8A">
          <w:rPr>
            <w:rStyle w:val="Hyperlink"/>
            <w:rFonts w:asciiTheme="minorHAnsi" w:eastAsia="Times New Roman" w:hAnsiTheme="minorHAnsi"/>
            <w:color w:val="auto"/>
            <w:sz w:val="22"/>
            <w:szCs w:val="22"/>
          </w:rPr>
          <w:t>https://www.umultirank.org</w:t>
        </w:r>
      </w:hyperlink>
    </w:p>
    <w:p w14:paraId="1BA25808" w14:textId="77777777" w:rsidR="00EC2EA6" w:rsidRPr="00D77A8A" w:rsidRDefault="00EC2EA6" w:rsidP="00D77A8A">
      <w:pPr>
        <w:rPr>
          <w:rFonts w:asciiTheme="minorHAnsi" w:eastAsia="Times New Roman" w:hAnsiTheme="minorHAnsi"/>
          <w:sz w:val="22"/>
          <w:szCs w:val="22"/>
        </w:rPr>
      </w:pPr>
    </w:p>
    <w:p w14:paraId="3E17F576"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         Portability of student financial support (former research line in CHEPS)</w:t>
      </w:r>
    </w:p>
    <w:p w14:paraId="38307F71"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e.g.  </w:t>
      </w:r>
      <w:hyperlink r:id="rId17" w:history="1">
        <w:r w:rsidRPr="00D77A8A">
          <w:rPr>
            <w:rStyle w:val="Hyperlink"/>
            <w:rFonts w:asciiTheme="minorHAnsi" w:eastAsia="Times New Roman" w:hAnsiTheme="minorHAnsi" w:cs="Arial"/>
            <w:color w:val="auto"/>
            <w:sz w:val="22"/>
            <w:szCs w:val="22"/>
            <w:u w:val="none"/>
          </w:rPr>
          <w:t>University funding and student funding: international comparisons</w:t>
        </w:r>
      </w:hyperlink>
      <w:r w:rsidRPr="00D77A8A">
        <w:rPr>
          <w:rFonts w:asciiTheme="minorHAnsi" w:eastAsia="Times New Roman" w:hAnsiTheme="minorHAnsi"/>
          <w:sz w:val="22"/>
          <w:szCs w:val="22"/>
        </w:rPr>
        <w:t> - </w:t>
      </w:r>
      <w:hyperlink r:id="rId18" w:history="1">
        <w:r w:rsidRPr="00D77A8A">
          <w:rPr>
            <w:rStyle w:val="Hyperlink"/>
            <w:rFonts w:asciiTheme="minorHAnsi" w:eastAsia="Times New Roman" w:hAnsiTheme="minorHAnsi" w:cs="Arial"/>
            <w:color w:val="auto"/>
            <w:sz w:val="22"/>
            <w:szCs w:val="22"/>
            <w:u w:val="none"/>
          </w:rPr>
          <w:t>Jongbloed, B. W. A.</w:t>
        </w:r>
      </w:hyperlink>
      <w:r w:rsidRPr="00D77A8A">
        <w:rPr>
          <w:rFonts w:asciiTheme="minorHAnsi" w:eastAsia="Times New Roman" w:hAnsiTheme="minorHAnsi" w:cs="Arial"/>
          <w:sz w:val="22"/>
          <w:szCs w:val="22"/>
          <w:shd w:val="clear" w:color="auto" w:fill="FFFFFF"/>
        </w:rPr>
        <w:t> &amp; </w:t>
      </w:r>
      <w:hyperlink r:id="rId19" w:history="1">
        <w:r w:rsidRPr="00D77A8A">
          <w:rPr>
            <w:rStyle w:val="Hyperlink"/>
            <w:rFonts w:asciiTheme="minorHAnsi" w:eastAsia="Times New Roman" w:hAnsiTheme="minorHAnsi" w:cs="Arial"/>
            <w:color w:val="auto"/>
            <w:sz w:val="22"/>
            <w:szCs w:val="22"/>
            <w:u w:val="none"/>
          </w:rPr>
          <w:t>Vossensteyn, J. J.</w:t>
        </w:r>
      </w:hyperlink>
      <w:r w:rsidRPr="00D77A8A">
        <w:rPr>
          <w:rFonts w:asciiTheme="minorHAnsi" w:eastAsia="Times New Roman" w:hAnsiTheme="minorHAnsi" w:cs="Arial"/>
          <w:sz w:val="22"/>
          <w:szCs w:val="22"/>
          <w:shd w:val="clear" w:color="auto" w:fill="FFFFFF"/>
        </w:rPr>
        <w:t> </w:t>
      </w:r>
      <w:r w:rsidRPr="00D77A8A">
        <w:rPr>
          <w:rStyle w:val="xdate"/>
          <w:rFonts w:asciiTheme="minorHAnsi" w:eastAsia="Times New Roman" w:hAnsiTheme="minorHAnsi" w:cs="Arial"/>
          <w:sz w:val="22"/>
          <w:szCs w:val="22"/>
        </w:rPr>
        <w:t>2016</w:t>
      </w:r>
      <w:r w:rsidRPr="00D77A8A">
        <w:rPr>
          <w:rFonts w:asciiTheme="minorHAnsi" w:eastAsia="Times New Roman" w:hAnsiTheme="minorHAnsi" w:cs="Arial"/>
          <w:sz w:val="22"/>
          <w:szCs w:val="22"/>
          <w:shd w:val="clear" w:color="auto" w:fill="FFFFFF"/>
        </w:rPr>
        <w:t> </w:t>
      </w:r>
      <w:r w:rsidRPr="00D77A8A">
        <w:rPr>
          <w:rStyle w:val="xjournal"/>
          <w:rFonts w:asciiTheme="minorHAnsi" w:eastAsia="Times New Roman" w:hAnsiTheme="minorHAnsi" w:cs="Arial"/>
          <w:sz w:val="22"/>
          <w:szCs w:val="22"/>
        </w:rPr>
        <w:t>In : </w:t>
      </w:r>
      <w:hyperlink r:id="rId20" w:history="1">
        <w:r w:rsidRPr="00D77A8A">
          <w:rPr>
            <w:rStyle w:val="Hyperlink"/>
            <w:rFonts w:asciiTheme="minorHAnsi" w:eastAsia="Times New Roman" w:hAnsiTheme="minorHAnsi" w:cs="Arial"/>
            <w:color w:val="auto"/>
            <w:sz w:val="22"/>
            <w:szCs w:val="22"/>
            <w:u w:val="none"/>
          </w:rPr>
          <w:t>Oxford review of economic policy.</w:t>
        </w:r>
      </w:hyperlink>
      <w:r w:rsidRPr="00D77A8A">
        <w:rPr>
          <w:rFonts w:asciiTheme="minorHAnsi" w:eastAsia="Times New Roman" w:hAnsiTheme="minorHAnsi" w:cs="Arial"/>
          <w:sz w:val="22"/>
          <w:szCs w:val="22"/>
          <w:shd w:val="clear" w:color="auto" w:fill="FFFFFF"/>
        </w:rPr>
        <w:t> </w:t>
      </w:r>
      <w:r w:rsidRPr="00D77A8A">
        <w:rPr>
          <w:rStyle w:val="xvolume"/>
          <w:rFonts w:asciiTheme="minorHAnsi" w:eastAsia="Times New Roman" w:hAnsiTheme="minorHAnsi" w:cs="Arial"/>
          <w:sz w:val="22"/>
          <w:szCs w:val="22"/>
        </w:rPr>
        <w:t>32</w:t>
      </w:r>
      <w:r w:rsidRPr="00D77A8A">
        <w:rPr>
          <w:rFonts w:asciiTheme="minorHAnsi" w:eastAsia="Times New Roman" w:hAnsiTheme="minorHAnsi" w:cs="Arial"/>
          <w:sz w:val="22"/>
          <w:szCs w:val="22"/>
          <w:shd w:val="clear" w:color="auto" w:fill="FFFFFF"/>
        </w:rPr>
        <w:t>, </w:t>
      </w:r>
      <w:r w:rsidRPr="00D77A8A">
        <w:rPr>
          <w:rStyle w:val="xjournalnumber"/>
          <w:rFonts w:asciiTheme="minorHAnsi" w:eastAsia="Times New Roman" w:hAnsiTheme="minorHAnsi" w:cs="Arial"/>
          <w:sz w:val="22"/>
          <w:szCs w:val="22"/>
        </w:rPr>
        <w:t>4</w:t>
      </w:r>
      <w:r w:rsidRPr="00D77A8A">
        <w:rPr>
          <w:rFonts w:asciiTheme="minorHAnsi" w:eastAsia="Times New Roman" w:hAnsiTheme="minorHAnsi" w:cs="Arial"/>
          <w:sz w:val="22"/>
          <w:szCs w:val="22"/>
          <w:shd w:val="clear" w:color="auto" w:fill="FFFFFF"/>
        </w:rPr>
        <w:t>, </w:t>
      </w:r>
      <w:r w:rsidRPr="00D77A8A">
        <w:rPr>
          <w:rStyle w:val="xpages"/>
          <w:rFonts w:asciiTheme="minorHAnsi" w:eastAsia="Times New Roman" w:hAnsiTheme="minorHAnsi" w:cs="Arial"/>
          <w:sz w:val="22"/>
          <w:szCs w:val="22"/>
        </w:rPr>
        <w:t>p. 576-595</w:t>
      </w:r>
    </w:p>
    <w:p w14:paraId="3795E825" w14:textId="77777777" w:rsidR="00EC2EA6" w:rsidRPr="00D77A8A" w:rsidRDefault="00EC2EA6" w:rsidP="00D77A8A">
      <w:pPr>
        <w:jc w:val="center"/>
        <w:rPr>
          <w:rFonts w:asciiTheme="minorHAnsi" w:eastAsia="Times New Roman" w:hAnsiTheme="minorHAnsi"/>
          <w:sz w:val="22"/>
          <w:szCs w:val="22"/>
        </w:rPr>
      </w:pPr>
    </w:p>
    <w:p w14:paraId="0CF7A1F8"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         The integration of refugees in higher education </w:t>
      </w:r>
    </w:p>
    <w:p w14:paraId="130D685C" w14:textId="11E55A4F" w:rsidR="00EC2EA6" w:rsidRPr="00D77A8A" w:rsidRDefault="00EC2EA6" w:rsidP="00D77A8A">
      <w:pPr>
        <w:pStyle w:val="Overskrift1"/>
        <w:spacing w:before="0" w:beforeAutospacing="0" w:after="0" w:afterAutospacing="0"/>
        <w:textAlignment w:val="top"/>
        <w:rPr>
          <w:rFonts w:asciiTheme="minorHAnsi" w:eastAsia="Times New Roman" w:hAnsiTheme="minorHAnsi" w:cs="Arial"/>
          <w:b w:val="0"/>
          <w:sz w:val="22"/>
          <w:szCs w:val="22"/>
          <w:lang w:val="en-US"/>
        </w:rPr>
      </w:pPr>
      <w:r w:rsidRPr="00D77A8A">
        <w:rPr>
          <w:rFonts w:asciiTheme="minorHAnsi" w:eastAsia="Times New Roman" w:hAnsiTheme="minorHAnsi" w:cs="Arial"/>
          <w:b w:val="0"/>
          <w:sz w:val="22"/>
          <w:szCs w:val="22"/>
          <w:lang w:val="en-US"/>
        </w:rPr>
        <w:t>Study to design a programme / Clearinghouse providing access to higher education for Syrian refugees and internal displaced persons: final report - Irene Lorisika, Leon Cremonini, Malaz Safar Jalani (text attached)</w:t>
      </w:r>
    </w:p>
    <w:p w14:paraId="04694CEB" w14:textId="77777777" w:rsidR="00EC2EA6" w:rsidRPr="00D77A8A" w:rsidRDefault="00EC2EA6" w:rsidP="00D77A8A">
      <w:pPr>
        <w:rPr>
          <w:rFonts w:asciiTheme="minorHAnsi" w:eastAsia="Times New Roman" w:hAnsiTheme="minorHAnsi" w:cs="Times New Roman"/>
          <w:sz w:val="22"/>
          <w:szCs w:val="22"/>
          <w:lang w:val="en-GB"/>
        </w:rPr>
      </w:pPr>
    </w:p>
    <w:p w14:paraId="56B88F63"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         Current JRC project on social inclusion in (higher) education</w:t>
      </w:r>
    </w:p>
    <w:p w14:paraId="0161B5C4" w14:textId="77777777" w:rsidR="00EC2EA6" w:rsidRPr="00D77A8A" w:rsidRDefault="00EC2EA6" w:rsidP="00D77A8A">
      <w:pPr>
        <w:rPr>
          <w:rFonts w:asciiTheme="minorHAnsi" w:eastAsia="Times New Roman" w:hAnsiTheme="minorHAnsi"/>
          <w:sz w:val="22"/>
          <w:szCs w:val="22"/>
        </w:rPr>
      </w:pPr>
    </w:p>
    <w:p w14:paraId="1C86C9CA" w14:textId="77777777" w:rsidR="00EC2EA6" w:rsidRPr="00D77A8A" w:rsidRDefault="00EC2EA6" w:rsidP="00D77A8A">
      <w:pPr>
        <w:rPr>
          <w:rFonts w:asciiTheme="minorHAnsi" w:eastAsia="Times New Roman" w:hAnsiTheme="minorHAnsi"/>
          <w:sz w:val="22"/>
          <w:szCs w:val="22"/>
        </w:rPr>
      </w:pPr>
      <w:r w:rsidRPr="00D77A8A">
        <w:rPr>
          <w:rFonts w:asciiTheme="minorHAnsi" w:eastAsia="Times New Roman" w:hAnsiTheme="minorHAnsi"/>
          <w:sz w:val="22"/>
          <w:szCs w:val="22"/>
          <w:lang w:val="en-US"/>
        </w:rPr>
        <w:t>·         Access and expansion </w:t>
      </w:r>
    </w:p>
    <w:p w14:paraId="79F81CF4" w14:textId="77777777" w:rsidR="00EC2EA6" w:rsidRPr="00D77A8A" w:rsidRDefault="00E1175E" w:rsidP="00D77A8A">
      <w:pPr>
        <w:pStyle w:val="Overskrift2"/>
        <w:spacing w:before="0" w:beforeAutospacing="0" w:after="75" w:afterAutospacing="0"/>
        <w:rPr>
          <w:rFonts w:asciiTheme="minorHAnsi" w:eastAsia="Times New Roman" w:hAnsiTheme="minorHAnsi" w:cs="Arial"/>
          <w:b w:val="0"/>
          <w:bCs w:val="0"/>
          <w:sz w:val="22"/>
          <w:szCs w:val="22"/>
          <w:lang w:val="en-US"/>
        </w:rPr>
      </w:pPr>
      <w:hyperlink r:id="rId21" w:history="1">
        <w:r w:rsidR="00EC2EA6" w:rsidRPr="00D77A8A">
          <w:rPr>
            <w:rStyle w:val="Hyperlink"/>
            <w:rFonts w:asciiTheme="minorHAnsi" w:eastAsia="Times New Roman" w:hAnsiTheme="minorHAnsi" w:cs="Arial"/>
            <w:b w:val="0"/>
            <w:bCs w:val="0"/>
            <w:color w:val="auto"/>
            <w:sz w:val="22"/>
            <w:szCs w:val="22"/>
            <w:u w:val="none"/>
            <w:lang w:val="en-US"/>
          </w:rPr>
          <w:t>Access and Expansion Post-Massification: Opportunities and Barriers to Further Growth in Higher Education Participation</w:t>
        </w:r>
      </w:hyperlink>
      <w:r w:rsidR="00EC2EA6" w:rsidRPr="00D77A8A">
        <w:rPr>
          <w:rFonts w:asciiTheme="minorHAnsi" w:eastAsia="Times New Roman" w:hAnsiTheme="minorHAnsi" w:cs="Arial"/>
          <w:b w:val="0"/>
          <w:bCs w:val="0"/>
          <w:sz w:val="22"/>
          <w:szCs w:val="22"/>
          <w:lang w:val="en-US"/>
        </w:rPr>
        <w:t> - </w:t>
      </w:r>
      <w:hyperlink r:id="rId22" w:history="1">
        <w:r w:rsidR="00EC2EA6" w:rsidRPr="00D77A8A">
          <w:rPr>
            <w:rStyle w:val="Hyperlink"/>
            <w:rFonts w:asciiTheme="minorHAnsi" w:eastAsia="Times New Roman" w:hAnsiTheme="minorHAnsi" w:cs="Arial"/>
            <w:b w:val="0"/>
            <w:bCs w:val="0"/>
            <w:color w:val="auto"/>
            <w:sz w:val="22"/>
            <w:szCs w:val="22"/>
            <w:u w:val="none"/>
            <w:lang w:val="en-US"/>
          </w:rPr>
          <w:t>Jongbloed, B. W. A.</w:t>
        </w:r>
      </w:hyperlink>
      <w:r w:rsidR="00EC2EA6" w:rsidRPr="00D77A8A">
        <w:rPr>
          <w:rFonts w:asciiTheme="minorHAnsi" w:eastAsia="Times New Roman" w:hAnsiTheme="minorHAnsi" w:cs="Arial"/>
          <w:b w:val="0"/>
          <w:bCs w:val="0"/>
          <w:sz w:val="22"/>
          <w:szCs w:val="22"/>
          <w:shd w:val="clear" w:color="auto" w:fill="FFFFFF"/>
          <w:lang w:val="en-US"/>
        </w:rPr>
        <w:t> &amp; </w:t>
      </w:r>
      <w:hyperlink r:id="rId23" w:history="1">
        <w:r w:rsidR="00EC2EA6" w:rsidRPr="00D77A8A">
          <w:rPr>
            <w:rStyle w:val="Hyperlink"/>
            <w:rFonts w:asciiTheme="minorHAnsi" w:eastAsia="Times New Roman" w:hAnsiTheme="minorHAnsi" w:cs="Arial"/>
            <w:b w:val="0"/>
            <w:bCs w:val="0"/>
            <w:color w:val="auto"/>
            <w:sz w:val="22"/>
            <w:szCs w:val="22"/>
            <w:u w:val="none"/>
            <w:lang w:val="en-US"/>
          </w:rPr>
          <w:t>Vossensteyn, J. J.</w:t>
        </w:r>
      </w:hyperlink>
      <w:r w:rsidR="00EC2EA6" w:rsidRPr="00D77A8A">
        <w:rPr>
          <w:rFonts w:asciiTheme="minorHAnsi" w:eastAsia="Times New Roman" w:hAnsiTheme="minorHAnsi" w:cs="Arial"/>
          <w:b w:val="0"/>
          <w:bCs w:val="0"/>
          <w:sz w:val="22"/>
          <w:szCs w:val="22"/>
          <w:shd w:val="clear" w:color="auto" w:fill="FFFFFF"/>
          <w:lang w:val="en-US"/>
        </w:rPr>
        <w:t> </w:t>
      </w:r>
      <w:r w:rsidR="00EC2EA6" w:rsidRPr="00D77A8A">
        <w:rPr>
          <w:rStyle w:val="xdate"/>
          <w:rFonts w:asciiTheme="minorHAnsi" w:eastAsia="Times New Roman" w:hAnsiTheme="minorHAnsi" w:cs="Arial"/>
          <w:b w:val="0"/>
          <w:bCs w:val="0"/>
          <w:sz w:val="22"/>
          <w:szCs w:val="22"/>
          <w:lang w:val="en-US"/>
        </w:rPr>
        <w:t>2016</w:t>
      </w:r>
      <w:r w:rsidR="00EC2EA6" w:rsidRPr="00D77A8A">
        <w:rPr>
          <w:rFonts w:asciiTheme="minorHAnsi" w:eastAsia="Times New Roman" w:hAnsiTheme="minorHAnsi" w:cs="Arial"/>
          <w:b w:val="0"/>
          <w:bCs w:val="0"/>
          <w:sz w:val="22"/>
          <w:szCs w:val="22"/>
          <w:shd w:val="clear" w:color="auto" w:fill="FFFFFF"/>
          <w:lang w:val="en-US"/>
        </w:rPr>
        <w:t> New York: </w:t>
      </w:r>
      <w:hyperlink r:id="rId24" w:history="1">
        <w:r w:rsidR="00EC2EA6" w:rsidRPr="00D77A8A">
          <w:rPr>
            <w:rStyle w:val="Hyperlink"/>
            <w:rFonts w:asciiTheme="minorHAnsi" w:eastAsia="Times New Roman" w:hAnsiTheme="minorHAnsi" w:cs="Arial"/>
            <w:b w:val="0"/>
            <w:bCs w:val="0"/>
            <w:color w:val="auto"/>
            <w:sz w:val="22"/>
            <w:szCs w:val="22"/>
            <w:u w:val="none"/>
            <w:lang w:val="en-US"/>
          </w:rPr>
          <w:t>Routledge</w:t>
        </w:r>
      </w:hyperlink>
      <w:r w:rsidR="00EC2EA6" w:rsidRPr="00D77A8A">
        <w:rPr>
          <w:rFonts w:asciiTheme="minorHAnsi" w:eastAsia="Times New Roman" w:hAnsiTheme="minorHAnsi" w:cs="Arial"/>
          <w:b w:val="0"/>
          <w:bCs w:val="0"/>
          <w:sz w:val="22"/>
          <w:szCs w:val="22"/>
          <w:shd w:val="clear" w:color="auto" w:fill="FFFFFF"/>
          <w:lang w:val="en-US"/>
        </w:rPr>
        <w:t>. </w:t>
      </w:r>
      <w:proofErr w:type="gramStart"/>
      <w:r w:rsidR="00EC2EA6" w:rsidRPr="00D77A8A">
        <w:rPr>
          <w:rStyle w:val="xnumberofpages"/>
          <w:rFonts w:asciiTheme="minorHAnsi" w:eastAsia="Times New Roman" w:hAnsiTheme="minorHAnsi" w:cs="Arial"/>
          <w:b w:val="0"/>
          <w:bCs w:val="0"/>
          <w:sz w:val="22"/>
          <w:szCs w:val="22"/>
          <w:lang w:val="en-US"/>
        </w:rPr>
        <w:t>260</w:t>
      </w:r>
      <w:proofErr w:type="gramEnd"/>
      <w:r w:rsidR="00EC2EA6" w:rsidRPr="00D77A8A">
        <w:rPr>
          <w:rStyle w:val="xnumberofpages"/>
          <w:rFonts w:asciiTheme="minorHAnsi" w:eastAsia="Times New Roman" w:hAnsiTheme="minorHAnsi" w:cs="Arial"/>
          <w:b w:val="0"/>
          <w:bCs w:val="0"/>
          <w:sz w:val="22"/>
          <w:szCs w:val="22"/>
          <w:lang w:val="en-US"/>
        </w:rPr>
        <w:t xml:space="preserve"> p.</w:t>
      </w:r>
    </w:p>
    <w:p w14:paraId="1C1D36C9" w14:textId="44035A29" w:rsidR="00EC2EA6" w:rsidRDefault="00EC2EA6" w:rsidP="00D77A8A">
      <w:pPr>
        <w:rPr>
          <w:rFonts w:asciiTheme="minorHAnsi" w:hAnsiTheme="minorHAnsi" w:cs="Times New Roman"/>
          <w:b/>
          <w:sz w:val="22"/>
          <w:szCs w:val="22"/>
        </w:rPr>
      </w:pPr>
    </w:p>
    <w:p w14:paraId="613D772F" w14:textId="77777777" w:rsidR="00D77A8A" w:rsidRPr="00D77A8A" w:rsidRDefault="00D77A8A" w:rsidP="00D77A8A">
      <w:pPr>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B50715" w:rsidRPr="00D77A8A" w14:paraId="10C04426" w14:textId="77777777" w:rsidTr="009A1BB2">
        <w:tc>
          <w:tcPr>
            <w:tcW w:w="3403" w:type="dxa"/>
          </w:tcPr>
          <w:p w14:paraId="627275A0" w14:textId="77777777" w:rsidR="00B50715" w:rsidRPr="00D77A8A" w:rsidRDefault="00B50715" w:rsidP="00D77A8A">
            <w:pPr>
              <w:pStyle w:val="Listeafsnit"/>
              <w:tabs>
                <w:tab w:val="left" w:pos="142"/>
                <w:tab w:val="left" w:pos="284"/>
              </w:tabs>
              <w:autoSpaceDE w:val="0"/>
              <w:autoSpaceDN w:val="0"/>
              <w:spacing w:line="300" w:lineRule="atLeast"/>
              <w:ind w:left="0"/>
              <w:rPr>
                <w:rFonts w:asciiTheme="minorHAnsi" w:hAnsiTheme="minorHAnsi" w:cs="Times New Roman"/>
              </w:rPr>
            </w:pPr>
            <w:r w:rsidRPr="00D77A8A">
              <w:rPr>
                <w:rFonts w:asciiTheme="minorHAnsi" w:hAnsiTheme="minorHAnsi" w:cs="Times New Roman"/>
                <w:lang w:val="en-IE"/>
              </w:rPr>
              <w:t>4.Higher Education Policy Research Unit (</w:t>
            </w:r>
            <w:r w:rsidRPr="00D77A8A">
              <w:rPr>
                <w:rFonts w:asciiTheme="minorHAnsi" w:hAnsiTheme="minorHAnsi" w:cs="Times New Roman"/>
                <w:lang w:eastAsia="en-US"/>
              </w:rPr>
              <w:t>HEPRU)</w:t>
            </w:r>
          </w:p>
        </w:tc>
        <w:tc>
          <w:tcPr>
            <w:tcW w:w="3893" w:type="dxa"/>
          </w:tcPr>
          <w:p w14:paraId="5C1767EB" w14:textId="77777777" w:rsidR="00B50715" w:rsidRPr="00D77A8A" w:rsidRDefault="00B50715" w:rsidP="00D77A8A">
            <w:pPr>
              <w:rPr>
                <w:rFonts w:asciiTheme="minorHAnsi" w:hAnsiTheme="minorHAnsi" w:cs="Times New Roman"/>
              </w:rPr>
            </w:pPr>
            <w:r w:rsidRPr="00D77A8A">
              <w:rPr>
                <w:rFonts w:asciiTheme="minorHAnsi" w:hAnsiTheme="minorHAnsi" w:cs="Times New Roman"/>
              </w:rPr>
              <w:t xml:space="preserve">Ellen Hazelkorn, </w:t>
            </w:r>
            <w:r w:rsidRPr="00D77A8A">
              <w:rPr>
                <w:rFonts w:asciiTheme="minorHAnsi" w:hAnsiTheme="minorHAnsi" w:cs="Times New Roman"/>
                <w:lang w:val="en-IE"/>
              </w:rPr>
              <w:t>Director/Senior Research Fellow</w:t>
            </w:r>
            <w:r w:rsidRPr="00D77A8A">
              <w:rPr>
                <w:rFonts w:asciiTheme="minorHAnsi" w:hAnsiTheme="minorHAnsi" w:cs="Times New Roman"/>
              </w:rPr>
              <w:t xml:space="preserve"> </w:t>
            </w:r>
          </w:p>
        </w:tc>
        <w:tc>
          <w:tcPr>
            <w:tcW w:w="2280" w:type="dxa"/>
          </w:tcPr>
          <w:p w14:paraId="08FA98B0" w14:textId="77777777" w:rsidR="00B50715" w:rsidRPr="00D77A8A" w:rsidRDefault="00B50715" w:rsidP="00D77A8A">
            <w:pPr>
              <w:rPr>
                <w:rFonts w:asciiTheme="minorHAnsi" w:hAnsiTheme="minorHAnsi" w:cs="Times New Roman"/>
              </w:rPr>
            </w:pPr>
            <w:r w:rsidRPr="00D77A8A">
              <w:rPr>
                <w:rFonts w:asciiTheme="minorHAnsi" w:hAnsiTheme="minorHAnsi" w:cs="Times New Roman"/>
                <w:lang w:val="en-IE"/>
              </w:rPr>
              <w:t>Dublin Institute of Technology, Ireland</w:t>
            </w:r>
          </w:p>
        </w:tc>
      </w:tr>
    </w:tbl>
    <w:p w14:paraId="0E123353" w14:textId="77777777" w:rsidR="00D77A8A" w:rsidRDefault="00D77A8A" w:rsidP="00D77A8A">
      <w:pPr>
        <w:autoSpaceDE w:val="0"/>
        <w:autoSpaceDN w:val="0"/>
        <w:spacing w:after="120"/>
        <w:rPr>
          <w:rFonts w:asciiTheme="minorHAnsi" w:eastAsia="Times New Roman" w:hAnsiTheme="minorHAnsi"/>
          <w:sz w:val="22"/>
          <w:szCs w:val="22"/>
        </w:rPr>
      </w:pPr>
    </w:p>
    <w:p w14:paraId="314389F3" w14:textId="77777777" w:rsidR="005D75A7" w:rsidRPr="00D77A8A" w:rsidRDefault="005D75A7" w:rsidP="00D77A8A">
      <w:pPr>
        <w:autoSpaceDE w:val="0"/>
        <w:autoSpaceDN w:val="0"/>
        <w:spacing w:after="120"/>
        <w:rPr>
          <w:rFonts w:asciiTheme="minorHAnsi" w:eastAsia="Times New Roman" w:hAnsiTheme="minorHAnsi"/>
          <w:sz w:val="22"/>
          <w:szCs w:val="22"/>
          <w:lang w:val="en-US"/>
        </w:rPr>
      </w:pPr>
      <w:r w:rsidRPr="00D77A8A">
        <w:rPr>
          <w:rFonts w:asciiTheme="minorHAnsi" w:eastAsia="Times New Roman" w:hAnsiTheme="minorHAnsi"/>
          <w:sz w:val="22"/>
          <w:szCs w:val="22"/>
        </w:rPr>
        <w:t xml:space="preserve">J. Goddard, </w:t>
      </w:r>
      <w:r w:rsidRPr="00D77A8A">
        <w:rPr>
          <w:rFonts w:asciiTheme="minorHAnsi" w:eastAsia="Times New Roman" w:hAnsiTheme="minorHAnsi"/>
          <w:b/>
          <w:bCs/>
          <w:sz w:val="22"/>
          <w:szCs w:val="22"/>
        </w:rPr>
        <w:t>E</w:t>
      </w:r>
      <w:r w:rsidRPr="00D77A8A">
        <w:rPr>
          <w:rFonts w:asciiTheme="minorHAnsi" w:eastAsia="Times New Roman" w:hAnsiTheme="minorHAnsi"/>
          <w:sz w:val="22"/>
          <w:szCs w:val="22"/>
        </w:rPr>
        <w:t xml:space="preserve">. Hazelkorn with S. Upton &amp; T. Boland (2018) </w:t>
      </w:r>
      <w:r w:rsidRPr="00D77A8A">
        <w:rPr>
          <w:rFonts w:asciiTheme="minorHAnsi" w:eastAsia="Times New Roman" w:hAnsiTheme="minorHAnsi"/>
          <w:i/>
          <w:iCs/>
          <w:sz w:val="22"/>
          <w:szCs w:val="22"/>
        </w:rPr>
        <w:t>Maximising universities’ civic contribution. A policy paper</w:t>
      </w:r>
      <w:r w:rsidRPr="00D77A8A">
        <w:rPr>
          <w:rFonts w:asciiTheme="minorHAnsi" w:eastAsia="Times New Roman" w:hAnsiTheme="minorHAnsi"/>
          <w:sz w:val="22"/>
          <w:szCs w:val="22"/>
        </w:rPr>
        <w:t xml:space="preserve">. Cardiff: Wales Centre for Public Policy. </w:t>
      </w:r>
      <w:hyperlink r:id="rId25" w:history="1">
        <w:r w:rsidRPr="00D77A8A">
          <w:rPr>
            <w:rStyle w:val="Hyperlink"/>
            <w:rFonts w:asciiTheme="minorHAnsi" w:eastAsia="Times New Roman" w:hAnsiTheme="minorHAnsi"/>
            <w:color w:val="0563C1"/>
            <w:sz w:val="22"/>
            <w:szCs w:val="22"/>
          </w:rPr>
          <w:t>https://www.bhassociates.eu/blog/maximising-universities-civic-mission</w:t>
        </w:r>
      </w:hyperlink>
      <w:r w:rsidRPr="00D77A8A">
        <w:rPr>
          <w:rFonts w:asciiTheme="minorHAnsi" w:eastAsia="Times New Roman" w:hAnsiTheme="minorHAnsi"/>
          <w:color w:val="000000"/>
          <w:sz w:val="22"/>
          <w:szCs w:val="22"/>
          <w:lang w:val="en-US"/>
        </w:rPr>
        <w:t xml:space="preserve"> </w:t>
      </w:r>
    </w:p>
    <w:p w14:paraId="071004ED" w14:textId="77777777" w:rsidR="005D75A7" w:rsidRPr="00D77A8A" w:rsidRDefault="005D75A7" w:rsidP="00D77A8A">
      <w:pPr>
        <w:autoSpaceDE w:val="0"/>
        <w:autoSpaceDN w:val="0"/>
        <w:spacing w:after="120"/>
        <w:rPr>
          <w:rFonts w:asciiTheme="minorHAnsi" w:eastAsia="Times New Roman" w:hAnsiTheme="minorHAnsi"/>
          <w:sz w:val="22"/>
          <w:szCs w:val="22"/>
          <w:lang w:val="en-US"/>
        </w:rPr>
      </w:pPr>
      <w:r w:rsidRPr="00D77A8A">
        <w:rPr>
          <w:rFonts w:asciiTheme="minorHAnsi" w:eastAsia="Times New Roman" w:hAnsiTheme="minorHAnsi"/>
          <w:color w:val="000000"/>
          <w:sz w:val="22"/>
          <w:szCs w:val="22"/>
          <w:lang w:val="en-US"/>
        </w:rPr>
        <w:t xml:space="preserve">E. Hazelkorn &amp; A. Gibson (2018) Public good and public policy: what is public good, and who and what decides? </w:t>
      </w:r>
      <w:r w:rsidRPr="00D77A8A">
        <w:rPr>
          <w:rFonts w:asciiTheme="minorHAnsi" w:eastAsia="Times New Roman" w:hAnsiTheme="minorHAnsi"/>
          <w:i/>
          <w:iCs/>
          <w:color w:val="000000"/>
          <w:sz w:val="22"/>
          <w:szCs w:val="22"/>
          <w:lang w:val="en-US"/>
        </w:rPr>
        <w:t>Higher Edu</w:t>
      </w:r>
      <w:r w:rsidRPr="00D77A8A">
        <w:rPr>
          <w:rFonts w:asciiTheme="minorHAnsi" w:eastAsia="Times New Roman" w:hAnsiTheme="minorHAnsi"/>
          <w:color w:val="000000"/>
          <w:sz w:val="22"/>
          <w:szCs w:val="22"/>
          <w:lang w:val="en-US"/>
        </w:rPr>
        <w:t xml:space="preserve">cation, </w:t>
      </w:r>
      <w:r w:rsidRPr="00D77A8A">
        <w:rPr>
          <w:rFonts w:asciiTheme="minorHAnsi" w:eastAsia="Times New Roman" w:hAnsiTheme="minorHAnsi"/>
          <w:color w:val="333333"/>
          <w:sz w:val="22"/>
          <w:szCs w:val="22"/>
          <w:lang w:val="en-IE"/>
        </w:rPr>
        <w:t>DOI 10.1007/s10734-018-0341-3</w:t>
      </w:r>
    </w:p>
    <w:p w14:paraId="0C999CD1" w14:textId="77777777" w:rsidR="005D75A7" w:rsidRPr="00D77A8A" w:rsidRDefault="005D75A7" w:rsidP="00D77A8A">
      <w:pPr>
        <w:autoSpaceDE w:val="0"/>
        <w:autoSpaceDN w:val="0"/>
        <w:spacing w:after="120"/>
        <w:rPr>
          <w:rFonts w:asciiTheme="minorHAnsi" w:eastAsia="Times New Roman" w:hAnsiTheme="minorHAnsi"/>
          <w:sz w:val="22"/>
          <w:szCs w:val="22"/>
          <w:lang w:val="en-US"/>
        </w:rPr>
      </w:pPr>
      <w:r w:rsidRPr="00D77A8A">
        <w:rPr>
          <w:rFonts w:asciiTheme="minorHAnsi" w:eastAsia="Times New Roman" w:hAnsiTheme="minorHAnsi"/>
          <w:color w:val="000000"/>
          <w:sz w:val="22"/>
          <w:szCs w:val="22"/>
          <w:lang w:val="en-US"/>
        </w:rPr>
        <w:t xml:space="preserve">Grau, F.X., J. Goddard, B. Hall, E. Hazelkorn and R. Tandon (Eds) (2017) Towards a Socially Responsible University: Balancing the Global with the Local. Barcelona: Global University Network for Innovation (GUNi). </w:t>
      </w:r>
      <w:r w:rsidRPr="00D77A8A">
        <w:rPr>
          <w:rFonts w:asciiTheme="minorHAnsi" w:eastAsia="Times New Roman" w:hAnsiTheme="minorHAnsi"/>
          <w:sz w:val="22"/>
          <w:szCs w:val="22"/>
          <w:lang w:val="en-US"/>
        </w:rPr>
        <w:t> </w:t>
      </w:r>
      <w:hyperlink r:id="rId26" w:history="1">
        <w:r w:rsidRPr="00D77A8A">
          <w:rPr>
            <w:rStyle w:val="Hyperlink"/>
            <w:rFonts w:asciiTheme="minorHAnsi" w:eastAsia="Times New Roman" w:hAnsiTheme="minorHAnsi"/>
            <w:sz w:val="22"/>
            <w:szCs w:val="22"/>
            <w:lang w:val="en-US"/>
          </w:rPr>
          <w:t>http://www.guninetwork.org/files/download_full_report.pdf</w:t>
        </w:r>
      </w:hyperlink>
      <w:r w:rsidRPr="00D77A8A">
        <w:rPr>
          <w:rFonts w:asciiTheme="minorHAnsi" w:eastAsia="Times New Roman" w:hAnsiTheme="minorHAnsi"/>
          <w:sz w:val="22"/>
          <w:szCs w:val="22"/>
          <w:lang w:val="en-US"/>
        </w:rPr>
        <w:t xml:space="preserve"> </w:t>
      </w:r>
    </w:p>
    <w:p w14:paraId="7C21B18C" w14:textId="77777777" w:rsidR="005D75A7" w:rsidRPr="00D77A8A" w:rsidRDefault="005D75A7" w:rsidP="00D77A8A">
      <w:pPr>
        <w:autoSpaceDE w:val="0"/>
        <w:autoSpaceDN w:val="0"/>
        <w:spacing w:after="120"/>
        <w:rPr>
          <w:rFonts w:asciiTheme="minorHAnsi" w:eastAsia="Times New Roman" w:hAnsiTheme="minorHAnsi"/>
          <w:sz w:val="22"/>
          <w:szCs w:val="22"/>
          <w:lang w:val="en-US"/>
        </w:rPr>
      </w:pPr>
      <w:r w:rsidRPr="00D77A8A">
        <w:rPr>
          <w:rFonts w:asciiTheme="minorHAnsi" w:eastAsia="Times New Roman" w:hAnsiTheme="minorHAnsi"/>
          <w:sz w:val="22"/>
          <w:szCs w:val="22"/>
          <w:lang w:val="en-US"/>
        </w:rPr>
        <w:t xml:space="preserve">J. Goddard, E. Hazelkorn, L. Kempton and P. Vallance (eds.) (2016) The Civic University: the policy and leadership challenges. Edward Elgar, UK. </w:t>
      </w:r>
    </w:p>
    <w:p w14:paraId="33A54DD5" w14:textId="77777777" w:rsidR="005D75A7" w:rsidRPr="00D77A8A" w:rsidRDefault="005D75A7" w:rsidP="00D77A8A">
      <w:pPr>
        <w:autoSpaceDE w:val="0"/>
        <w:autoSpaceDN w:val="0"/>
        <w:spacing w:after="120"/>
        <w:rPr>
          <w:rFonts w:asciiTheme="minorHAnsi" w:eastAsia="Times New Roman" w:hAnsiTheme="minorHAnsi"/>
          <w:sz w:val="22"/>
          <w:szCs w:val="22"/>
          <w:lang w:val="en-US"/>
        </w:rPr>
      </w:pPr>
      <w:r w:rsidRPr="00D77A8A">
        <w:rPr>
          <w:rFonts w:asciiTheme="minorHAnsi" w:eastAsia="Times New Roman" w:hAnsiTheme="minorHAnsi"/>
          <w:sz w:val="22"/>
          <w:szCs w:val="22"/>
          <w:lang w:val="en-US"/>
        </w:rPr>
        <w:t xml:space="preserve">E. Hazelkorn, C. Ryan et al (2015) Science Education for Responsible Citizenship, Report of the Science Education Expert Group (SEEG), EU DG Research and Innovation, Brussels. </w:t>
      </w:r>
      <w:hyperlink r:id="rId27" w:history="1">
        <w:r w:rsidRPr="00D77A8A">
          <w:rPr>
            <w:rStyle w:val="Hyperlink"/>
            <w:rFonts w:asciiTheme="minorHAnsi" w:eastAsia="Times New Roman" w:hAnsiTheme="minorHAnsi"/>
            <w:sz w:val="22"/>
            <w:szCs w:val="22"/>
            <w:lang w:val="en-US"/>
          </w:rPr>
          <w:t>http://ec.europa.eu/research/swafs/index.cfm</w:t>
        </w:r>
      </w:hyperlink>
      <w:r w:rsidRPr="00D77A8A">
        <w:rPr>
          <w:rFonts w:asciiTheme="minorHAnsi" w:eastAsia="Times New Roman" w:hAnsiTheme="minorHAnsi"/>
          <w:sz w:val="22"/>
          <w:szCs w:val="22"/>
          <w:lang w:val="en-US"/>
        </w:rPr>
        <w:t xml:space="preserve"> </w:t>
      </w:r>
    </w:p>
    <w:p w14:paraId="5BB24E4B" w14:textId="77777777" w:rsidR="00B50715" w:rsidRPr="003F657B" w:rsidRDefault="00B50715" w:rsidP="00D77A8A">
      <w:pPr>
        <w:rPr>
          <w:rFonts w:asciiTheme="minorHAnsi" w:eastAsia="Times New Roman"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3F657B" w:rsidRPr="003F657B" w14:paraId="2B629183" w14:textId="77777777" w:rsidTr="003F657B">
        <w:tc>
          <w:tcPr>
            <w:tcW w:w="3403" w:type="dxa"/>
          </w:tcPr>
          <w:p w14:paraId="107E35B9" w14:textId="77777777" w:rsidR="003F657B" w:rsidRPr="003F657B" w:rsidRDefault="003F657B" w:rsidP="003F657B">
            <w:pPr>
              <w:shd w:val="clear" w:color="auto" w:fill="F7F8FA"/>
              <w:tabs>
                <w:tab w:val="left" w:pos="142"/>
                <w:tab w:val="left" w:pos="284"/>
              </w:tabs>
              <w:spacing w:before="100" w:beforeAutospacing="1" w:after="100" w:afterAutospacing="1"/>
              <w:rPr>
                <w:rFonts w:asciiTheme="minorHAnsi" w:eastAsia="Times New Roman" w:hAnsiTheme="minorHAnsi"/>
                <w:lang w:eastAsia="en-US"/>
              </w:rPr>
            </w:pPr>
            <w:r w:rsidRPr="003F657B">
              <w:rPr>
                <w:rFonts w:asciiTheme="minorHAnsi" w:eastAsia="Times New Roman" w:hAnsiTheme="minorHAnsi"/>
                <w:lang w:eastAsia="en-US"/>
              </w:rPr>
              <w:t>5.</w:t>
            </w:r>
            <w:hyperlink r:id="rId28" w:history="1">
              <w:r w:rsidRPr="003F657B">
                <w:rPr>
                  <w:rFonts w:asciiTheme="minorHAnsi" w:eastAsia="Times New Roman" w:hAnsiTheme="minorHAnsi"/>
                  <w:lang w:eastAsia="en-US"/>
                </w:rPr>
                <w:t>Critical University Studies</w:t>
              </w:r>
            </w:hyperlink>
            <w:r w:rsidRPr="003F657B">
              <w:rPr>
                <w:rFonts w:asciiTheme="minorHAnsi" w:eastAsia="Times New Roman" w:hAnsiTheme="minorHAnsi"/>
                <w:lang w:eastAsia="en-US"/>
              </w:rPr>
              <w:t xml:space="preserve">, </w:t>
            </w:r>
            <w:hyperlink r:id="rId29" w:history="1">
              <w:r w:rsidRPr="003F657B">
                <w:rPr>
                  <w:rFonts w:asciiTheme="minorHAnsi" w:eastAsia="Times New Roman" w:hAnsiTheme="minorHAnsi"/>
                  <w:lang w:eastAsia="en-US"/>
                </w:rPr>
                <w:t>Center for Gender, Power and Diversity</w:t>
              </w:r>
            </w:hyperlink>
          </w:p>
        </w:tc>
        <w:tc>
          <w:tcPr>
            <w:tcW w:w="3893" w:type="dxa"/>
          </w:tcPr>
          <w:p w14:paraId="54DFA55D" w14:textId="77777777" w:rsidR="003F657B" w:rsidRPr="003F657B" w:rsidRDefault="003F657B" w:rsidP="003F657B">
            <w:pPr>
              <w:rPr>
                <w:rFonts w:asciiTheme="minorHAnsi" w:eastAsia="Times New Roman" w:hAnsiTheme="minorHAnsi"/>
                <w:lang w:eastAsia="en-US"/>
              </w:rPr>
            </w:pPr>
            <w:r w:rsidRPr="003F657B">
              <w:rPr>
                <w:rFonts w:asciiTheme="minorHAnsi" w:eastAsia="Times New Roman" w:hAnsiTheme="minorHAnsi"/>
                <w:lang w:eastAsia="en-US"/>
              </w:rPr>
              <w:t>Eva Bendix Petersen</w:t>
            </w:r>
          </w:p>
          <w:p w14:paraId="22D7D29A" w14:textId="77777777" w:rsidR="003F657B" w:rsidRPr="003F657B" w:rsidRDefault="003F657B" w:rsidP="003F657B">
            <w:pPr>
              <w:rPr>
                <w:rFonts w:asciiTheme="minorHAnsi" w:eastAsia="Times New Roman" w:hAnsiTheme="minorHAnsi"/>
                <w:lang w:eastAsia="en-US"/>
              </w:rPr>
            </w:pPr>
            <w:r w:rsidRPr="003F657B">
              <w:rPr>
                <w:rFonts w:asciiTheme="minorHAnsi" w:eastAsia="Times New Roman" w:hAnsiTheme="minorHAnsi"/>
                <w:lang w:eastAsia="en-US"/>
              </w:rPr>
              <w:t>Simon Warren</w:t>
            </w:r>
          </w:p>
        </w:tc>
        <w:tc>
          <w:tcPr>
            <w:tcW w:w="2280" w:type="dxa"/>
          </w:tcPr>
          <w:p w14:paraId="4CB7346A" w14:textId="77777777" w:rsidR="003F657B" w:rsidRPr="003F657B" w:rsidRDefault="003F657B" w:rsidP="003F657B">
            <w:pPr>
              <w:rPr>
                <w:rFonts w:asciiTheme="minorHAnsi" w:eastAsia="Times New Roman" w:hAnsiTheme="minorHAnsi"/>
                <w:lang w:eastAsia="en-US"/>
              </w:rPr>
            </w:pPr>
            <w:r w:rsidRPr="003F657B">
              <w:rPr>
                <w:rFonts w:asciiTheme="minorHAnsi" w:eastAsia="Times New Roman" w:hAnsiTheme="minorHAnsi"/>
                <w:lang w:eastAsia="en-US"/>
              </w:rPr>
              <w:t>University of Roskilde, Denmark</w:t>
            </w:r>
          </w:p>
        </w:tc>
      </w:tr>
    </w:tbl>
    <w:p w14:paraId="3CED47F7" w14:textId="77777777" w:rsidR="003F657B" w:rsidRDefault="003F657B" w:rsidP="00D77A8A">
      <w:pPr>
        <w:rPr>
          <w:rFonts w:asciiTheme="minorHAnsi" w:eastAsia="Times New Roman" w:hAnsiTheme="minorHAnsi"/>
          <w:sz w:val="22"/>
          <w:szCs w:val="22"/>
          <w:lang w:val="en-US"/>
        </w:rPr>
      </w:pPr>
    </w:p>
    <w:p w14:paraId="46D58F3F" w14:textId="77777777" w:rsidR="003F657B" w:rsidRPr="003F657B" w:rsidRDefault="003F657B" w:rsidP="00D77A8A">
      <w:pPr>
        <w:rPr>
          <w:rFonts w:asciiTheme="minorHAnsi" w:eastAsia="Times New Roman"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3F657B" w:rsidRPr="003F657B" w14:paraId="137C600D" w14:textId="77777777" w:rsidTr="003F657B">
        <w:tc>
          <w:tcPr>
            <w:tcW w:w="3403" w:type="dxa"/>
          </w:tcPr>
          <w:p w14:paraId="3E83E44D" w14:textId="77777777" w:rsidR="003F657B" w:rsidRPr="003F657B" w:rsidRDefault="003F657B" w:rsidP="003F657B">
            <w:pPr>
              <w:tabs>
                <w:tab w:val="left" w:pos="142"/>
                <w:tab w:val="left" w:pos="284"/>
              </w:tabs>
              <w:rPr>
                <w:rFonts w:asciiTheme="minorHAnsi" w:eastAsia="Times New Roman" w:hAnsiTheme="minorHAnsi"/>
                <w:lang w:val="da-DK" w:eastAsia="en-US"/>
              </w:rPr>
            </w:pPr>
            <w:r w:rsidRPr="003F657B">
              <w:rPr>
                <w:rFonts w:asciiTheme="minorHAnsi" w:eastAsia="Times New Roman" w:hAnsiTheme="minorHAnsi"/>
                <w:lang w:val="da-DK" w:eastAsia="en-US"/>
              </w:rPr>
              <w:t>6.Laboratoire d’Economie et de Sociologie du Travail (LEST)</w:t>
            </w:r>
          </w:p>
        </w:tc>
        <w:tc>
          <w:tcPr>
            <w:tcW w:w="3893" w:type="dxa"/>
          </w:tcPr>
          <w:p w14:paraId="64DA3B55" w14:textId="77777777" w:rsidR="003F657B" w:rsidRPr="003F657B" w:rsidRDefault="003F657B" w:rsidP="003F657B">
            <w:pPr>
              <w:rPr>
                <w:rFonts w:asciiTheme="minorHAnsi" w:eastAsia="Times New Roman" w:hAnsiTheme="minorHAnsi"/>
                <w:lang w:eastAsia="en-US"/>
              </w:rPr>
            </w:pPr>
            <w:r w:rsidRPr="003F657B">
              <w:rPr>
                <w:rFonts w:asciiTheme="minorHAnsi" w:eastAsia="Times New Roman" w:hAnsiTheme="minorHAnsi"/>
                <w:lang w:eastAsia="en-US"/>
              </w:rPr>
              <w:t>Corine Eyraud, Senior Lecturer in Sociology</w:t>
            </w:r>
          </w:p>
        </w:tc>
        <w:tc>
          <w:tcPr>
            <w:tcW w:w="2280" w:type="dxa"/>
          </w:tcPr>
          <w:p w14:paraId="23231228" w14:textId="77777777" w:rsidR="003F657B" w:rsidRPr="003F657B" w:rsidRDefault="003F657B" w:rsidP="003F657B">
            <w:pPr>
              <w:rPr>
                <w:rFonts w:asciiTheme="minorHAnsi" w:eastAsia="Times New Roman" w:hAnsiTheme="minorHAnsi"/>
                <w:lang w:eastAsia="en-US"/>
              </w:rPr>
            </w:pPr>
            <w:r w:rsidRPr="003F657B">
              <w:rPr>
                <w:rFonts w:asciiTheme="minorHAnsi" w:eastAsia="Times New Roman" w:hAnsiTheme="minorHAnsi"/>
                <w:lang w:eastAsia="en-US"/>
              </w:rPr>
              <w:t>University of  Aix-Marseille</w:t>
            </w:r>
          </w:p>
        </w:tc>
      </w:tr>
    </w:tbl>
    <w:p w14:paraId="6B47BB2F" w14:textId="77777777" w:rsidR="00D77A8A" w:rsidRPr="00D77A8A" w:rsidRDefault="00D77A8A" w:rsidP="00D77A8A">
      <w:pPr>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B42B7A" w:rsidRPr="00D77A8A" w14:paraId="2AEA2BF5" w14:textId="77777777" w:rsidTr="009A1BB2">
        <w:tc>
          <w:tcPr>
            <w:tcW w:w="3403" w:type="dxa"/>
          </w:tcPr>
          <w:p w14:paraId="238F8B3F" w14:textId="77777777" w:rsidR="00B42B7A" w:rsidRPr="00D77A8A" w:rsidRDefault="00B42B7A"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7.Finnish Institute for Educational Research</w:t>
            </w:r>
          </w:p>
        </w:tc>
        <w:tc>
          <w:tcPr>
            <w:tcW w:w="3893" w:type="dxa"/>
          </w:tcPr>
          <w:p w14:paraId="54DDB1F9" w14:textId="77777777" w:rsidR="00B42B7A" w:rsidRPr="00D77A8A" w:rsidRDefault="00B42B7A" w:rsidP="00D77A8A">
            <w:pPr>
              <w:rPr>
                <w:rFonts w:asciiTheme="minorHAnsi" w:hAnsiTheme="minorHAnsi" w:cs="Times New Roman"/>
              </w:rPr>
            </w:pPr>
            <w:r w:rsidRPr="00D77A8A">
              <w:rPr>
                <w:rFonts w:asciiTheme="minorHAnsi" w:hAnsiTheme="minorHAnsi" w:cs="Times New Roman"/>
              </w:rPr>
              <w:t>Jussi Välimaa, Professor and Director</w:t>
            </w:r>
          </w:p>
          <w:p w14:paraId="58017F3D" w14:textId="77777777" w:rsidR="00B42B7A" w:rsidRPr="00D77A8A" w:rsidRDefault="00B42B7A" w:rsidP="00D77A8A">
            <w:pPr>
              <w:rPr>
                <w:rFonts w:asciiTheme="minorHAnsi" w:hAnsiTheme="minorHAnsi" w:cs="Times New Roman"/>
              </w:rPr>
            </w:pPr>
            <w:r w:rsidRPr="00D77A8A">
              <w:rPr>
                <w:rFonts w:asciiTheme="minorHAnsi" w:hAnsiTheme="minorHAnsi" w:cs="Times New Roman"/>
              </w:rPr>
              <w:t>Leasa Weimer</w:t>
            </w:r>
          </w:p>
        </w:tc>
        <w:tc>
          <w:tcPr>
            <w:tcW w:w="2280" w:type="dxa"/>
          </w:tcPr>
          <w:p w14:paraId="4C7B2292" w14:textId="77777777" w:rsidR="00B42B7A" w:rsidRPr="00D77A8A" w:rsidRDefault="00B42B7A" w:rsidP="00D77A8A">
            <w:pPr>
              <w:rPr>
                <w:rFonts w:asciiTheme="minorHAnsi" w:hAnsiTheme="minorHAnsi" w:cs="Times New Roman"/>
              </w:rPr>
            </w:pPr>
            <w:r w:rsidRPr="00D77A8A">
              <w:rPr>
                <w:rFonts w:asciiTheme="minorHAnsi" w:hAnsiTheme="minorHAnsi" w:cs="Times New Roman"/>
              </w:rPr>
              <w:t>University of Jyväskylä, Finland</w:t>
            </w:r>
          </w:p>
        </w:tc>
      </w:tr>
    </w:tbl>
    <w:p w14:paraId="39E4F794" w14:textId="77777777" w:rsidR="00D77A8A" w:rsidRDefault="00D77A8A" w:rsidP="00D77A8A">
      <w:pPr>
        <w:rPr>
          <w:rFonts w:asciiTheme="minorHAnsi" w:hAnsiTheme="minorHAnsi" w:cs="Times New Roman"/>
          <w:sz w:val="22"/>
          <w:szCs w:val="22"/>
        </w:rPr>
      </w:pPr>
    </w:p>
    <w:p w14:paraId="6B9C9E13" w14:textId="77777777" w:rsidR="00FB6755" w:rsidRPr="00D77A8A" w:rsidRDefault="00FB6755" w:rsidP="00D77A8A">
      <w:pPr>
        <w:rPr>
          <w:rFonts w:asciiTheme="minorHAnsi" w:hAnsiTheme="minorHAnsi" w:cs="Times New Roman"/>
          <w:sz w:val="22"/>
          <w:szCs w:val="22"/>
        </w:rPr>
      </w:pPr>
      <w:r w:rsidRPr="00D77A8A">
        <w:rPr>
          <w:rFonts w:asciiTheme="minorHAnsi" w:hAnsiTheme="minorHAnsi" w:cs="Times New Roman"/>
          <w:sz w:val="22"/>
          <w:szCs w:val="22"/>
        </w:rPr>
        <w:t xml:space="preserve">Hoffman, D., &amp; Välimaa, J. (Eds.). Re-Becoming </w:t>
      </w:r>
      <w:proofErr w:type="gramStart"/>
      <w:r w:rsidRPr="00D77A8A">
        <w:rPr>
          <w:rFonts w:asciiTheme="minorHAnsi" w:hAnsiTheme="minorHAnsi" w:cs="Times New Roman"/>
          <w:sz w:val="22"/>
          <w:szCs w:val="22"/>
        </w:rPr>
        <w:t>Universities?:</w:t>
      </w:r>
      <w:proofErr w:type="gramEnd"/>
      <w:r w:rsidRPr="00D77A8A">
        <w:rPr>
          <w:rFonts w:asciiTheme="minorHAnsi" w:hAnsiTheme="minorHAnsi" w:cs="Times New Roman"/>
          <w:sz w:val="22"/>
          <w:szCs w:val="22"/>
        </w:rPr>
        <w:t xml:space="preserve"> Higher Education Institutions in Networked Knowledge Societies. Springer (2016). </w:t>
      </w:r>
      <w:proofErr w:type="gramStart"/>
      <w:r w:rsidRPr="00D77A8A">
        <w:rPr>
          <w:rFonts w:asciiTheme="minorHAnsi" w:hAnsiTheme="minorHAnsi" w:cs="Times New Roman"/>
          <w:sz w:val="22"/>
          <w:szCs w:val="22"/>
        </w:rPr>
        <w:t>doi</w:t>
      </w:r>
      <w:proofErr w:type="gramEnd"/>
      <w:r w:rsidRPr="00D77A8A">
        <w:rPr>
          <w:rFonts w:asciiTheme="minorHAnsi" w:hAnsiTheme="minorHAnsi" w:cs="Times New Roman"/>
          <w:sz w:val="22"/>
          <w:szCs w:val="22"/>
        </w:rPr>
        <w:t>:10.1007/978-94-017-7369-0</w:t>
      </w:r>
    </w:p>
    <w:p w14:paraId="7269282D" w14:textId="77777777" w:rsidR="00FB6755" w:rsidRPr="00D77A8A" w:rsidRDefault="00FB6755" w:rsidP="00D77A8A">
      <w:pPr>
        <w:rPr>
          <w:rFonts w:asciiTheme="minorHAnsi" w:hAnsiTheme="minorHAnsi" w:cs="Times New Roman"/>
          <w:sz w:val="22"/>
          <w:szCs w:val="22"/>
        </w:rPr>
      </w:pPr>
      <w:r w:rsidRPr="00D77A8A">
        <w:rPr>
          <w:rFonts w:asciiTheme="minorHAnsi" w:hAnsiTheme="minorHAnsi" w:cs="Times New Roman"/>
          <w:sz w:val="22"/>
          <w:szCs w:val="22"/>
        </w:rPr>
        <w:t>In the 2016 book edited by Jussi and I, we advanced a very challenging way to think about especially the 1st &amp; 3rd themes you’re mentioning, main the 3rd. I’d make the argument it’s challenging because we conceptually problematized a very different way of thinking about ‘competition’.”  (Also in Theme 3)</w:t>
      </w:r>
    </w:p>
    <w:p w14:paraId="47372821" w14:textId="77777777" w:rsidR="00FB6755" w:rsidRPr="00D77A8A" w:rsidRDefault="00E1175E" w:rsidP="00D77A8A">
      <w:pPr>
        <w:rPr>
          <w:rFonts w:asciiTheme="minorHAnsi" w:hAnsiTheme="minorHAnsi" w:cs="Times New Roman"/>
          <w:sz w:val="22"/>
          <w:szCs w:val="22"/>
        </w:rPr>
      </w:pPr>
      <w:hyperlink r:id="rId30" w:history="1">
        <w:r w:rsidR="00FB6755" w:rsidRPr="00D77A8A">
          <w:rPr>
            <w:rStyle w:val="Hyperlink"/>
            <w:rFonts w:asciiTheme="minorHAnsi" w:hAnsiTheme="minorHAnsi" w:cs="Times New Roman"/>
            <w:sz w:val="22"/>
            <w:szCs w:val="22"/>
          </w:rPr>
          <w:t>https://www.springer.com/gp/book/9789401773683</w:t>
        </w:r>
      </w:hyperlink>
    </w:p>
    <w:p w14:paraId="2A0B557A" w14:textId="77777777" w:rsidR="00FB6755" w:rsidRPr="00D77A8A" w:rsidRDefault="00FB6755" w:rsidP="00D77A8A">
      <w:pPr>
        <w:pStyle w:val="Listeafsnit"/>
        <w:ind w:left="0"/>
        <w:rPr>
          <w:rFonts w:asciiTheme="minorHAnsi" w:hAnsiTheme="minorHAnsi" w:cs="Times New Roman"/>
          <w:sz w:val="22"/>
          <w:szCs w:val="22"/>
        </w:rPr>
      </w:pPr>
    </w:p>
    <w:p w14:paraId="0FDAFAD8" w14:textId="77777777" w:rsidR="00FB6755" w:rsidRPr="00D77A8A" w:rsidRDefault="00FB6755" w:rsidP="00D77A8A">
      <w:pPr>
        <w:rPr>
          <w:rFonts w:asciiTheme="minorHAnsi" w:hAnsiTheme="minorHAnsi" w:cs="Times New Roman"/>
          <w:sz w:val="22"/>
          <w:szCs w:val="22"/>
        </w:rPr>
      </w:pPr>
      <w:r w:rsidRPr="00D77A8A">
        <w:rPr>
          <w:rFonts w:asciiTheme="minorHAnsi" w:hAnsiTheme="minorHAnsi" w:cs="Times New Roman"/>
          <w:sz w:val="22"/>
          <w:szCs w:val="22"/>
        </w:rPr>
        <w:t xml:space="preserve">Weimer, L. &amp; Barlete, A. (2016). Erasmus mundus: A ‘lever’ for European integration and international attractiveness and competitiveness. In: Cloete, N. Goedegebuure, </w:t>
      </w:r>
      <w:proofErr w:type="gramStart"/>
      <w:r w:rsidRPr="00D77A8A">
        <w:rPr>
          <w:rFonts w:asciiTheme="minorHAnsi" w:hAnsiTheme="minorHAnsi" w:cs="Times New Roman"/>
          <w:sz w:val="22"/>
          <w:szCs w:val="22"/>
        </w:rPr>
        <w:t>L.Gornitzka</w:t>
      </w:r>
      <w:proofErr w:type="gramEnd"/>
      <w:r w:rsidRPr="00D77A8A">
        <w:rPr>
          <w:rFonts w:asciiTheme="minorHAnsi" w:hAnsiTheme="minorHAnsi" w:cs="Times New Roman"/>
          <w:sz w:val="22"/>
          <w:szCs w:val="22"/>
        </w:rPr>
        <w:t>, A. Jungblut, J. and Stensaker, B. (Eds.) Pathways Through Higher Education Research, A Festschrift in Honour of Peter Maasseen. University of Oslo Department of Education: Oslo. (</w:t>
      </w:r>
      <w:proofErr w:type="gramStart"/>
      <w:r w:rsidRPr="00D77A8A">
        <w:rPr>
          <w:rFonts w:asciiTheme="minorHAnsi" w:hAnsiTheme="minorHAnsi" w:cs="Times New Roman"/>
          <w:sz w:val="22"/>
          <w:szCs w:val="22"/>
        </w:rPr>
        <w:t>also</w:t>
      </w:r>
      <w:proofErr w:type="gramEnd"/>
      <w:r w:rsidRPr="00D77A8A">
        <w:rPr>
          <w:rFonts w:asciiTheme="minorHAnsi" w:hAnsiTheme="minorHAnsi" w:cs="Times New Roman"/>
          <w:sz w:val="22"/>
          <w:szCs w:val="22"/>
        </w:rPr>
        <w:t xml:space="preserve"> in Theme 2)</w:t>
      </w:r>
    </w:p>
    <w:p w14:paraId="5ED5FBEC" w14:textId="77777777" w:rsidR="00FB6755" w:rsidRPr="00D77A8A" w:rsidRDefault="00FB6755" w:rsidP="00D77A8A">
      <w:pPr>
        <w:rPr>
          <w:rFonts w:asciiTheme="minorHAnsi" w:hAnsiTheme="minorHAnsi" w:cs="Times New Roman"/>
          <w:sz w:val="22"/>
          <w:szCs w:val="22"/>
        </w:rPr>
      </w:pPr>
      <w:r w:rsidRPr="00D77A8A">
        <w:rPr>
          <w:rFonts w:asciiTheme="minorHAnsi" w:hAnsiTheme="minorHAnsi" w:cs="Times New Roman"/>
          <w:sz w:val="22"/>
          <w:szCs w:val="22"/>
        </w:rPr>
        <w:t>Project: SIMHE - Supporting Immigrants in Higher Education in Finland</w:t>
      </w:r>
    </w:p>
    <w:p w14:paraId="522E6333" w14:textId="77777777" w:rsidR="00FB6755" w:rsidRPr="00D77A8A" w:rsidRDefault="00E1175E" w:rsidP="00D77A8A">
      <w:pPr>
        <w:rPr>
          <w:rFonts w:asciiTheme="minorHAnsi" w:hAnsiTheme="minorHAnsi" w:cs="Times New Roman"/>
          <w:sz w:val="22"/>
          <w:szCs w:val="22"/>
        </w:rPr>
      </w:pPr>
      <w:hyperlink r:id="rId31" w:history="1">
        <w:r w:rsidR="00FB6755" w:rsidRPr="00D77A8A">
          <w:rPr>
            <w:rStyle w:val="Hyperlink"/>
            <w:rFonts w:asciiTheme="minorHAnsi" w:hAnsiTheme="minorHAnsi" w:cs="Times New Roman"/>
            <w:sz w:val="22"/>
            <w:szCs w:val="22"/>
          </w:rPr>
          <w:t>https://www.jyu.fi/en/apply/get-to-know-us/guidance-for-migrants/higher-education-institutions-in-responsible-of-simhe</w:t>
        </w:r>
      </w:hyperlink>
    </w:p>
    <w:p w14:paraId="1FFACC33" w14:textId="77777777" w:rsidR="00D77A8A" w:rsidRDefault="00D77A8A" w:rsidP="00D77A8A">
      <w:pPr>
        <w:rPr>
          <w:rFonts w:asciiTheme="minorHAnsi" w:hAnsiTheme="minorHAnsi" w:cs="Times New Roman"/>
          <w:sz w:val="22"/>
          <w:szCs w:val="22"/>
        </w:rPr>
      </w:pPr>
    </w:p>
    <w:p w14:paraId="58A08CE5" w14:textId="77777777" w:rsidR="00FB6755" w:rsidRPr="00D77A8A" w:rsidRDefault="00FB6755" w:rsidP="00D77A8A">
      <w:pPr>
        <w:rPr>
          <w:rFonts w:asciiTheme="minorHAnsi" w:hAnsiTheme="minorHAnsi" w:cs="Times New Roman"/>
          <w:sz w:val="22"/>
          <w:szCs w:val="22"/>
        </w:rPr>
      </w:pPr>
      <w:proofErr w:type="gramStart"/>
      <w:r w:rsidRPr="00D77A8A">
        <w:rPr>
          <w:rFonts w:asciiTheme="minorHAnsi" w:hAnsiTheme="minorHAnsi" w:cs="Times New Roman"/>
          <w:sz w:val="22"/>
          <w:szCs w:val="22"/>
        </w:rPr>
        <w:t>Project:INTEGRA</w:t>
      </w:r>
      <w:proofErr w:type="gramEnd"/>
      <w:r w:rsidRPr="00D77A8A">
        <w:rPr>
          <w:rFonts w:asciiTheme="minorHAnsi" w:hAnsiTheme="minorHAnsi" w:cs="Times New Roman"/>
          <w:sz w:val="22"/>
          <w:szCs w:val="22"/>
        </w:rPr>
        <w:t xml:space="preserve"> – University studies as part of the integration path</w:t>
      </w:r>
    </w:p>
    <w:p w14:paraId="224A0037" w14:textId="77777777" w:rsidR="00FB6755" w:rsidRPr="00D77A8A" w:rsidRDefault="00E1175E" w:rsidP="00D77A8A">
      <w:pPr>
        <w:rPr>
          <w:rStyle w:val="Hyperlink"/>
          <w:rFonts w:asciiTheme="minorHAnsi" w:hAnsiTheme="minorHAnsi" w:cs="Times New Roman"/>
          <w:sz w:val="22"/>
          <w:szCs w:val="22"/>
        </w:rPr>
      </w:pPr>
      <w:hyperlink r:id="rId32" w:history="1">
        <w:r w:rsidR="00FB6755" w:rsidRPr="00D77A8A">
          <w:rPr>
            <w:rStyle w:val="Hyperlink"/>
            <w:rFonts w:asciiTheme="minorHAnsi" w:hAnsiTheme="minorHAnsi" w:cs="Times New Roman"/>
            <w:sz w:val="22"/>
            <w:szCs w:val="22"/>
          </w:rPr>
          <w:t>https://kielikeskus.jyu.fi/en/development/integra</w:t>
        </w:r>
      </w:hyperlink>
    </w:p>
    <w:p w14:paraId="7378756D" w14:textId="77777777" w:rsidR="00D77A8A" w:rsidRDefault="00D77A8A" w:rsidP="00D77A8A">
      <w:pPr>
        <w:rPr>
          <w:rFonts w:asciiTheme="minorHAnsi" w:hAnsiTheme="minorHAnsi" w:cs="Times New Roman"/>
          <w:sz w:val="22"/>
          <w:szCs w:val="22"/>
        </w:rPr>
      </w:pPr>
    </w:p>
    <w:p w14:paraId="0BF6FB5A" w14:textId="77777777" w:rsidR="00FB6755" w:rsidRPr="00D77A8A" w:rsidRDefault="00FB6755" w:rsidP="00D77A8A">
      <w:pPr>
        <w:rPr>
          <w:rFonts w:asciiTheme="minorHAnsi" w:hAnsiTheme="minorHAnsi" w:cs="Times New Roman"/>
          <w:sz w:val="22"/>
          <w:szCs w:val="22"/>
        </w:rPr>
      </w:pPr>
      <w:proofErr w:type="gramStart"/>
      <w:r w:rsidRPr="00D77A8A">
        <w:rPr>
          <w:rFonts w:asciiTheme="minorHAnsi" w:hAnsiTheme="minorHAnsi" w:cs="Times New Roman"/>
          <w:sz w:val="22"/>
          <w:szCs w:val="22"/>
        </w:rPr>
        <w:t>Project:European</w:t>
      </w:r>
      <w:proofErr w:type="gramEnd"/>
      <w:r w:rsidRPr="00D77A8A">
        <w:rPr>
          <w:rFonts w:asciiTheme="minorHAnsi" w:hAnsiTheme="minorHAnsi" w:cs="Times New Roman"/>
          <w:sz w:val="22"/>
          <w:szCs w:val="22"/>
        </w:rPr>
        <w:t xml:space="preserve"> Lifelong Guidance Policy Network (ELGPN) Raimo Vuorinen, Project Manager</w:t>
      </w:r>
    </w:p>
    <w:p w14:paraId="1D15561B" w14:textId="77777777" w:rsidR="00FB6755" w:rsidRPr="00D77A8A" w:rsidRDefault="00FB6755" w:rsidP="00D77A8A">
      <w:pPr>
        <w:rPr>
          <w:rFonts w:asciiTheme="minorHAnsi" w:hAnsiTheme="minorHAnsi" w:cs="Times New Roman"/>
          <w:sz w:val="22"/>
          <w:szCs w:val="22"/>
        </w:rPr>
      </w:pPr>
      <w:r w:rsidRPr="00D77A8A">
        <w:rPr>
          <w:rFonts w:asciiTheme="minorHAnsi" w:hAnsiTheme="minorHAnsi" w:cs="Times New Roman"/>
          <w:sz w:val="22"/>
          <w:szCs w:val="22"/>
        </w:rPr>
        <w:t xml:space="preserve">“I was wondering whether the work of the </w:t>
      </w:r>
      <w:bookmarkStart w:id="1" w:name="_Hlk531933206"/>
      <w:r w:rsidRPr="00D77A8A">
        <w:rPr>
          <w:rFonts w:asciiTheme="minorHAnsi" w:hAnsiTheme="minorHAnsi" w:cs="Times New Roman"/>
          <w:sz w:val="22"/>
          <w:szCs w:val="22"/>
        </w:rPr>
        <w:t xml:space="preserve">European Lifelong Guidance Policy Network (ELGPN) </w:t>
      </w:r>
      <w:bookmarkEnd w:id="1"/>
      <w:r w:rsidRPr="00D77A8A">
        <w:rPr>
          <w:rFonts w:asciiTheme="minorHAnsi" w:hAnsiTheme="minorHAnsi" w:cs="Times New Roman"/>
          <w:sz w:val="22"/>
          <w:szCs w:val="22"/>
        </w:rPr>
        <w:t xml:space="preserve">falls into the first theme. We did not conduct new research, we were doing desk studies on existing policy documents and existing research on career guidance services in the EU Member States. As an outcome we were producing evidence base for national and EU level policy making in education, employment, youth and social sectors. According to our impact evaluation the role of lifelong guidance (including mobility issues) were included in national educational and labour market strategies.  Our work has been referenced in the Commission staff working documents on key competences for lifelong learning and validation of prior learning. </w:t>
      </w:r>
    </w:p>
    <w:p w14:paraId="56951C4E" w14:textId="77777777" w:rsidR="00FB6755" w:rsidRPr="00D77A8A" w:rsidRDefault="00FB6755" w:rsidP="00D77A8A">
      <w:pPr>
        <w:rPr>
          <w:rFonts w:asciiTheme="minorHAnsi" w:hAnsiTheme="minorHAnsi" w:cs="Times New Roman"/>
          <w:sz w:val="22"/>
          <w:szCs w:val="22"/>
        </w:rPr>
      </w:pPr>
      <w:r w:rsidRPr="00D77A8A">
        <w:rPr>
          <w:rFonts w:asciiTheme="minorHAnsi" w:hAnsiTheme="minorHAnsi" w:cs="Times New Roman"/>
          <w:sz w:val="22"/>
          <w:szCs w:val="22"/>
        </w:rPr>
        <w:t xml:space="preserve">The role of our university was to lead this process using Open Method of Co-ordination and provide also scientific support for the 10-year policy learning process. This is the only monopoly network funded by the Commission and from this perspective it </w:t>
      </w:r>
      <w:r w:rsidRPr="00D77A8A">
        <w:rPr>
          <w:rFonts w:asciiTheme="minorHAnsi" w:hAnsiTheme="minorHAnsi" w:cs="Times New Roman"/>
          <w:sz w:val="22"/>
          <w:szCs w:val="22"/>
        </w:rPr>
        <w:lastRenderedPageBreak/>
        <w:t>is quite unique example of the so called third task of the university in addition to training and research.  I am attaching a summary book chapter on our work.”</w:t>
      </w:r>
    </w:p>
    <w:p w14:paraId="0A8ECE5D" w14:textId="77777777" w:rsidR="00B42B7A" w:rsidRPr="00D77A8A" w:rsidRDefault="00B42B7A" w:rsidP="00D77A8A">
      <w:pPr>
        <w:rPr>
          <w:rFonts w:asciiTheme="minorHAnsi" w:hAnsiTheme="minorHAnsi" w:cs="Times New Roman"/>
          <w:b/>
          <w:sz w:val="22"/>
          <w:szCs w:val="22"/>
        </w:rPr>
      </w:pPr>
    </w:p>
    <w:p w14:paraId="527891AD" w14:textId="77777777" w:rsidR="00260AC8" w:rsidRPr="00D77A8A" w:rsidRDefault="00260AC8" w:rsidP="00D77A8A">
      <w:pPr>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260AC8" w:rsidRPr="00D77A8A" w14:paraId="39BC119A" w14:textId="77777777" w:rsidTr="009A1BB2">
        <w:tc>
          <w:tcPr>
            <w:tcW w:w="3403" w:type="dxa"/>
          </w:tcPr>
          <w:p w14:paraId="65C57B17" w14:textId="77777777" w:rsidR="00260AC8" w:rsidRPr="00D77A8A" w:rsidRDefault="00260AC8"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8.Yehuda Elkana Center for Higher Education</w:t>
            </w:r>
          </w:p>
        </w:tc>
        <w:tc>
          <w:tcPr>
            <w:tcW w:w="3893" w:type="dxa"/>
          </w:tcPr>
          <w:p w14:paraId="64101D23" w14:textId="77777777" w:rsidR="00260AC8" w:rsidRPr="00D77A8A" w:rsidRDefault="00260AC8" w:rsidP="00D77A8A">
            <w:pPr>
              <w:rPr>
                <w:rFonts w:asciiTheme="minorHAnsi" w:hAnsiTheme="minorHAnsi" w:cs="Times New Roman"/>
              </w:rPr>
            </w:pPr>
            <w:r w:rsidRPr="00D77A8A">
              <w:rPr>
                <w:rFonts w:asciiTheme="minorHAnsi" w:hAnsiTheme="minorHAnsi" w:cs="Times New Roman"/>
              </w:rPr>
              <w:t xml:space="preserve">Kata Orosz,  Associate Research Fellow </w:t>
            </w:r>
          </w:p>
        </w:tc>
        <w:tc>
          <w:tcPr>
            <w:tcW w:w="2280" w:type="dxa"/>
          </w:tcPr>
          <w:p w14:paraId="593AA440" w14:textId="77777777" w:rsidR="00260AC8" w:rsidRPr="00D77A8A" w:rsidRDefault="00260AC8" w:rsidP="00D77A8A">
            <w:pPr>
              <w:rPr>
                <w:rFonts w:asciiTheme="minorHAnsi" w:hAnsiTheme="minorHAnsi" w:cs="Times New Roman"/>
              </w:rPr>
            </w:pPr>
            <w:r w:rsidRPr="00D77A8A">
              <w:rPr>
                <w:rFonts w:asciiTheme="minorHAnsi" w:hAnsiTheme="minorHAnsi" w:cs="Times New Roman"/>
              </w:rPr>
              <w:t>Central European University, Hungary</w:t>
            </w:r>
          </w:p>
        </w:tc>
      </w:tr>
    </w:tbl>
    <w:p w14:paraId="76797B1A" w14:textId="77777777" w:rsidR="00260AC8" w:rsidRPr="00D77A8A" w:rsidRDefault="00260AC8" w:rsidP="00D77A8A">
      <w:pPr>
        <w:rPr>
          <w:rFonts w:asciiTheme="minorHAnsi" w:hAnsiTheme="minorHAnsi" w:cs="Times New Roman"/>
          <w:b/>
          <w:sz w:val="22"/>
          <w:szCs w:val="22"/>
        </w:rPr>
      </w:pPr>
    </w:p>
    <w:p w14:paraId="4E913052" w14:textId="72FA5166" w:rsidR="00B50715" w:rsidRPr="00D77A8A" w:rsidRDefault="008B1F9B" w:rsidP="00D77A8A">
      <w:pPr>
        <w:rPr>
          <w:rFonts w:asciiTheme="minorHAnsi" w:eastAsia="Times New Roman" w:hAnsiTheme="minorHAnsi" w:cs="Times New Roman"/>
          <w:color w:val="0563C1"/>
          <w:sz w:val="22"/>
          <w:szCs w:val="22"/>
          <w:u w:val="single"/>
          <w:lang w:val="en-GB" w:eastAsia="zh-CN"/>
        </w:rPr>
      </w:pPr>
      <w:r w:rsidRPr="00D77A8A">
        <w:rPr>
          <w:rFonts w:asciiTheme="minorHAnsi" w:eastAsia="Times New Roman" w:hAnsiTheme="minorHAnsi" w:cs="Times New Roman"/>
          <w:color w:val="000000"/>
          <w:sz w:val="22"/>
          <w:szCs w:val="22"/>
          <w:lang w:val="en-GB" w:eastAsia="zh-CN"/>
        </w:rPr>
        <w:t>Torotcoi Simona</w:t>
      </w:r>
      <w:r w:rsidR="00661610" w:rsidRPr="00D77A8A">
        <w:rPr>
          <w:rFonts w:asciiTheme="minorHAnsi" w:eastAsia="Times New Roman" w:hAnsiTheme="minorHAnsi" w:cs="Times New Roman"/>
          <w:color w:val="000000"/>
          <w:sz w:val="22"/>
          <w:szCs w:val="22"/>
          <w:lang w:val="en-GB" w:eastAsia="zh-CN"/>
        </w:rPr>
        <w:t xml:space="preserve"> 2017 </w:t>
      </w:r>
      <w:r w:rsidR="00661610" w:rsidRPr="00D77A8A">
        <w:rPr>
          <w:rFonts w:asciiTheme="minorHAnsi" w:eastAsia="Times New Roman" w:hAnsiTheme="minorHAnsi" w:cs="Times New Roman"/>
          <w:sz w:val="22"/>
          <w:szCs w:val="22"/>
          <w:lang w:val="en-GB" w:eastAsia="zh-CN"/>
        </w:rPr>
        <w:t>Increasing access to higher education and the reproduction of social inequalities: The case of Roma university students in Eastern and South-Eastern Europe</w:t>
      </w:r>
      <w:r w:rsidR="00661610" w:rsidRPr="00D77A8A">
        <w:rPr>
          <w:rFonts w:asciiTheme="minorHAnsi" w:hAnsiTheme="minorHAnsi"/>
          <w:sz w:val="22"/>
          <w:szCs w:val="22"/>
          <w:lang w:val="en-GB" w:eastAsia="zh-CN"/>
        </w:rPr>
        <w:t xml:space="preserve"> </w:t>
      </w:r>
      <w:r w:rsidR="00661610" w:rsidRPr="00D77A8A">
        <w:rPr>
          <w:rFonts w:asciiTheme="minorHAnsi" w:eastAsia="Times New Roman" w:hAnsiTheme="minorHAnsi" w:cs="Times New Roman"/>
          <w:sz w:val="22"/>
          <w:szCs w:val="22"/>
          <w:lang w:val="en-GB" w:eastAsia="zh-CN"/>
        </w:rPr>
        <w:t>https://www.tandfonline.com/doi/abs/10.1080/10564934.</w:t>
      </w:r>
      <w:hyperlink r:id="rId33" w:history="1">
        <w:r w:rsidR="00661610" w:rsidRPr="00D77A8A">
          <w:rPr>
            <w:rFonts w:asciiTheme="minorHAnsi" w:eastAsia="Times New Roman" w:hAnsiTheme="minorHAnsi" w:cs="Times New Roman"/>
            <w:color w:val="0563C1"/>
            <w:sz w:val="22"/>
            <w:szCs w:val="22"/>
            <w:u w:val="single"/>
            <w:lang w:val="en-GB" w:eastAsia="zh-CN"/>
          </w:rPr>
          <w:t>2017.1280334</w:t>
        </w:r>
      </w:hyperlink>
    </w:p>
    <w:p w14:paraId="2A62C547" w14:textId="77777777" w:rsidR="00661610" w:rsidRPr="00D77A8A" w:rsidRDefault="00661610" w:rsidP="00D77A8A">
      <w:pPr>
        <w:rPr>
          <w:rFonts w:asciiTheme="minorHAnsi" w:eastAsia="Times New Roman" w:hAnsiTheme="minorHAnsi" w:cs="Times New Roman"/>
          <w:color w:val="0563C1"/>
          <w:sz w:val="22"/>
          <w:szCs w:val="22"/>
          <w:u w:val="single"/>
          <w:lang w:val="en-GB" w:eastAsia="zh-CN"/>
        </w:rPr>
      </w:pPr>
    </w:p>
    <w:p w14:paraId="2A36F6F5" w14:textId="0531A548" w:rsidR="00661610" w:rsidRPr="00D77A8A" w:rsidRDefault="00661610" w:rsidP="00D77A8A">
      <w:pPr>
        <w:rPr>
          <w:rFonts w:asciiTheme="minorHAnsi" w:eastAsia="Times New Roman" w:hAnsiTheme="minorHAnsi" w:cs="Times New Roman"/>
          <w:color w:val="0563C1"/>
          <w:sz w:val="22"/>
          <w:szCs w:val="22"/>
          <w:u w:val="single"/>
          <w:lang w:val="en-GB" w:eastAsia="zh-CN"/>
        </w:rPr>
      </w:pPr>
      <w:r w:rsidRPr="00D77A8A">
        <w:rPr>
          <w:rFonts w:asciiTheme="minorHAnsi" w:eastAsia="Times New Roman" w:hAnsiTheme="minorHAnsi" w:cs="Times New Roman"/>
          <w:color w:val="000000"/>
          <w:sz w:val="22"/>
          <w:szCs w:val="22"/>
          <w:lang w:val="en-GB" w:eastAsia="zh-CN"/>
        </w:rPr>
        <w:t>Simona Torotcoi, Marko Pecak 2018 -</w:t>
      </w:r>
      <w:proofErr w:type="gramStart"/>
      <w:r w:rsidRPr="00D77A8A">
        <w:rPr>
          <w:rFonts w:asciiTheme="minorHAnsi" w:eastAsia="Times New Roman" w:hAnsiTheme="minorHAnsi" w:cs="Times New Roman"/>
          <w:color w:val="000000"/>
          <w:sz w:val="22"/>
          <w:szCs w:val="22"/>
          <w:lang w:val="en-GB" w:eastAsia="zh-CN"/>
        </w:rPr>
        <w:t>ongoing</w:t>
      </w:r>
      <w:r w:rsidRPr="00D77A8A">
        <w:rPr>
          <w:rFonts w:asciiTheme="minorHAnsi" w:eastAsia="Times New Roman" w:hAnsiTheme="minorHAnsi" w:cs="Times New Roman"/>
          <w:sz w:val="22"/>
          <w:szCs w:val="22"/>
          <w:lang w:val="en-GB" w:eastAsia="zh-CN"/>
        </w:rPr>
        <w:t xml:space="preserve">  Path</w:t>
      </w:r>
      <w:proofErr w:type="gramEnd"/>
      <w:r w:rsidRPr="00D77A8A">
        <w:rPr>
          <w:rFonts w:asciiTheme="minorHAnsi" w:eastAsia="Times New Roman" w:hAnsiTheme="minorHAnsi" w:cs="Times New Roman"/>
          <w:sz w:val="22"/>
          <w:szCs w:val="22"/>
          <w:lang w:val="en-GB" w:eastAsia="zh-CN"/>
        </w:rPr>
        <w:t xml:space="preserve"> to higher education: Combating antigypsyim through building Roma students’ aspirations and resilience http://zentralrat.sintiundroma.de/buchprojekt-mit-enar</w:t>
      </w:r>
      <w:hyperlink r:id="rId34" w:history="1">
        <w:r w:rsidRPr="00D77A8A">
          <w:rPr>
            <w:rFonts w:asciiTheme="minorHAnsi" w:eastAsia="Times New Roman" w:hAnsiTheme="minorHAnsi" w:cs="Times New Roman"/>
            <w:color w:val="0563C1"/>
            <w:sz w:val="22"/>
            <w:szCs w:val="22"/>
            <w:u w:val="single"/>
            <w:lang w:val="en-GB" w:eastAsia="zh-CN"/>
          </w:rPr>
          <w:t>h -zu-antiziganismus/</w:t>
        </w:r>
      </w:hyperlink>
    </w:p>
    <w:p w14:paraId="388B2F1F" w14:textId="77777777" w:rsidR="00661610" w:rsidRPr="00D77A8A" w:rsidRDefault="00661610" w:rsidP="00D77A8A">
      <w:pPr>
        <w:rPr>
          <w:rFonts w:asciiTheme="minorHAnsi" w:eastAsia="Times New Roman" w:hAnsiTheme="minorHAnsi" w:cs="Times New Roman"/>
          <w:color w:val="000000"/>
          <w:sz w:val="22"/>
          <w:szCs w:val="22"/>
          <w:lang w:val="en-GB" w:eastAsia="zh-CN"/>
        </w:rPr>
      </w:pPr>
    </w:p>
    <w:p w14:paraId="5C9E638B" w14:textId="34B128BA" w:rsidR="00661610" w:rsidRPr="00D77A8A" w:rsidRDefault="00661610" w:rsidP="00D77A8A">
      <w:pPr>
        <w:rPr>
          <w:rFonts w:asciiTheme="minorHAnsi" w:eastAsia="Times New Roman" w:hAnsiTheme="minorHAnsi" w:cs="Times New Roman"/>
          <w:color w:val="0563C1"/>
          <w:sz w:val="22"/>
          <w:szCs w:val="22"/>
          <w:u w:val="single"/>
          <w:lang w:val="en-GB" w:eastAsia="zh-CN"/>
        </w:rPr>
      </w:pPr>
      <w:r w:rsidRPr="00D77A8A">
        <w:rPr>
          <w:rFonts w:asciiTheme="minorHAnsi" w:eastAsia="Times New Roman" w:hAnsiTheme="minorHAnsi" w:cs="Times New Roman"/>
          <w:color w:val="000000"/>
          <w:sz w:val="22"/>
          <w:szCs w:val="22"/>
          <w:lang w:val="en-GB" w:eastAsia="zh-CN"/>
        </w:rPr>
        <w:t>Simona Torotcoi 2017</w:t>
      </w:r>
      <w:r w:rsidRPr="00D77A8A">
        <w:rPr>
          <w:rFonts w:asciiTheme="minorHAnsi" w:eastAsia="Times New Roman" w:hAnsiTheme="minorHAnsi" w:cs="Times New Roman"/>
          <w:sz w:val="22"/>
          <w:szCs w:val="22"/>
          <w:lang w:val="en-GB" w:eastAsia="zh-CN"/>
        </w:rPr>
        <w:t xml:space="preserve"> </w:t>
      </w:r>
      <w:proofErr w:type="gramStart"/>
      <w:r w:rsidRPr="00D77A8A">
        <w:rPr>
          <w:rFonts w:asciiTheme="minorHAnsi" w:eastAsia="Times New Roman" w:hAnsiTheme="minorHAnsi" w:cs="Times New Roman"/>
          <w:sz w:val="22"/>
          <w:szCs w:val="22"/>
          <w:lang w:val="en-GB" w:eastAsia="zh-CN"/>
        </w:rPr>
        <w:t>What</w:t>
      </w:r>
      <w:proofErr w:type="gramEnd"/>
      <w:r w:rsidRPr="00D77A8A">
        <w:rPr>
          <w:rFonts w:asciiTheme="minorHAnsi" w:eastAsia="Times New Roman" w:hAnsiTheme="minorHAnsi" w:cs="Times New Roman"/>
          <w:sz w:val="22"/>
          <w:szCs w:val="22"/>
          <w:lang w:val="en-GB" w:eastAsia="zh-CN"/>
        </w:rPr>
        <w:t xml:space="preserve"> work(s) for Roma?</w:t>
      </w:r>
      <w:r w:rsidRPr="00D77A8A">
        <w:rPr>
          <w:rFonts w:asciiTheme="minorHAnsi" w:eastAsia="Times New Roman" w:hAnsiTheme="minorHAnsi" w:cs="Times New Roman"/>
          <w:color w:val="0563C1"/>
          <w:sz w:val="22"/>
          <w:szCs w:val="22"/>
          <w:u w:val="single"/>
          <w:lang w:val="en-GB" w:eastAsia="zh-CN"/>
        </w:rPr>
        <w:t xml:space="preserve">  </w:t>
      </w:r>
      <w:hyperlink r:id="rId35" w:history="1">
        <w:r w:rsidRPr="00D77A8A">
          <w:rPr>
            <w:rFonts w:asciiTheme="minorHAnsi" w:eastAsia="Times New Roman" w:hAnsiTheme="minorHAnsi" w:cs="Times New Roman"/>
            <w:color w:val="0563C1"/>
            <w:sz w:val="22"/>
            <w:szCs w:val="22"/>
            <w:u w:val="single"/>
            <w:lang w:val="en-GB" w:eastAsia="zh-CN"/>
          </w:rPr>
          <w:t>http://ergonetwork.org/employment/</w:t>
        </w:r>
      </w:hyperlink>
    </w:p>
    <w:p w14:paraId="435DA1AA" w14:textId="77777777" w:rsidR="00661610" w:rsidRPr="00D77A8A" w:rsidRDefault="00661610" w:rsidP="00D77A8A">
      <w:pPr>
        <w:rPr>
          <w:rFonts w:asciiTheme="minorHAnsi" w:hAnsiTheme="minorHAnsi" w:cs="Times New Roman"/>
          <w:b/>
          <w:sz w:val="22"/>
          <w:szCs w:val="22"/>
        </w:rPr>
      </w:pPr>
    </w:p>
    <w:tbl>
      <w:tblPr>
        <w:tblW w:w="13123" w:type="dxa"/>
        <w:tblInd w:w="108" w:type="dxa"/>
        <w:tblLook w:val="04A0" w:firstRow="1" w:lastRow="0" w:firstColumn="1" w:lastColumn="0" w:noHBand="0" w:noVBand="1"/>
      </w:tblPr>
      <w:tblGrid>
        <w:gridCol w:w="13123"/>
      </w:tblGrid>
      <w:tr w:rsidR="00661610" w:rsidRPr="00D77A8A" w14:paraId="4DE0F542" w14:textId="77777777" w:rsidTr="00661610">
        <w:trPr>
          <w:trHeight w:val="900"/>
        </w:trPr>
        <w:tc>
          <w:tcPr>
            <w:tcW w:w="13123" w:type="dxa"/>
            <w:tcBorders>
              <w:top w:val="nil"/>
              <w:left w:val="nil"/>
              <w:bottom w:val="nil"/>
              <w:right w:val="nil"/>
            </w:tcBorders>
            <w:shd w:val="clear" w:color="auto" w:fill="auto"/>
            <w:hideMark/>
          </w:tcPr>
          <w:p w14:paraId="77FD5CE0" w14:textId="2FD0B439" w:rsidR="00D77A8A" w:rsidRPr="00D77A8A" w:rsidRDefault="00661610" w:rsidP="00D77A8A">
            <w:pPr>
              <w:rPr>
                <w:rFonts w:asciiTheme="minorHAnsi" w:eastAsia="Times New Roman" w:hAnsiTheme="minorHAnsi" w:cs="Times New Roman"/>
                <w:color w:val="0563C1"/>
                <w:sz w:val="22"/>
                <w:szCs w:val="22"/>
                <w:u w:val="single"/>
                <w:lang w:val="en-GB" w:eastAsia="zh-CN"/>
              </w:rPr>
            </w:pPr>
            <w:r w:rsidRPr="00D77A8A">
              <w:rPr>
                <w:rFonts w:asciiTheme="minorHAnsi" w:eastAsia="Times New Roman" w:hAnsiTheme="minorHAnsi" w:cs="Times New Roman"/>
                <w:color w:val="000000"/>
                <w:sz w:val="22"/>
                <w:szCs w:val="22"/>
                <w:lang w:val="en-GB" w:eastAsia="zh-CN"/>
              </w:rPr>
              <w:t xml:space="preserve">Simona Torotcoi 2018 </w:t>
            </w:r>
            <w:r w:rsidRPr="00D77A8A">
              <w:rPr>
                <w:rFonts w:asciiTheme="minorHAnsi" w:eastAsia="Times New Roman" w:hAnsiTheme="minorHAnsi" w:cs="Times New Roman"/>
                <w:sz w:val="22"/>
                <w:szCs w:val="22"/>
                <w:lang w:val="en-GB" w:eastAsia="zh-CN"/>
              </w:rPr>
              <w:t xml:space="preserve">Bachelor’s and master’s degrees: </w:t>
            </w:r>
            <w:proofErr w:type="gramStart"/>
            <w:r w:rsidRPr="00D77A8A">
              <w:rPr>
                <w:rFonts w:asciiTheme="minorHAnsi" w:eastAsia="Times New Roman" w:hAnsiTheme="minorHAnsi" w:cs="Times New Roman"/>
                <w:sz w:val="22"/>
                <w:szCs w:val="22"/>
                <w:lang w:val="en-GB" w:eastAsia="zh-CN"/>
              </w:rPr>
              <w:t>One and the same</w:t>
            </w:r>
            <w:proofErr w:type="gramEnd"/>
            <w:r w:rsidRPr="00D77A8A">
              <w:rPr>
                <w:rFonts w:asciiTheme="minorHAnsi" w:eastAsia="Times New Roman" w:hAnsiTheme="minorHAnsi" w:cs="Times New Roman"/>
                <w:sz w:val="22"/>
                <w:szCs w:val="22"/>
                <w:lang w:val="en-GB" w:eastAsia="zh-CN"/>
              </w:rPr>
              <w:t xml:space="preserve"> thing? A case study of </w:t>
            </w:r>
            <w:r w:rsidRPr="00D77A8A">
              <w:rPr>
                <w:rFonts w:asciiTheme="minorHAnsi" w:eastAsia="Times New Roman" w:hAnsiTheme="minorHAnsi" w:cs="Times New Roman"/>
                <w:sz w:val="22"/>
                <w:szCs w:val="22"/>
                <w:lang w:val="en-GB" w:eastAsia="zh-CN"/>
              </w:rPr>
              <w:br/>
              <w:t xml:space="preserve">implementing the degree system in Romania </w:t>
            </w:r>
            <w:hyperlink r:id="rId36" w:history="1">
              <w:r w:rsidRPr="00D77A8A">
                <w:rPr>
                  <w:rFonts w:asciiTheme="minorHAnsi" w:eastAsia="Times New Roman" w:hAnsiTheme="minorHAnsi" w:cs="Times New Roman"/>
                  <w:color w:val="0563C1"/>
                  <w:sz w:val="22"/>
                  <w:szCs w:val="22"/>
                  <w:u w:val="single"/>
                  <w:lang w:val="en-GB" w:eastAsia="zh-CN"/>
                </w:rPr>
                <w:t>http://nfkk.uni-corvinus.hu/index.php?id=65479</w:t>
              </w:r>
            </w:hyperlink>
          </w:p>
        </w:tc>
      </w:tr>
    </w:tbl>
    <w:p w14:paraId="42AF52CE" w14:textId="5743167E" w:rsidR="008B1F9B" w:rsidRPr="00D77A8A" w:rsidRDefault="00661610" w:rsidP="00D77A8A">
      <w:pPr>
        <w:rPr>
          <w:rFonts w:asciiTheme="minorHAnsi" w:eastAsia="Times New Roman" w:hAnsiTheme="minorHAnsi" w:cs="Times New Roman"/>
          <w:color w:val="000000"/>
          <w:sz w:val="22"/>
          <w:szCs w:val="22"/>
          <w:lang w:val="en-GB" w:eastAsia="zh-CN"/>
        </w:rPr>
      </w:pPr>
      <w:r w:rsidRPr="00D77A8A">
        <w:rPr>
          <w:rFonts w:asciiTheme="minorHAnsi" w:eastAsia="Times New Roman" w:hAnsiTheme="minorHAnsi" w:cs="Times New Roman"/>
          <w:color w:val="000000"/>
          <w:sz w:val="22"/>
          <w:szCs w:val="22"/>
          <w:lang w:val="en-GB" w:eastAsia="zh-CN"/>
        </w:rPr>
        <w:t xml:space="preserve">Pusa Nastase 2018 </w:t>
      </w:r>
      <w:r w:rsidRPr="00D77A8A">
        <w:rPr>
          <w:rFonts w:asciiTheme="minorHAnsi" w:eastAsia="Times New Roman" w:hAnsiTheme="minorHAnsi" w:cs="Times New Roman"/>
          <w:sz w:val="22"/>
          <w:szCs w:val="22"/>
          <w:lang w:val="en-GB" w:eastAsia="zh-CN"/>
        </w:rPr>
        <w:t xml:space="preserve">Hidden in plain sight: student fund-raising and organisation in Romanian universities </w:t>
      </w:r>
      <w:hyperlink r:id="rId37" w:history="1">
        <w:r w:rsidRPr="00D77A8A">
          <w:rPr>
            <w:rFonts w:asciiTheme="minorHAnsi" w:eastAsia="Times New Roman" w:hAnsiTheme="minorHAnsi" w:cs="Times New Roman"/>
            <w:color w:val="0563C1"/>
            <w:sz w:val="22"/>
            <w:szCs w:val="22"/>
            <w:u w:val="single"/>
            <w:lang w:val="en-GB" w:eastAsia="zh-CN"/>
          </w:rPr>
          <w:t>http://nfkk.uni-corvinus.hu/index.php?id=65479</w:t>
        </w:r>
      </w:hyperlink>
    </w:p>
    <w:p w14:paraId="548523F2" w14:textId="77777777" w:rsidR="00661610" w:rsidRPr="00D77A8A" w:rsidRDefault="00661610" w:rsidP="00D77A8A">
      <w:pPr>
        <w:rPr>
          <w:rFonts w:asciiTheme="minorHAnsi" w:eastAsia="Times New Roman" w:hAnsiTheme="minorHAnsi" w:cs="Times New Roman"/>
          <w:color w:val="000000"/>
          <w:sz w:val="22"/>
          <w:szCs w:val="22"/>
          <w:lang w:val="en-GB" w:eastAsia="zh-CN"/>
        </w:rPr>
      </w:pPr>
    </w:p>
    <w:p w14:paraId="12C0E46B" w14:textId="79DF21E2" w:rsidR="00661610" w:rsidRPr="00D77A8A" w:rsidRDefault="00661610" w:rsidP="00D77A8A">
      <w:pPr>
        <w:rPr>
          <w:rFonts w:asciiTheme="minorHAnsi" w:eastAsia="Times New Roman" w:hAnsiTheme="minorHAnsi" w:cs="Times New Roman"/>
          <w:color w:val="000000"/>
          <w:sz w:val="22"/>
          <w:szCs w:val="22"/>
          <w:lang w:val="en-GB" w:eastAsia="zh-CN"/>
        </w:rPr>
      </w:pPr>
      <w:r w:rsidRPr="00D77A8A">
        <w:rPr>
          <w:rFonts w:asciiTheme="minorHAnsi" w:eastAsia="Times New Roman" w:hAnsiTheme="minorHAnsi" w:cs="Times New Roman"/>
          <w:color w:val="000000"/>
          <w:sz w:val="22"/>
          <w:szCs w:val="22"/>
          <w:lang w:val="en-GB" w:eastAsia="zh-CN"/>
        </w:rPr>
        <w:t xml:space="preserve">Pusa Nastase 2018 </w:t>
      </w:r>
      <w:r w:rsidRPr="00D77A8A">
        <w:rPr>
          <w:rFonts w:asciiTheme="minorHAnsi" w:eastAsia="Times New Roman" w:hAnsiTheme="minorHAnsi" w:cs="Times New Roman"/>
          <w:sz w:val="22"/>
          <w:szCs w:val="22"/>
          <w:lang w:val="en-GB" w:eastAsia="zh-CN"/>
        </w:rPr>
        <w:t>Institutional perspective on lifelong learning: Evidence from Romania and Hungary</w:t>
      </w:r>
      <w:r w:rsidRPr="00D77A8A">
        <w:rPr>
          <w:rFonts w:asciiTheme="minorHAnsi" w:eastAsia="Times New Roman" w:hAnsiTheme="minorHAnsi" w:cs="Times New Roman"/>
          <w:color w:val="000000"/>
          <w:sz w:val="22"/>
          <w:szCs w:val="22"/>
          <w:lang w:val="en-GB" w:eastAsia="zh-CN"/>
        </w:rPr>
        <w:t xml:space="preserve"> upcoming in the journal “Neveléstudomány” 2018 fall issue</w:t>
      </w:r>
    </w:p>
    <w:p w14:paraId="316740EE" w14:textId="77777777" w:rsidR="00661610" w:rsidRPr="00D77A8A" w:rsidRDefault="00661610" w:rsidP="00D77A8A">
      <w:pPr>
        <w:rPr>
          <w:rFonts w:asciiTheme="minorHAnsi" w:eastAsia="Times New Roman" w:hAnsiTheme="minorHAnsi" w:cs="Times New Roman"/>
          <w:color w:val="000000"/>
          <w:sz w:val="22"/>
          <w:szCs w:val="22"/>
          <w:lang w:val="en-GB" w:eastAsia="zh-CN"/>
        </w:rPr>
      </w:pPr>
    </w:p>
    <w:p w14:paraId="17695E9D" w14:textId="405F67B4" w:rsidR="00661610" w:rsidRPr="00D77A8A" w:rsidRDefault="00661610" w:rsidP="00D77A8A">
      <w:pPr>
        <w:rPr>
          <w:rFonts w:asciiTheme="minorHAnsi" w:eastAsia="Times New Roman" w:hAnsiTheme="minorHAnsi" w:cs="Times New Roman"/>
          <w:color w:val="0563C1"/>
          <w:sz w:val="22"/>
          <w:szCs w:val="22"/>
          <w:u w:val="single"/>
          <w:lang w:val="en-GB" w:eastAsia="zh-CN"/>
        </w:rPr>
      </w:pPr>
      <w:r w:rsidRPr="00D77A8A">
        <w:rPr>
          <w:rFonts w:asciiTheme="minorHAnsi" w:eastAsia="Times New Roman" w:hAnsiTheme="minorHAnsi" w:cs="Times New Roman"/>
          <w:color w:val="000000"/>
          <w:sz w:val="22"/>
          <w:szCs w:val="22"/>
          <w:lang w:val="en-GB" w:eastAsia="zh-CN"/>
        </w:rPr>
        <w:t xml:space="preserve">Pusa Nastase, Matyas Szabo 2017 </w:t>
      </w:r>
      <w:r w:rsidRPr="00D77A8A">
        <w:rPr>
          <w:rFonts w:asciiTheme="minorHAnsi" w:eastAsia="Times New Roman" w:hAnsiTheme="minorHAnsi" w:cs="Times New Roman"/>
          <w:sz w:val="22"/>
          <w:szCs w:val="22"/>
          <w:lang w:val="en-GB" w:eastAsia="zh-CN"/>
        </w:rPr>
        <w:t xml:space="preserve">Good practices in student centred learning in Central and Eastern Europe </w:t>
      </w:r>
      <w:hyperlink r:id="rId38" w:history="1">
        <w:r w:rsidRPr="00D77A8A">
          <w:rPr>
            <w:rFonts w:asciiTheme="minorHAnsi" w:eastAsia="Times New Roman" w:hAnsiTheme="minorHAnsi" w:cs="Times New Roman"/>
            <w:color w:val="0563C1"/>
            <w:sz w:val="22"/>
            <w:szCs w:val="22"/>
            <w:u w:val="single"/>
            <w:lang w:val="en-GB" w:eastAsia="zh-CN"/>
          </w:rPr>
          <w:t xml:space="preserve">http://unipub.lib.uni-corvinus.hu/3682/1/2nd_CEHEC_Proceedings_2016_04.pdf </w:t>
        </w:r>
      </w:hyperlink>
    </w:p>
    <w:p w14:paraId="71560F56" w14:textId="77777777" w:rsidR="008B1F9B" w:rsidRPr="00D77A8A" w:rsidRDefault="008B1F9B" w:rsidP="00D77A8A">
      <w:pPr>
        <w:rPr>
          <w:rFonts w:asciiTheme="minorHAnsi" w:hAnsiTheme="minorHAnsi" w:cs="Times New Roman"/>
          <w:b/>
          <w:sz w:val="22"/>
          <w:szCs w:val="22"/>
        </w:rPr>
      </w:pPr>
    </w:p>
    <w:p w14:paraId="7EFC1F6D" w14:textId="77777777" w:rsidR="00260AC8" w:rsidRPr="00D77A8A" w:rsidRDefault="00260AC8" w:rsidP="00D77A8A">
      <w:pPr>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260AC8" w:rsidRPr="00D77A8A" w14:paraId="4B14BF34" w14:textId="77777777" w:rsidTr="009A1BB2">
        <w:tc>
          <w:tcPr>
            <w:tcW w:w="3403" w:type="dxa"/>
          </w:tcPr>
          <w:p w14:paraId="7E4764EF" w14:textId="77777777" w:rsidR="00260AC8" w:rsidRPr="00D77A8A" w:rsidRDefault="00260AC8"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 xml:space="preserve">9.Centre for Global Higher Education </w:t>
            </w:r>
          </w:p>
        </w:tc>
        <w:tc>
          <w:tcPr>
            <w:tcW w:w="3893" w:type="dxa"/>
          </w:tcPr>
          <w:p w14:paraId="13F81452" w14:textId="77777777" w:rsidR="00260AC8" w:rsidRPr="00D77A8A" w:rsidRDefault="00260AC8" w:rsidP="00D77A8A">
            <w:pPr>
              <w:rPr>
                <w:rFonts w:asciiTheme="minorHAnsi" w:hAnsiTheme="minorHAnsi" w:cs="Times New Roman"/>
              </w:rPr>
            </w:pPr>
            <w:r w:rsidRPr="00D77A8A">
              <w:rPr>
                <w:rFonts w:asciiTheme="minorHAnsi" w:hAnsiTheme="minorHAnsi" w:cs="Times New Roman"/>
              </w:rPr>
              <w:t>Simon Marginson, Professor  of International Higher Education</w:t>
            </w:r>
          </w:p>
          <w:p w14:paraId="2F304C0E" w14:textId="77777777" w:rsidR="00260AC8" w:rsidRPr="00D77A8A" w:rsidRDefault="00260AC8" w:rsidP="00D77A8A">
            <w:pPr>
              <w:rPr>
                <w:rFonts w:asciiTheme="minorHAnsi" w:hAnsiTheme="minorHAnsi" w:cs="Times New Roman"/>
              </w:rPr>
            </w:pPr>
            <w:r w:rsidRPr="00D77A8A">
              <w:rPr>
                <w:rFonts w:asciiTheme="minorHAnsi" w:hAnsiTheme="minorHAnsi" w:cs="Times New Roman"/>
              </w:rPr>
              <w:t>Giulio Marini, Post Doc Researcher</w:t>
            </w:r>
          </w:p>
          <w:p w14:paraId="6AE28CC0" w14:textId="77777777" w:rsidR="00260AC8" w:rsidRPr="00D77A8A" w:rsidRDefault="00260AC8" w:rsidP="00D77A8A">
            <w:pPr>
              <w:rPr>
                <w:rFonts w:asciiTheme="minorHAnsi" w:hAnsiTheme="minorHAnsi" w:cs="Times New Roman"/>
              </w:rPr>
            </w:pPr>
            <w:r w:rsidRPr="00D77A8A">
              <w:rPr>
                <w:rFonts w:asciiTheme="minorHAnsi" w:hAnsiTheme="minorHAnsi" w:cs="Times New Roman"/>
              </w:rPr>
              <w:t>Horvath, Aniko, Post Doc Researcher</w:t>
            </w:r>
          </w:p>
        </w:tc>
        <w:tc>
          <w:tcPr>
            <w:tcW w:w="2280" w:type="dxa"/>
          </w:tcPr>
          <w:p w14:paraId="103E8F86" w14:textId="77777777" w:rsidR="00260AC8" w:rsidRPr="00D77A8A" w:rsidRDefault="00260AC8" w:rsidP="00D77A8A">
            <w:pPr>
              <w:rPr>
                <w:rFonts w:asciiTheme="minorHAnsi" w:hAnsiTheme="minorHAnsi" w:cs="Times New Roman"/>
              </w:rPr>
            </w:pPr>
            <w:r w:rsidRPr="00D77A8A">
              <w:rPr>
                <w:rFonts w:asciiTheme="minorHAnsi" w:hAnsiTheme="minorHAnsi" w:cs="Times New Roman"/>
              </w:rPr>
              <w:t>University College London/Oxford University, England</w:t>
            </w:r>
          </w:p>
        </w:tc>
      </w:tr>
    </w:tbl>
    <w:p w14:paraId="294E9AAD" w14:textId="77777777" w:rsidR="00260AC8" w:rsidRPr="00D77A8A" w:rsidRDefault="00260AC8" w:rsidP="00D77A8A">
      <w:pPr>
        <w:rPr>
          <w:rFonts w:asciiTheme="minorHAnsi" w:hAnsiTheme="minorHAnsi" w:cs="Times New Roman"/>
          <w:b/>
          <w:sz w:val="22"/>
          <w:szCs w:val="22"/>
        </w:rPr>
      </w:pPr>
    </w:p>
    <w:p w14:paraId="7FCE7DE5"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Ignatieff M. (2018) Academic freedom and the future of Europe, </w:t>
      </w:r>
      <w:r w:rsidRPr="00D77A8A">
        <w:rPr>
          <w:rFonts w:asciiTheme="minorHAnsi" w:hAnsiTheme="minorHAnsi"/>
          <w:i/>
          <w:sz w:val="22"/>
          <w:szCs w:val="22"/>
        </w:rPr>
        <w:t>CGHE WP</w:t>
      </w:r>
      <w:r w:rsidRPr="00D77A8A">
        <w:rPr>
          <w:rFonts w:asciiTheme="minorHAnsi" w:hAnsiTheme="minorHAnsi"/>
          <w:sz w:val="22"/>
          <w:szCs w:val="22"/>
        </w:rPr>
        <w:t xml:space="preserve"> n40: </w:t>
      </w:r>
      <w:hyperlink r:id="rId39" w:history="1">
        <w:r w:rsidRPr="00D77A8A">
          <w:rPr>
            <w:rStyle w:val="Hyperlink"/>
            <w:rFonts w:asciiTheme="minorHAnsi" w:hAnsiTheme="minorHAnsi"/>
            <w:sz w:val="22"/>
            <w:szCs w:val="22"/>
          </w:rPr>
          <w:t>https://www.researchcghe.org/perch/resources/publications/wp40.pdf</w:t>
        </w:r>
      </w:hyperlink>
      <w:r w:rsidRPr="00D77A8A">
        <w:rPr>
          <w:rFonts w:asciiTheme="minorHAnsi" w:hAnsiTheme="minorHAnsi"/>
          <w:sz w:val="22"/>
          <w:szCs w:val="22"/>
        </w:rPr>
        <w:t xml:space="preserve"> </w:t>
      </w:r>
    </w:p>
    <w:p w14:paraId="749EBC7B" w14:textId="77777777" w:rsidR="00D77A8A" w:rsidRDefault="00D77A8A" w:rsidP="00D77A8A">
      <w:pPr>
        <w:rPr>
          <w:rFonts w:asciiTheme="minorHAnsi" w:hAnsiTheme="minorHAnsi"/>
          <w:sz w:val="22"/>
          <w:szCs w:val="22"/>
        </w:rPr>
      </w:pPr>
    </w:p>
    <w:p w14:paraId="2FC0C8C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Jongbloed B. &amp; </w:t>
      </w:r>
      <w:hyperlink r:id="rId40" w:tooltip="search for all books by Hans Vossensteyn" w:history="1">
        <w:r w:rsidRPr="00D77A8A">
          <w:rPr>
            <w:rFonts w:asciiTheme="minorHAnsi" w:hAnsiTheme="minorHAnsi"/>
            <w:sz w:val="22"/>
            <w:szCs w:val="22"/>
          </w:rPr>
          <w:t>Hans Vossensteyn</w:t>
        </w:r>
      </w:hyperlink>
      <w:r w:rsidRPr="00D77A8A">
        <w:rPr>
          <w:rFonts w:asciiTheme="minorHAnsi" w:hAnsiTheme="minorHAnsi"/>
          <w:sz w:val="22"/>
          <w:szCs w:val="22"/>
        </w:rPr>
        <w:t xml:space="preserve"> (2016) </w:t>
      </w:r>
      <w:r w:rsidRPr="00D77A8A">
        <w:rPr>
          <w:rFonts w:asciiTheme="minorHAnsi" w:hAnsiTheme="minorHAnsi"/>
          <w:i/>
          <w:sz w:val="22"/>
          <w:szCs w:val="22"/>
        </w:rPr>
        <w:t>Access and Expansion Post-Massification: Opportunities and Barriers to Further Growth in Higher Education Participation</w:t>
      </w:r>
      <w:r w:rsidRPr="00D77A8A">
        <w:rPr>
          <w:rFonts w:asciiTheme="minorHAnsi" w:hAnsiTheme="minorHAnsi"/>
          <w:sz w:val="22"/>
          <w:szCs w:val="22"/>
        </w:rPr>
        <w:t xml:space="preserve">. Palgrave.  </w:t>
      </w:r>
    </w:p>
    <w:p w14:paraId="5A431B63" w14:textId="77777777" w:rsidR="00C47745" w:rsidRDefault="00C47745" w:rsidP="00D77A8A">
      <w:pPr>
        <w:rPr>
          <w:rFonts w:asciiTheme="minorHAnsi" w:hAnsiTheme="minorHAnsi"/>
          <w:sz w:val="22"/>
          <w:szCs w:val="22"/>
        </w:rPr>
      </w:pPr>
    </w:p>
    <w:p w14:paraId="11E36D9C"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Anna Mountford-Zimdars &amp; Neil </w:t>
      </w:r>
      <w:proofErr w:type="gramStart"/>
      <w:r w:rsidRPr="00D77A8A">
        <w:rPr>
          <w:rFonts w:asciiTheme="minorHAnsi" w:hAnsiTheme="minorHAnsi"/>
          <w:sz w:val="22"/>
          <w:szCs w:val="22"/>
        </w:rPr>
        <w:t>Harrison  (</w:t>
      </w:r>
      <w:proofErr w:type="gramEnd"/>
      <w:r w:rsidRPr="00D77A8A">
        <w:rPr>
          <w:rFonts w:asciiTheme="minorHAnsi" w:hAnsiTheme="minorHAnsi"/>
          <w:sz w:val="22"/>
          <w:szCs w:val="22"/>
        </w:rPr>
        <w:t xml:space="preserve">2016) </w:t>
      </w:r>
      <w:r w:rsidRPr="00D77A8A">
        <w:rPr>
          <w:rFonts w:asciiTheme="minorHAnsi" w:hAnsiTheme="minorHAnsi"/>
          <w:i/>
          <w:sz w:val="22"/>
          <w:szCs w:val="22"/>
        </w:rPr>
        <w:t>Access to Higher Education: Theoretical perspectives and contemporary challenges</w:t>
      </w:r>
      <w:r w:rsidRPr="00D77A8A">
        <w:rPr>
          <w:rFonts w:asciiTheme="minorHAnsi" w:hAnsiTheme="minorHAnsi"/>
          <w:sz w:val="22"/>
          <w:szCs w:val="22"/>
        </w:rPr>
        <w:t xml:space="preserve">. SRHE. </w:t>
      </w:r>
    </w:p>
    <w:p w14:paraId="5B7E79B5" w14:textId="77777777" w:rsidR="00C47745" w:rsidRDefault="00C47745" w:rsidP="00D77A8A">
      <w:pPr>
        <w:rPr>
          <w:rFonts w:asciiTheme="minorHAnsi" w:hAnsiTheme="minorHAnsi"/>
          <w:sz w:val="22"/>
          <w:szCs w:val="22"/>
        </w:rPr>
      </w:pPr>
    </w:p>
    <w:p w14:paraId="5CF0C20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(2018) And the Sky is Grey: The ambivalent outcomes of the California Master Plan for Higher Education. </w:t>
      </w:r>
      <w:r w:rsidRPr="00D77A8A">
        <w:rPr>
          <w:rFonts w:asciiTheme="minorHAnsi" w:hAnsiTheme="minorHAnsi"/>
          <w:i/>
          <w:sz w:val="22"/>
          <w:szCs w:val="22"/>
        </w:rPr>
        <w:t>Higher Education Quarterly</w:t>
      </w:r>
      <w:r w:rsidRPr="00D77A8A">
        <w:rPr>
          <w:rFonts w:asciiTheme="minorHAnsi" w:hAnsiTheme="minorHAnsi"/>
          <w:sz w:val="22"/>
          <w:szCs w:val="22"/>
        </w:rPr>
        <w:t xml:space="preserve"> </w:t>
      </w:r>
      <w:hyperlink r:id="rId41" w:history="1">
        <w:r w:rsidRPr="00D77A8A">
          <w:rPr>
            <w:rFonts w:asciiTheme="minorHAnsi" w:eastAsia="Times New Roman" w:hAnsiTheme="minorHAnsi" w:cs="Times New Roman"/>
            <w:sz w:val="22"/>
            <w:szCs w:val="22"/>
            <w:u w:val="single"/>
          </w:rPr>
          <w:t>doi.org/10.1111/hequ.12140</w:t>
        </w:r>
      </w:hyperlink>
    </w:p>
    <w:p w14:paraId="1E0FFF4E" w14:textId="77777777" w:rsidR="00C47745" w:rsidRDefault="00C47745" w:rsidP="00D77A8A">
      <w:pPr>
        <w:rPr>
          <w:rFonts w:asciiTheme="minorHAnsi" w:hAnsiTheme="minorHAnsi"/>
          <w:sz w:val="22"/>
          <w:szCs w:val="22"/>
        </w:rPr>
      </w:pPr>
    </w:p>
    <w:p w14:paraId="1B515866" w14:textId="77777777" w:rsidR="005A318D" w:rsidRPr="00D77A8A" w:rsidRDefault="005A318D" w:rsidP="00D77A8A">
      <w:pPr>
        <w:rPr>
          <w:rFonts w:asciiTheme="minorHAnsi" w:eastAsia="Times New Roman" w:hAnsiTheme="minorHAnsi" w:cs="Times New Roman"/>
          <w:sz w:val="22"/>
          <w:szCs w:val="22"/>
        </w:rPr>
      </w:pPr>
      <w:r w:rsidRPr="00D77A8A">
        <w:rPr>
          <w:rFonts w:asciiTheme="minorHAnsi" w:hAnsiTheme="minorHAnsi"/>
          <w:sz w:val="22"/>
          <w:szCs w:val="22"/>
        </w:rPr>
        <w:t xml:space="preserve">Case J (2017) Ann-Marie Bathmaker, Nicola Ingram, Jessie Abrahams, Anthony Hoare, Richard Waller, Harriet Bradley: Higher education, social class and social mobility: the degree generation </w:t>
      </w:r>
      <w:r w:rsidRPr="00D77A8A">
        <w:rPr>
          <w:rFonts w:asciiTheme="minorHAnsi" w:hAnsiTheme="minorHAnsi"/>
          <w:i/>
          <w:sz w:val="22"/>
          <w:szCs w:val="22"/>
        </w:rPr>
        <w:t>Higher Education</w:t>
      </w:r>
      <w:r w:rsidRPr="00D77A8A">
        <w:rPr>
          <w:rFonts w:asciiTheme="minorHAnsi" w:hAnsiTheme="minorHAnsi"/>
          <w:sz w:val="22"/>
          <w:szCs w:val="22"/>
        </w:rPr>
        <w:t xml:space="preserve"> </w:t>
      </w:r>
      <w:r w:rsidRPr="00D77A8A">
        <w:rPr>
          <w:rStyle w:val="bibliographic-informationvalue"/>
          <w:rFonts w:asciiTheme="minorHAnsi" w:hAnsiTheme="minorHAnsi"/>
          <w:sz w:val="22"/>
          <w:szCs w:val="22"/>
        </w:rPr>
        <w:t>doi.org/10.1007/s10734-017-0153-x {Book Review}</w:t>
      </w:r>
    </w:p>
    <w:p w14:paraId="39B7BFDC" w14:textId="77777777" w:rsidR="00C47745" w:rsidRDefault="00C47745" w:rsidP="00D77A8A">
      <w:pPr>
        <w:rPr>
          <w:rFonts w:asciiTheme="minorHAnsi" w:hAnsiTheme="minorHAnsi"/>
          <w:sz w:val="22"/>
          <w:szCs w:val="22"/>
        </w:rPr>
      </w:pPr>
    </w:p>
    <w:p w14:paraId="1AB8F535"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McArthur J (2015) Assessment for social justice: the role of assessment in achieving social justice </w:t>
      </w:r>
      <w:r w:rsidRPr="00D77A8A">
        <w:rPr>
          <w:rFonts w:asciiTheme="minorHAnsi" w:hAnsiTheme="minorHAnsi"/>
          <w:i/>
          <w:sz w:val="22"/>
          <w:szCs w:val="22"/>
        </w:rPr>
        <w:t>Assessment &amp; Evaluation in Higher Education</w:t>
      </w:r>
      <w:r w:rsidRPr="00D77A8A">
        <w:rPr>
          <w:rFonts w:asciiTheme="minorHAnsi" w:hAnsiTheme="minorHAnsi"/>
          <w:sz w:val="22"/>
          <w:szCs w:val="22"/>
        </w:rPr>
        <w:t xml:space="preserve"> </w:t>
      </w:r>
      <w:hyperlink r:id="rId42" w:history="1">
        <w:r w:rsidRPr="00D77A8A">
          <w:rPr>
            <w:rStyle w:val="Hyperlink"/>
            <w:rFonts w:asciiTheme="minorHAnsi" w:hAnsiTheme="minorHAnsi"/>
            <w:sz w:val="22"/>
            <w:szCs w:val="22"/>
          </w:rPr>
          <w:t>doi.org/10.1080/02602938.2015.1053429</w:t>
        </w:r>
      </w:hyperlink>
      <w:r w:rsidRPr="00D77A8A">
        <w:rPr>
          <w:rFonts w:asciiTheme="minorHAnsi" w:hAnsiTheme="minorHAnsi"/>
          <w:sz w:val="22"/>
          <w:szCs w:val="22"/>
        </w:rPr>
        <w:t xml:space="preserve"> </w:t>
      </w:r>
    </w:p>
    <w:p w14:paraId="59483788" w14:textId="77777777" w:rsidR="00C47745" w:rsidRDefault="00C47745" w:rsidP="00D77A8A">
      <w:pPr>
        <w:rPr>
          <w:rFonts w:asciiTheme="minorHAnsi" w:hAnsiTheme="minorHAnsi"/>
          <w:sz w:val="22"/>
          <w:szCs w:val="22"/>
        </w:rPr>
      </w:pPr>
    </w:p>
    <w:p w14:paraId="44A3B5EA"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Can UK universities stay open? </w:t>
      </w:r>
      <w:r w:rsidRPr="00D77A8A">
        <w:rPr>
          <w:rFonts w:asciiTheme="minorHAnsi" w:hAnsiTheme="minorHAnsi"/>
          <w:i/>
          <w:sz w:val="22"/>
          <w:szCs w:val="22"/>
        </w:rPr>
        <w:t>University World News</w:t>
      </w:r>
      <w:r w:rsidRPr="00D77A8A">
        <w:rPr>
          <w:rFonts w:asciiTheme="minorHAnsi" w:hAnsiTheme="minorHAnsi"/>
          <w:sz w:val="22"/>
          <w:szCs w:val="22"/>
        </w:rPr>
        <w:t xml:space="preserve">, June 2017 </w:t>
      </w:r>
      <w:hyperlink r:id="rId43" w:history="1">
        <w:r w:rsidRPr="00D77A8A">
          <w:rPr>
            <w:rStyle w:val="Hyperlink"/>
            <w:rFonts w:asciiTheme="minorHAnsi" w:hAnsiTheme="minorHAnsi"/>
            <w:sz w:val="22"/>
            <w:szCs w:val="22"/>
          </w:rPr>
          <w:t>http://www.universityworldnews.com/article.php?story=20170623085930640</w:t>
        </w:r>
      </w:hyperlink>
      <w:r w:rsidRPr="00D77A8A">
        <w:rPr>
          <w:rFonts w:asciiTheme="minorHAnsi" w:hAnsiTheme="minorHAnsi"/>
          <w:sz w:val="22"/>
          <w:szCs w:val="22"/>
        </w:rPr>
        <w:t xml:space="preserve"> </w:t>
      </w:r>
    </w:p>
    <w:p w14:paraId="428749BA" w14:textId="77777777" w:rsidR="00C47745" w:rsidRDefault="00C47745" w:rsidP="00D77A8A">
      <w:pPr>
        <w:rPr>
          <w:rFonts w:asciiTheme="minorHAnsi" w:hAnsiTheme="minorHAnsi"/>
          <w:sz w:val="22"/>
          <w:szCs w:val="22"/>
        </w:rPr>
      </w:pPr>
    </w:p>
    <w:p w14:paraId="5786ACAC"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Redding G. (2017) Critical thinking, university autonomy, and societal evolution; thoughts on a research agenda. CGHE Working Paper 11 </w:t>
      </w:r>
      <w:hyperlink r:id="rId44" w:history="1">
        <w:r w:rsidRPr="00D77A8A">
          <w:rPr>
            <w:rStyle w:val="Hyperlink"/>
            <w:rFonts w:asciiTheme="minorHAnsi" w:hAnsiTheme="minorHAnsi"/>
            <w:sz w:val="22"/>
            <w:szCs w:val="22"/>
          </w:rPr>
          <w:t>https://www.researchcghe.org/perch/resources/publications/wp11.pdf</w:t>
        </w:r>
      </w:hyperlink>
      <w:r w:rsidRPr="00D77A8A">
        <w:rPr>
          <w:rFonts w:asciiTheme="minorHAnsi" w:hAnsiTheme="minorHAnsi"/>
          <w:sz w:val="22"/>
          <w:szCs w:val="22"/>
        </w:rPr>
        <w:t xml:space="preserve"> </w:t>
      </w:r>
    </w:p>
    <w:p w14:paraId="5B243EEF" w14:textId="77777777" w:rsidR="00C47745" w:rsidRDefault="00C47745" w:rsidP="00D77A8A">
      <w:pPr>
        <w:rPr>
          <w:rFonts w:asciiTheme="minorHAnsi" w:hAnsiTheme="minorHAnsi"/>
          <w:sz w:val="22"/>
          <w:szCs w:val="22"/>
        </w:rPr>
      </w:pPr>
    </w:p>
    <w:p w14:paraId="649B1414"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Case J. (2017) Public higher education in peril? A view from down south. CGHE Working Paper 15 </w:t>
      </w:r>
      <w:hyperlink r:id="rId45" w:history="1">
        <w:r w:rsidRPr="00D77A8A">
          <w:rPr>
            <w:rStyle w:val="Hyperlink"/>
            <w:rFonts w:asciiTheme="minorHAnsi" w:hAnsiTheme="minorHAnsi"/>
            <w:sz w:val="22"/>
            <w:szCs w:val="22"/>
          </w:rPr>
          <w:t>https://www.researchcghe.org/perch/resources/publications/wp15.pdf</w:t>
        </w:r>
      </w:hyperlink>
      <w:r w:rsidRPr="00D77A8A">
        <w:rPr>
          <w:rFonts w:asciiTheme="minorHAnsi" w:hAnsiTheme="minorHAnsi"/>
          <w:sz w:val="22"/>
          <w:szCs w:val="22"/>
        </w:rPr>
        <w:t xml:space="preserve"> </w:t>
      </w:r>
    </w:p>
    <w:p w14:paraId="188F32EA" w14:textId="77777777" w:rsidR="00C47745" w:rsidRDefault="00C47745" w:rsidP="00D77A8A">
      <w:pPr>
        <w:rPr>
          <w:rFonts w:asciiTheme="minorHAnsi" w:hAnsiTheme="minorHAnsi"/>
          <w:sz w:val="22"/>
          <w:szCs w:val="22"/>
        </w:rPr>
      </w:pPr>
    </w:p>
    <w:p w14:paraId="2C5E3C0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Barr N. et al. (2017) Getting student financing right in the US: lessons from Australia and England. CGHE Working Paper n16, </w:t>
      </w:r>
      <w:hyperlink r:id="rId46" w:history="1">
        <w:r w:rsidRPr="00D77A8A">
          <w:rPr>
            <w:rStyle w:val="Hyperlink"/>
            <w:rFonts w:asciiTheme="minorHAnsi" w:hAnsiTheme="minorHAnsi"/>
            <w:sz w:val="22"/>
            <w:szCs w:val="22"/>
          </w:rPr>
          <w:t>https://www.researchcghe.org/perch/resources/publications/wp16.pdf</w:t>
        </w:r>
      </w:hyperlink>
      <w:r w:rsidRPr="00D77A8A">
        <w:rPr>
          <w:rFonts w:asciiTheme="minorHAnsi" w:hAnsiTheme="minorHAnsi"/>
          <w:sz w:val="22"/>
          <w:szCs w:val="22"/>
        </w:rPr>
        <w:t xml:space="preserve"> </w:t>
      </w:r>
    </w:p>
    <w:p w14:paraId="48A0F78D" w14:textId="77777777" w:rsidR="00C47745" w:rsidRPr="008429FB" w:rsidRDefault="00C47745" w:rsidP="00D77A8A">
      <w:pPr>
        <w:rPr>
          <w:rFonts w:asciiTheme="minorHAnsi" w:hAnsiTheme="minorHAnsi"/>
          <w:sz w:val="22"/>
          <w:szCs w:val="22"/>
          <w:lang w:val="en-GB"/>
        </w:rPr>
      </w:pPr>
    </w:p>
    <w:p w14:paraId="36329112"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lang w:val="da-DK"/>
        </w:rPr>
        <w:t xml:space="preserve">Mc Grath-Lone L et al. </w:t>
      </w:r>
      <w:r w:rsidRPr="00D77A8A">
        <w:rPr>
          <w:rFonts w:asciiTheme="minorHAnsi" w:hAnsiTheme="minorHAnsi"/>
          <w:sz w:val="22"/>
          <w:szCs w:val="22"/>
        </w:rPr>
        <w:t xml:space="preserve">(2016) Changes in first entry to out-of-home care from 1992 to 2012 among children in England. </w:t>
      </w:r>
      <w:r w:rsidRPr="00D77A8A">
        <w:rPr>
          <w:rFonts w:asciiTheme="minorHAnsi" w:hAnsiTheme="minorHAnsi"/>
          <w:i/>
          <w:sz w:val="22"/>
          <w:szCs w:val="22"/>
        </w:rPr>
        <w:t>Child abuse &amp; neglect</w:t>
      </w:r>
      <w:r w:rsidRPr="00D77A8A">
        <w:rPr>
          <w:rFonts w:asciiTheme="minorHAnsi" w:hAnsiTheme="minorHAnsi"/>
          <w:sz w:val="22"/>
          <w:szCs w:val="22"/>
        </w:rPr>
        <w:t xml:space="preserve"> </w:t>
      </w:r>
      <w:hyperlink r:id="rId47" w:tgtFrame="_blank" w:tooltip="Persistent link using digital object identifier" w:history="1">
        <w:r w:rsidRPr="00D77A8A">
          <w:rPr>
            <w:rStyle w:val="Hyperlink"/>
            <w:rFonts w:asciiTheme="minorHAnsi" w:hAnsiTheme="minorHAnsi"/>
            <w:sz w:val="22"/>
            <w:szCs w:val="22"/>
          </w:rPr>
          <w:t>doi.org/10.1016/j.chiabu.2015.10.020</w:t>
        </w:r>
      </w:hyperlink>
      <w:r w:rsidRPr="00D77A8A">
        <w:rPr>
          <w:rFonts w:asciiTheme="minorHAnsi" w:hAnsiTheme="minorHAnsi"/>
          <w:sz w:val="22"/>
          <w:szCs w:val="22"/>
        </w:rPr>
        <w:t xml:space="preserve"> </w:t>
      </w:r>
    </w:p>
    <w:p w14:paraId="6245AD12" w14:textId="77777777" w:rsidR="00C47745" w:rsidRDefault="00C47745" w:rsidP="00D77A8A">
      <w:pPr>
        <w:rPr>
          <w:rFonts w:asciiTheme="minorHAnsi" w:hAnsiTheme="minorHAnsi"/>
          <w:sz w:val="22"/>
          <w:szCs w:val="22"/>
        </w:rPr>
      </w:pPr>
    </w:p>
    <w:p w14:paraId="4CF42AEB"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Marginson S (2015) Changes in the worldwide higher education landscape. University of London in Paris</w:t>
      </w:r>
    </w:p>
    <w:p w14:paraId="260D6501" w14:textId="77777777" w:rsidR="00C47745" w:rsidRDefault="00C47745" w:rsidP="00D77A8A">
      <w:pPr>
        <w:rPr>
          <w:rFonts w:asciiTheme="minorHAnsi" w:hAnsiTheme="minorHAnsi"/>
          <w:sz w:val="22"/>
          <w:szCs w:val="22"/>
          <w:lang w:val="en-GB"/>
        </w:rPr>
      </w:pPr>
    </w:p>
    <w:p w14:paraId="4E1F48DF" w14:textId="77777777" w:rsidR="005A318D" w:rsidRPr="00D77A8A" w:rsidRDefault="005A318D" w:rsidP="00D77A8A">
      <w:pPr>
        <w:rPr>
          <w:rFonts w:asciiTheme="minorHAnsi" w:hAnsiTheme="minorHAnsi"/>
          <w:sz w:val="22"/>
          <w:szCs w:val="22"/>
        </w:rPr>
      </w:pPr>
      <w:r w:rsidRPr="00E1175E">
        <w:rPr>
          <w:rFonts w:asciiTheme="minorHAnsi" w:hAnsiTheme="minorHAnsi"/>
          <w:sz w:val="22"/>
          <w:szCs w:val="22"/>
          <w:lang w:val="da-DK"/>
        </w:rPr>
        <w:lastRenderedPageBreak/>
        <w:t xml:space="preserve">W. James Jacob et al. eds. </w:t>
      </w:r>
      <w:r w:rsidRPr="00D77A8A">
        <w:rPr>
          <w:rFonts w:asciiTheme="minorHAnsi" w:hAnsiTheme="minorHAnsi"/>
          <w:sz w:val="22"/>
          <w:szCs w:val="22"/>
        </w:rPr>
        <w:t xml:space="preserve">(2015) </w:t>
      </w:r>
      <w:r w:rsidRPr="00D77A8A">
        <w:rPr>
          <w:rFonts w:asciiTheme="minorHAnsi" w:hAnsiTheme="minorHAnsi"/>
          <w:i/>
          <w:sz w:val="22"/>
          <w:szCs w:val="22"/>
        </w:rPr>
        <w:t>Community Engagement in Higher Education</w:t>
      </w:r>
      <w:r w:rsidRPr="00D77A8A">
        <w:rPr>
          <w:rFonts w:asciiTheme="minorHAnsi" w:hAnsiTheme="minorHAnsi"/>
          <w:sz w:val="22"/>
          <w:szCs w:val="22"/>
        </w:rPr>
        <w:t xml:space="preserve">  </w:t>
      </w:r>
      <w:hyperlink r:id="rId48" w:history="1">
        <w:r w:rsidRPr="00D77A8A">
          <w:rPr>
            <w:rStyle w:val="Hyperlink"/>
            <w:rFonts w:asciiTheme="minorHAnsi" w:hAnsiTheme="minorHAnsi"/>
            <w:sz w:val="22"/>
            <w:szCs w:val="22"/>
          </w:rPr>
          <w:t>https://www.sensepublishers.com/catalogs/bookseries/pittsburgh-studies-in-comparative-and-international-education-series/community-engagement-in-higher-education/</w:t>
        </w:r>
      </w:hyperlink>
      <w:r w:rsidRPr="00D77A8A">
        <w:rPr>
          <w:rFonts w:asciiTheme="minorHAnsi" w:hAnsiTheme="minorHAnsi"/>
          <w:sz w:val="22"/>
          <w:szCs w:val="22"/>
        </w:rPr>
        <w:t xml:space="preserve"> </w:t>
      </w:r>
    </w:p>
    <w:p w14:paraId="6AE8AC8E" w14:textId="77777777" w:rsidR="00C47745" w:rsidRDefault="00C47745" w:rsidP="00D77A8A">
      <w:pPr>
        <w:rPr>
          <w:rFonts w:asciiTheme="minorHAnsi" w:hAnsiTheme="minorHAnsi"/>
          <w:sz w:val="22"/>
          <w:szCs w:val="22"/>
        </w:rPr>
      </w:pPr>
    </w:p>
    <w:p w14:paraId="213B6223"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Kim J. (2015) Completing Algebra II in High School: Does it Increase College Access and Success?  </w:t>
      </w:r>
      <w:r w:rsidRPr="00D77A8A">
        <w:rPr>
          <w:rFonts w:asciiTheme="minorHAnsi" w:hAnsiTheme="minorHAnsi"/>
          <w:i/>
          <w:sz w:val="22"/>
          <w:szCs w:val="22"/>
        </w:rPr>
        <w:t>Journal of Higher Education</w:t>
      </w:r>
      <w:r w:rsidRPr="00D77A8A">
        <w:rPr>
          <w:rFonts w:asciiTheme="minorHAnsi" w:hAnsiTheme="minorHAnsi"/>
          <w:sz w:val="22"/>
          <w:szCs w:val="22"/>
        </w:rPr>
        <w:t xml:space="preserve"> </w:t>
      </w:r>
      <w:hyperlink r:id="rId49" w:history="1">
        <w:r w:rsidRPr="00D77A8A">
          <w:rPr>
            <w:rStyle w:val="Hyperlink"/>
            <w:rFonts w:asciiTheme="minorHAnsi" w:hAnsiTheme="minorHAnsi"/>
            <w:sz w:val="22"/>
            <w:szCs w:val="22"/>
          </w:rPr>
          <w:t>doi.org/10.1080/00221546.2015.11777377</w:t>
        </w:r>
      </w:hyperlink>
      <w:r w:rsidRPr="00D77A8A">
        <w:rPr>
          <w:rFonts w:asciiTheme="minorHAnsi" w:hAnsiTheme="minorHAnsi"/>
          <w:sz w:val="22"/>
          <w:szCs w:val="22"/>
        </w:rPr>
        <w:t xml:space="preserve"> </w:t>
      </w:r>
    </w:p>
    <w:p w14:paraId="7B30B194" w14:textId="77777777" w:rsidR="00C47745" w:rsidRDefault="00C47745" w:rsidP="00D77A8A">
      <w:pPr>
        <w:rPr>
          <w:rFonts w:asciiTheme="minorHAnsi" w:hAnsiTheme="minorHAnsi"/>
          <w:sz w:val="22"/>
          <w:szCs w:val="22"/>
        </w:rPr>
      </w:pPr>
    </w:p>
    <w:p w14:paraId="7E30AB5B"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Chapman B (2017) Conceptual and Empirical Issues for Alternative Student Loan Designs: The Significance of Loan Repayment Burdens for the United States The ANNALS of the American Academy of Political and Social Science </w:t>
      </w:r>
    </w:p>
    <w:p w14:paraId="16196D7C" w14:textId="77777777" w:rsidR="00C47745" w:rsidRDefault="00C47745" w:rsidP="00D77A8A">
      <w:pPr>
        <w:rPr>
          <w:rFonts w:asciiTheme="minorHAnsi" w:hAnsiTheme="minorHAnsi"/>
          <w:sz w:val="22"/>
          <w:szCs w:val="22"/>
        </w:rPr>
      </w:pPr>
    </w:p>
    <w:p w14:paraId="2C2ACFA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Chapman B (2017) Conceptual and Empirical Issues for Alternative Student Loan Designs: The Significance of Loan Repayment Burdens for the United States </w:t>
      </w:r>
      <w:r w:rsidRPr="00D77A8A">
        <w:rPr>
          <w:rFonts w:asciiTheme="minorHAnsi" w:hAnsiTheme="minorHAnsi"/>
          <w:i/>
          <w:sz w:val="22"/>
          <w:szCs w:val="22"/>
        </w:rPr>
        <w:t>The ANNALS of the American Academy of Political and Social Science</w:t>
      </w:r>
      <w:r w:rsidRPr="00D77A8A">
        <w:rPr>
          <w:rFonts w:asciiTheme="minorHAnsi" w:hAnsiTheme="minorHAnsi"/>
          <w:sz w:val="22"/>
          <w:szCs w:val="22"/>
        </w:rPr>
        <w:t xml:space="preserve"> doi:10.1177/0002716217703969 </w:t>
      </w:r>
    </w:p>
    <w:p w14:paraId="6889E51E" w14:textId="77777777" w:rsidR="00C47745" w:rsidRDefault="00C47745" w:rsidP="00D77A8A">
      <w:pPr>
        <w:rPr>
          <w:rFonts w:asciiTheme="minorHAnsi" w:hAnsiTheme="minorHAnsi"/>
          <w:sz w:val="22"/>
          <w:szCs w:val="22"/>
        </w:rPr>
      </w:pPr>
    </w:p>
    <w:p w14:paraId="016DDF04"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Kennedy E. (2017) </w:t>
      </w:r>
      <w:r w:rsidRPr="00D77A8A">
        <w:rPr>
          <w:rFonts w:asciiTheme="minorHAnsi" w:hAnsiTheme="minorHAnsi"/>
          <w:i/>
          <w:sz w:val="22"/>
          <w:szCs w:val="22"/>
        </w:rPr>
        <w:t>Developing the Higher Education curriculum: research-based education in practice</w:t>
      </w:r>
      <w:r w:rsidRPr="00D77A8A">
        <w:rPr>
          <w:rFonts w:asciiTheme="minorHAnsi" w:hAnsiTheme="minorHAnsi"/>
          <w:sz w:val="22"/>
          <w:szCs w:val="22"/>
        </w:rPr>
        <w:t xml:space="preserve">. UCL Press, London. </w:t>
      </w:r>
    </w:p>
    <w:p w14:paraId="0D279D26" w14:textId="77777777" w:rsidR="00C47745" w:rsidRDefault="00C47745" w:rsidP="00D77A8A">
      <w:pPr>
        <w:rPr>
          <w:rStyle w:val="product-banner-author-name"/>
          <w:rFonts w:asciiTheme="minorHAnsi" w:hAnsiTheme="minorHAnsi"/>
          <w:sz w:val="22"/>
          <w:szCs w:val="22"/>
        </w:rPr>
      </w:pPr>
    </w:p>
    <w:p w14:paraId="6F1154A6" w14:textId="77777777" w:rsidR="005A318D" w:rsidRPr="00D77A8A" w:rsidRDefault="005A318D" w:rsidP="00D77A8A">
      <w:pPr>
        <w:rPr>
          <w:rFonts w:asciiTheme="minorHAnsi" w:hAnsiTheme="minorHAnsi"/>
          <w:sz w:val="22"/>
          <w:szCs w:val="22"/>
        </w:rPr>
      </w:pPr>
      <w:r w:rsidRPr="00D77A8A">
        <w:rPr>
          <w:rStyle w:val="product-banner-author-name"/>
          <w:rFonts w:asciiTheme="minorHAnsi" w:hAnsiTheme="minorHAnsi"/>
          <w:sz w:val="22"/>
          <w:szCs w:val="22"/>
        </w:rPr>
        <w:t>Peter John, Joёlle Fanghanel</w:t>
      </w:r>
      <w:r w:rsidRPr="00D77A8A">
        <w:rPr>
          <w:rFonts w:asciiTheme="minorHAnsi" w:hAnsiTheme="minorHAnsi"/>
          <w:sz w:val="22"/>
          <w:szCs w:val="22"/>
        </w:rPr>
        <w:t xml:space="preserve"> (2016) </w:t>
      </w:r>
      <w:r w:rsidRPr="00D77A8A">
        <w:rPr>
          <w:rFonts w:asciiTheme="minorHAnsi" w:hAnsiTheme="minorHAnsi"/>
          <w:i/>
          <w:sz w:val="22"/>
          <w:szCs w:val="22"/>
        </w:rPr>
        <w:t>Dimensions of Marketisation in Higher Education</w:t>
      </w:r>
      <w:r w:rsidRPr="00D77A8A">
        <w:rPr>
          <w:rFonts w:asciiTheme="minorHAnsi" w:hAnsiTheme="minorHAnsi"/>
          <w:sz w:val="22"/>
          <w:szCs w:val="22"/>
        </w:rPr>
        <w:t xml:space="preserve">  </w:t>
      </w:r>
      <w:hyperlink r:id="rId50" w:history="1">
        <w:r w:rsidRPr="00D77A8A">
          <w:rPr>
            <w:rStyle w:val="Hyperlink"/>
            <w:rFonts w:asciiTheme="minorHAnsi" w:hAnsiTheme="minorHAnsi"/>
            <w:sz w:val="22"/>
            <w:szCs w:val="22"/>
          </w:rPr>
          <w:t>https://www.taylorfrancis.com/books/9781317542612</w:t>
        </w:r>
      </w:hyperlink>
      <w:r w:rsidRPr="00D77A8A">
        <w:rPr>
          <w:rFonts w:asciiTheme="minorHAnsi" w:hAnsiTheme="minorHAnsi"/>
          <w:sz w:val="22"/>
          <w:szCs w:val="22"/>
        </w:rPr>
        <w:t xml:space="preserve"> </w:t>
      </w:r>
    </w:p>
    <w:p w14:paraId="43C467D6" w14:textId="77777777" w:rsidR="00C47745" w:rsidRDefault="00C47745" w:rsidP="00D77A8A">
      <w:pPr>
        <w:rPr>
          <w:rFonts w:asciiTheme="minorHAnsi" w:hAnsiTheme="minorHAnsi"/>
          <w:sz w:val="22"/>
          <w:szCs w:val="22"/>
        </w:rPr>
      </w:pPr>
    </w:p>
    <w:p w14:paraId="06E946FE"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Tam T (2015) Divergent Urban-rural Trends in College Attendance </w:t>
      </w:r>
      <w:r w:rsidRPr="00D77A8A">
        <w:rPr>
          <w:rFonts w:asciiTheme="minorHAnsi" w:hAnsiTheme="minorHAnsi"/>
          <w:i/>
          <w:sz w:val="22"/>
          <w:szCs w:val="22"/>
        </w:rPr>
        <w:t>Sociology of Education</w:t>
      </w:r>
      <w:r w:rsidRPr="00D77A8A">
        <w:rPr>
          <w:rFonts w:asciiTheme="minorHAnsi" w:hAnsiTheme="minorHAnsi"/>
          <w:sz w:val="22"/>
          <w:szCs w:val="22"/>
        </w:rPr>
        <w:t xml:space="preserve"> </w:t>
      </w:r>
      <w:hyperlink r:id="rId51" w:history="1">
        <w:r w:rsidRPr="00D77A8A">
          <w:rPr>
            <w:rStyle w:val="Hyperlink"/>
            <w:rFonts w:asciiTheme="minorHAnsi" w:hAnsiTheme="minorHAnsi"/>
            <w:sz w:val="22"/>
            <w:szCs w:val="22"/>
          </w:rPr>
          <w:t>doi.org/10.1177/0038040715574779</w:t>
        </w:r>
      </w:hyperlink>
      <w:r w:rsidRPr="00D77A8A">
        <w:rPr>
          <w:rFonts w:asciiTheme="minorHAnsi" w:hAnsiTheme="minorHAnsi"/>
          <w:sz w:val="22"/>
          <w:szCs w:val="22"/>
        </w:rPr>
        <w:t xml:space="preserve"> </w:t>
      </w:r>
    </w:p>
    <w:p w14:paraId="60D05CF3" w14:textId="77777777" w:rsidR="00C47745" w:rsidRDefault="00C47745" w:rsidP="00D77A8A">
      <w:pPr>
        <w:rPr>
          <w:rFonts w:asciiTheme="minorHAnsi" w:hAnsiTheme="minorHAnsi"/>
          <w:sz w:val="22"/>
          <w:szCs w:val="22"/>
        </w:rPr>
      </w:pPr>
    </w:p>
    <w:p w14:paraId="3E551F7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Henderson M., et al. (2017) Does academic self - concept predict further and higher education participation? WP 26 </w:t>
      </w:r>
      <w:hyperlink r:id="rId52" w:history="1">
        <w:r w:rsidRPr="00D77A8A">
          <w:rPr>
            <w:rStyle w:val="Hyperlink"/>
            <w:rFonts w:asciiTheme="minorHAnsi" w:hAnsiTheme="minorHAnsi"/>
            <w:sz w:val="22"/>
            <w:szCs w:val="22"/>
          </w:rPr>
          <w:t>https://www.researchcghe.org/perch/resources/publications/wp26.pdf</w:t>
        </w:r>
      </w:hyperlink>
      <w:r w:rsidRPr="00D77A8A">
        <w:rPr>
          <w:rFonts w:asciiTheme="minorHAnsi" w:hAnsiTheme="minorHAnsi"/>
          <w:sz w:val="22"/>
          <w:szCs w:val="22"/>
        </w:rPr>
        <w:t xml:space="preserve"> </w:t>
      </w:r>
    </w:p>
    <w:p w14:paraId="348AB8CF" w14:textId="77777777" w:rsidR="00C47745" w:rsidRDefault="00C47745" w:rsidP="00D77A8A">
      <w:pPr>
        <w:rPr>
          <w:rFonts w:asciiTheme="minorHAnsi" w:hAnsiTheme="minorHAnsi"/>
          <w:sz w:val="22"/>
          <w:szCs w:val="22"/>
        </w:rPr>
      </w:pPr>
    </w:p>
    <w:p w14:paraId="62A503FA"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Callender, C, Mason G. (2017) Does student loan debt deter higher education participation? New evidence from England. The Annals of American Political and Social Science LLAKES Research Paper 58 </w:t>
      </w:r>
      <w:hyperlink r:id="rId53" w:history="1">
        <w:r w:rsidRPr="00D77A8A">
          <w:rPr>
            <w:rStyle w:val="Hyperlink"/>
            <w:rFonts w:asciiTheme="minorHAnsi" w:hAnsiTheme="minorHAnsi"/>
            <w:sz w:val="22"/>
            <w:szCs w:val="22"/>
          </w:rPr>
          <w:t>https://www.llakes.ac.uk/sites/default/files/58.%20Callender%20and%20Mason.pdf</w:t>
        </w:r>
      </w:hyperlink>
      <w:r w:rsidRPr="00D77A8A">
        <w:rPr>
          <w:rFonts w:asciiTheme="minorHAnsi" w:hAnsiTheme="minorHAnsi"/>
          <w:sz w:val="22"/>
          <w:szCs w:val="22"/>
        </w:rPr>
        <w:t xml:space="preserve"> </w:t>
      </w:r>
    </w:p>
    <w:p w14:paraId="48E0B191" w14:textId="77777777" w:rsidR="00C47745" w:rsidRDefault="00C47745" w:rsidP="00D77A8A">
      <w:pPr>
        <w:rPr>
          <w:rFonts w:asciiTheme="minorHAnsi" w:hAnsiTheme="minorHAnsi"/>
          <w:sz w:val="22"/>
          <w:szCs w:val="22"/>
        </w:rPr>
      </w:pPr>
    </w:p>
    <w:p w14:paraId="6F966F4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Moulton V et al. (2018) Does what you study at age 14-16 matter for educational transitions post-16? </w:t>
      </w:r>
      <w:r w:rsidRPr="00D77A8A">
        <w:rPr>
          <w:rFonts w:asciiTheme="minorHAnsi" w:hAnsiTheme="minorHAnsi"/>
          <w:i/>
          <w:sz w:val="22"/>
          <w:szCs w:val="22"/>
        </w:rPr>
        <w:t>Oxford Review of Education</w:t>
      </w:r>
      <w:r w:rsidRPr="00D77A8A">
        <w:rPr>
          <w:rFonts w:asciiTheme="minorHAnsi" w:hAnsiTheme="minorHAnsi"/>
          <w:sz w:val="22"/>
          <w:szCs w:val="22"/>
        </w:rPr>
        <w:t xml:space="preserve"> </w:t>
      </w:r>
      <w:hyperlink r:id="rId54" w:history="1">
        <w:r w:rsidRPr="00D77A8A">
          <w:rPr>
            <w:rStyle w:val="Hyperlink"/>
            <w:rFonts w:asciiTheme="minorHAnsi" w:hAnsiTheme="minorHAnsi"/>
            <w:sz w:val="22"/>
            <w:szCs w:val="22"/>
          </w:rPr>
          <w:t>doi.org/10.1080/03054985.2018.1409975</w:t>
        </w:r>
      </w:hyperlink>
      <w:r w:rsidRPr="00D77A8A">
        <w:rPr>
          <w:rFonts w:asciiTheme="minorHAnsi" w:hAnsiTheme="minorHAnsi"/>
          <w:sz w:val="22"/>
          <w:szCs w:val="22"/>
        </w:rPr>
        <w:t xml:space="preserve"> </w:t>
      </w:r>
    </w:p>
    <w:p w14:paraId="6F08F5BE" w14:textId="77777777" w:rsidR="00C47745" w:rsidRDefault="00C47745" w:rsidP="00D77A8A">
      <w:pPr>
        <w:rPr>
          <w:rFonts w:asciiTheme="minorHAnsi" w:hAnsiTheme="minorHAnsi"/>
          <w:sz w:val="22"/>
          <w:szCs w:val="22"/>
        </w:rPr>
      </w:pPr>
    </w:p>
    <w:p w14:paraId="7938C2D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lastRenderedPageBreak/>
        <w:t xml:space="preserve">Fitzsimons KJ et al. (2018) Early academic achievement in children with isolated clefts: a population-based study in England. </w:t>
      </w:r>
      <w:r w:rsidRPr="00D77A8A">
        <w:rPr>
          <w:rFonts w:asciiTheme="minorHAnsi" w:hAnsiTheme="minorHAnsi"/>
          <w:i/>
          <w:sz w:val="22"/>
          <w:szCs w:val="22"/>
        </w:rPr>
        <w:t>Archives of disease in childhood</w:t>
      </w:r>
      <w:r w:rsidRPr="00D77A8A">
        <w:rPr>
          <w:rFonts w:asciiTheme="minorHAnsi" w:hAnsiTheme="minorHAnsi"/>
          <w:sz w:val="22"/>
          <w:szCs w:val="22"/>
        </w:rPr>
        <w:t xml:space="preserve"> </w:t>
      </w:r>
      <w:hyperlink r:id="rId55" w:history="1">
        <w:r w:rsidRPr="00D77A8A">
          <w:rPr>
            <w:rStyle w:val="Hyperlink"/>
            <w:rFonts w:asciiTheme="minorHAnsi" w:hAnsiTheme="minorHAnsi"/>
            <w:sz w:val="22"/>
            <w:szCs w:val="22"/>
          </w:rPr>
          <w:t>https://adc.bmj.com/content/archdischild/103/4/356.full.pdf</w:t>
        </w:r>
      </w:hyperlink>
      <w:r w:rsidRPr="00D77A8A">
        <w:rPr>
          <w:rFonts w:asciiTheme="minorHAnsi" w:hAnsiTheme="minorHAnsi"/>
          <w:sz w:val="22"/>
          <w:szCs w:val="22"/>
        </w:rPr>
        <w:t xml:space="preserve"> </w:t>
      </w:r>
    </w:p>
    <w:p w14:paraId="45C873B5" w14:textId="77777777" w:rsidR="00C47745" w:rsidRDefault="00C47745" w:rsidP="00D77A8A">
      <w:pPr>
        <w:rPr>
          <w:rFonts w:asciiTheme="minorHAnsi" w:hAnsiTheme="minorHAnsi"/>
          <w:sz w:val="22"/>
          <w:szCs w:val="22"/>
        </w:rPr>
      </w:pPr>
    </w:p>
    <w:p w14:paraId="1198E66B"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Courtois A. (2017) </w:t>
      </w:r>
      <w:r w:rsidRPr="00D77A8A">
        <w:rPr>
          <w:rFonts w:asciiTheme="minorHAnsi" w:hAnsiTheme="minorHAnsi"/>
          <w:i/>
          <w:sz w:val="22"/>
          <w:szCs w:val="22"/>
        </w:rPr>
        <w:t>Elite Schooling and Social Inequality: Privilege and Power in Ireland's Top Private Schools</w:t>
      </w:r>
      <w:r w:rsidRPr="00D77A8A">
        <w:rPr>
          <w:rFonts w:asciiTheme="minorHAnsi" w:hAnsiTheme="minorHAnsi"/>
          <w:sz w:val="22"/>
          <w:szCs w:val="22"/>
        </w:rPr>
        <w:t xml:space="preserve">. Palgrave. </w:t>
      </w:r>
    </w:p>
    <w:p w14:paraId="360BBFFF" w14:textId="77777777" w:rsidR="00C47745" w:rsidRDefault="00C47745" w:rsidP="00D77A8A">
      <w:pPr>
        <w:rPr>
          <w:rFonts w:asciiTheme="minorHAnsi" w:hAnsiTheme="minorHAnsi"/>
          <w:sz w:val="22"/>
          <w:szCs w:val="22"/>
        </w:rPr>
      </w:pPr>
    </w:p>
    <w:p w14:paraId="31CC3EA9"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Case J (2015) Emergent interactions: rethinking the relationship between teaching and learning </w:t>
      </w:r>
      <w:r w:rsidRPr="00D77A8A">
        <w:rPr>
          <w:rFonts w:asciiTheme="minorHAnsi" w:hAnsiTheme="minorHAnsi"/>
          <w:i/>
          <w:sz w:val="22"/>
          <w:szCs w:val="22"/>
        </w:rPr>
        <w:t>Teaching in Higher Education</w:t>
      </w:r>
      <w:r w:rsidRPr="00D77A8A">
        <w:rPr>
          <w:rFonts w:asciiTheme="minorHAnsi" w:hAnsiTheme="minorHAnsi"/>
          <w:sz w:val="22"/>
          <w:szCs w:val="22"/>
        </w:rPr>
        <w:t xml:space="preserve"> </w:t>
      </w:r>
      <w:hyperlink r:id="rId56" w:history="1">
        <w:r w:rsidRPr="00D77A8A">
          <w:rPr>
            <w:rStyle w:val="Hyperlink"/>
            <w:rFonts w:asciiTheme="minorHAnsi" w:hAnsiTheme="minorHAnsi"/>
            <w:sz w:val="22"/>
            <w:szCs w:val="22"/>
          </w:rPr>
          <w:t>doi.org/10.1080/13562517.2015.1052787</w:t>
        </w:r>
      </w:hyperlink>
      <w:r w:rsidRPr="00D77A8A">
        <w:rPr>
          <w:rFonts w:asciiTheme="minorHAnsi" w:hAnsiTheme="minorHAnsi"/>
          <w:sz w:val="22"/>
          <w:szCs w:val="22"/>
        </w:rPr>
        <w:t xml:space="preserve"> </w:t>
      </w:r>
    </w:p>
    <w:p w14:paraId="7BD159EC" w14:textId="77777777" w:rsidR="00C47745" w:rsidRDefault="00C47745" w:rsidP="00D77A8A">
      <w:pPr>
        <w:rPr>
          <w:rFonts w:asciiTheme="minorHAnsi" w:hAnsiTheme="minorHAnsi"/>
          <w:sz w:val="22"/>
          <w:szCs w:val="22"/>
        </w:rPr>
      </w:pPr>
    </w:p>
    <w:p w14:paraId="038C9E2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Laurillard, D. (2015) Emerging Models of Learning and Teaching in Higher Education: From Books to MOOCS?  </w:t>
      </w:r>
    </w:p>
    <w:p w14:paraId="2973AD18" w14:textId="77777777" w:rsidR="00C47745" w:rsidRDefault="00C47745" w:rsidP="00D77A8A">
      <w:pPr>
        <w:rPr>
          <w:rFonts w:asciiTheme="minorHAnsi" w:hAnsiTheme="minorHAnsi"/>
          <w:sz w:val="22"/>
          <w:szCs w:val="22"/>
        </w:rPr>
      </w:pPr>
    </w:p>
    <w:p w14:paraId="449D1AC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Schowengerdt B. (2017) Employability initiatives in higher education: A map of the research literature. </w:t>
      </w:r>
      <w:r w:rsidRPr="00D77A8A">
        <w:rPr>
          <w:rFonts w:asciiTheme="minorHAnsi" w:hAnsiTheme="minorHAnsi"/>
          <w:i/>
          <w:sz w:val="22"/>
          <w:szCs w:val="22"/>
        </w:rPr>
        <w:t>Report for the British Council</w:t>
      </w:r>
      <w:r w:rsidRPr="00D77A8A">
        <w:rPr>
          <w:rFonts w:asciiTheme="minorHAnsi" w:hAnsiTheme="minorHAnsi"/>
          <w:sz w:val="22"/>
          <w:szCs w:val="22"/>
        </w:rPr>
        <w:t xml:space="preserve">   </w:t>
      </w:r>
    </w:p>
    <w:p w14:paraId="55C43D05" w14:textId="77777777" w:rsidR="00C47745" w:rsidRDefault="00C47745" w:rsidP="00D77A8A">
      <w:pPr>
        <w:rPr>
          <w:rFonts w:asciiTheme="minorHAnsi" w:hAnsiTheme="minorHAnsi"/>
          <w:sz w:val="22"/>
          <w:szCs w:val="22"/>
        </w:rPr>
      </w:pPr>
    </w:p>
    <w:p w14:paraId="5A1A57B5"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Chapman B. &amp; Lounkaew, K. (2015) Estimating the Value of Externalities in Higher Education. </w:t>
      </w:r>
      <w:r w:rsidRPr="00D77A8A">
        <w:rPr>
          <w:rFonts w:asciiTheme="minorHAnsi" w:hAnsiTheme="minorHAnsi"/>
          <w:i/>
          <w:sz w:val="22"/>
          <w:szCs w:val="22"/>
        </w:rPr>
        <w:t>Higher Education</w:t>
      </w:r>
      <w:r w:rsidRPr="00D77A8A">
        <w:rPr>
          <w:rFonts w:asciiTheme="minorHAnsi" w:hAnsiTheme="minorHAnsi"/>
          <w:sz w:val="22"/>
          <w:szCs w:val="22"/>
        </w:rPr>
        <w:t xml:space="preserve"> </w:t>
      </w:r>
      <w:r w:rsidRPr="00D77A8A">
        <w:rPr>
          <w:rStyle w:val="bibliographic-informationvalue"/>
          <w:rFonts w:asciiTheme="minorHAnsi" w:hAnsiTheme="minorHAnsi"/>
          <w:sz w:val="22"/>
          <w:szCs w:val="22"/>
        </w:rPr>
        <w:t xml:space="preserve">doi.org/10.1007/s10734-015-9866-x </w:t>
      </w:r>
    </w:p>
    <w:p w14:paraId="6465D7B5" w14:textId="77777777" w:rsidR="00C47745" w:rsidRDefault="00C47745" w:rsidP="00D77A8A">
      <w:pPr>
        <w:rPr>
          <w:rFonts w:asciiTheme="minorHAnsi" w:hAnsiTheme="minorHAnsi"/>
          <w:sz w:val="22"/>
          <w:szCs w:val="22"/>
          <w:lang w:val="en-GB"/>
        </w:rPr>
      </w:pPr>
    </w:p>
    <w:p w14:paraId="3FA392CC" w14:textId="77777777" w:rsidR="005A318D" w:rsidRPr="00D77A8A" w:rsidRDefault="005A318D" w:rsidP="00D77A8A">
      <w:pPr>
        <w:rPr>
          <w:rFonts w:asciiTheme="minorHAnsi" w:hAnsiTheme="minorHAnsi"/>
          <w:sz w:val="22"/>
          <w:szCs w:val="22"/>
        </w:rPr>
      </w:pPr>
      <w:r w:rsidRPr="00E1175E">
        <w:rPr>
          <w:rFonts w:asciiTheme="minorHAnsi" w:hAnsiTheme="minorHAnsi"/>
          <w:sz w:val="22"/>
          <w:szCs w:val="22"/>
          <w:lang w:val="da-DK"/>
        </w:rPr>
        <w:t xml:space="preserve">Mc Grath-Lone L et al. </w:t>
      </w:r>
      <w:r w:rsidRPr="00D77A8A">
        <w:rPr>
          <w:rFonts w:asciiTheme="minorHAnsi" w:hAnsiTheme="minorHAnsi"/>
          <w:sz w:val="22"/>
          <w:szCs w:val="22"/>
        </w:rPr>
        <w:t xml:space="preserve">(2017) Factors associated with re-entry to out-of-home care among children in England. </w:t>
      </w:r>
      <w:r w:rsidRPr="00D77A8A">
        <w:rPr>
          <w:rFonts w:asciiTheme="minorHAnsi" w:hAnsiTheme="minorHAnsi"/>
          <w:i/>
          <w:sz w:val="22"/>
          <w:szCs w:val="22"/>
        </w:rPr>
        <w:t>Child abuse &amp; neglect</w:t>
      </w:r>
      <w:r w:rsidRPr="00D77A8A">
        <w:rPr>
          <w:rFonts w:asciiTheme="minorHAnsi" w:hAnsiTheme="minorHAnsi"/>
          <w:sz w:val="22"/>
          <w:szCs w:val="22"/>
        </w:rPr>
        <w:t xml:space="preserve"> </w:t>
      </w:r>
      <w:hyperlink r:id="rId57" w:tgtFrame="_blank" w:tooltip="Persistent link using digital object identifier" w:history="1">
        <w:r w:rsidRPr="00D77A8A">
          <w:rPr>
            <w:rStyle w:val="Hyperlink"/>
            <w:rFonts w:asciiTheme="minorHAnsi" w:hAnsiTheme="minorHAnsi"/>
            <w:sz w:val="22"/>
            <w:szCs w:val="22"/>
          </w:rPr>
          <w:t>doi.org/10.1016/j.chiabu.2016.11.012</w:t>
        </w:r>
      </w:hyperlink>
      <w:r w:rsidRPr="00D77A8A">
        <w:rPr>
          <w:rFonts w:asciiTheme="minorHAnsi" w:hAnsiTheme="minorHAnsi"/>
          <w:sz w:val="22"/>
          <w:szCs w:val="22"/>
        </w:rPr>
        <w:t xml:space="preserve"> </w:t>
      </w:r>
    </w:p>
    <w:p w14:paraId="3211345D" w14:textId="77777777" w:rsidR="00C47745" w:rsidRDefault="00C47745" w:rsidP="00D77A8A">
      <w:pPr>
        <w:rPr>
          <w:rFonts w:asciiTheme="minorHAnsi" w:hAnsiTheme="minorHAnsi"/>
          <w:sz w:val="22"/>
          <w:szCs w:val="22"/>
        </w:rPr>
      </w:pPr>
    </w:p>
    <w:p w14:paraId="01436000"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Callender, C (2017) 'Fear of debt really is deterring the poorest from university' Woke Blog: </w:t>
      </w:r>
      <w:hyperlink r:id="rId58" w:history="1">
        <w:r w:rsidRPr="00D77A8A">
          <w:rPr>
            <w:rStyle w:val="Hyperlink"/>
            <w:rFonts w:asciiTheme="minorHAnsi" w:hAnsiTheme="minorHAnsi"/>
            <w:sz w:val="22"/>
            <w:szCs w:val="22"/>
          </w:rPr>
          <w:t>https://wonkhe.com/blogs/comment-fear-of-debt-is-deterring-the-poorest-from-university/</w:t>
        </w:r>
      </w:hyperlink>
      <w:r w:rsidRPr="00D77A8A">
        <w:rPr>
          <w:rFonts w:asciiTheme="minorHAnsi" w:hAnsiTheme="minorHAnsi"/>
          <w:sz w:val="22"/>
          <w:szCs w:val="22"/>
        </w:rPr>
        <w:t xml:space="preserve"> </w:t>
      </w:r>
    </w:p>
    <w:p w14:paraId="10C682D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DesJardins S. L. (2017) Financial Aid with a Purpose: The Promises and Limitations of Using Financial Aid to Improve Student Outcomes, A Report to the Bill and Melinda Gates Foundation.   </w:t>
      </w:r>
    </w:p>
    <w:p w14:paraId="5912A60E" w14:textId="77777777" w:rsidR="00C47745" w:rsidRDefault="00C47745" w:rsidP="00D77A8A">
      <w:pPr>
        <w:rPr>
          <w:rFonts w:asciiTheme="minorHAnsi" w:hAnsiTheme="minorHAnsi"/>
          <w:sz w:val="22"/>
          <w:szCs w:val="22"/>
        </w:rPr>
      </w:pPr>
    </w:p>
    <w:p w14:paraId="2A965DB5" w14:textId="77777777" w:rsidR="005A318D" w:rsidRPr="00D77A8A" w:rsidRDefault="005A318D" w:rsidP="00D77A8A">
      <w:pPr>
        <w:rPr>
          <w:rFonts w:asciiTheme="minorHAnsi" w:hAnsiTheme="minorHAnsi"/>
          <w:sz w:val="22"/>
          <w:szCs w:val="22"/>
        </w:rPr>
      </w:pPr>
      <w:proofErr w:type="gramStart"/>
      <w:r w:rsidRPr="00D77A8A">
        <w:rPr>
          <w:rFonts w:asciiTheme="minorHAnsi" w:hAnsiTheme="minorHAnsi"/>
          <w:sz w:val="22"/>
          <w:szCs w:val="22"/>
        </w:rPr>
        <w:t>de</w:t>
      </w:r>
      <w:proofErr w:type="gramEnd"/>
      <w:r w:rsidRPr="00D77A8A">
        <w:rPr>
          <w:rFonts w:asciiTheme="minorHAnsi" w:hAnsiTheme="minorHAnsi"/>
          <w:sz w:val="22"/>
          <w:szCs w:val="22"/>
        </w:rPr>
        <w:t xml:space="preserve"> Gayardon, A (2017) Free Higher Education: Mistaking Equality and Equity  International Higher Education. </w:t>
      </w:r>
      <w:r w:rsidRPr="00D77A8A">
        <w:rPr>
          <w:rFonts w:asciiTheme="minorHAnsi" w:hAnsiTheme="minorHAnsi"/>
          <w:i/>
          <w:sz w:val="22"/>
          <w:szCs w:val="22"/>
        </w:rPr>
        <w:t>International Higher Education</w:t>
      </w:r>
      <w:r w:rsidRPr="00D77A8A">
        <w:rPr>
          <w:rFonts w:asciiTheme="minorHAnsi" w:hAnsiTheme="minorHAnsi"/>
          <w:sz w:val="22"/>
          <w:szCs w:val="22"/>
        </w:rPr>
        <w:t xml:space="preserve"> </w:t>
      </w:r>
      <w:hyperlink r:id="rId59" w:history="1">
        <w:r w:rsidRPr="00D77A8A">
          <w:rPr>
            <w:rStyle w:val="Hyperlink"/>
            <w:rFonts w:asciiTheme="minorHAnsi" w:hAnsiTheme="minorHAnsi"/>
            <w:sz w:val="22"/>
            <w:szCs w:val="22"/>
          </w:rPr>
          <w:t>https://doi.org/10.6017/ihe.2017.91.10127</w:t>
        </w:r>
      </w:hyperlink>
    </w:p>
    <w:p w14:paraId="3B7951DC" w14:textId="77777777" w:rsidR="00C47745" w:rsidRDefault="00C47745" w:rsidP="00D77A8A">
      <w:pPr>
        <w:rPr>
          <w:rFonts w:asciiTheme="minorHAnsi" w:hAnsiTheme="minorHAnsi"/>
          <w:sz w:val="22"/>
          <w:szCs w:val="22"/>
        </w:rPr>
      </w:pPr>
    </w:p>
    <w:p w14:paraId="6595A16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Scott P (2016) 'Free speech' and 'political correctness' </w:t>
      </w:r>
      <w:r w:rsidRPr="00D77A8A">
        <w:rPr>
          <w:rFonts w:asciiTheme="minorHAnsi" w:hAnsiTheme="minorHAnsi"/>
          <w:i/>
          <w:sz w:val="22"/>
          <w:szCs w:val="22"/>
        </w:rPr>
        <w:t>European Journal of Higher Education</w:t>
      </w:r>
      <w:r w:rsidRPr="00D77A8A">
        <w:rPr>
          <w:rFonts w:asciiTheme="minorHAnsi" w:hAnsiTheme="minorHAnsi"/>
          <w:sz w:val="22"/>
          <w:szCs w:val="22"/>
        </w:rPr>
        <w:t xml:space="preserve"> </w:t>
      </w:r>
      <w:hyperlink r:id="rId60" w:history="1">
        <w:r w:rsidRPr="00D77A8A">
          <w:rPr>
            <w:rStyle w:val="Hyperlink"/>
            <w:rFonts w:asciiTheme="minorHAnsi" w:hAnsiTheme="minorHAnsi"/>
            <w:sz w:val="22"/>
            <w:szCs w:val="22"/>
          </w:rPr>
          <w:t>doi.org/10.1080/21568235.2016.1227666</w:t>
        </w:r>
      </w:hyperlink>
      <w:r w:rsidRPr="00D77A8A">
        <w:rPr>
          <w:rFonts w:asciiTheme="minorHAnsi" w:hAnsiTheme="minorHAnsi"/>
          <w:sz w:val="22"/>
          <w:szCs w:val="22"/>
        </w:rPr>
        <w:t xml:space="preserve"> </w:t>
      </w:r>
    </w:p>
    <w:p w14:paraId="3846388B" w14:textId="77777777" w:rsidR="00C47745" w:rsidRDefault="00C47745" w:rsidP="00D77A8A">
      <w:pPr>
        <w:rPr>
          <w:rFonts w:asciiTheme="minorHAnsi" w:hAnsiTheme="minorHAnsi"/>
          <w:sz w:val="22"/>
          <w:szCs w:val="22"/>
        </w:rPr>
      </w:pPr>
    </w:p>
    <w:p w14:paraId="385F1C1E"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Barr N et al. (2017) Getting student financing right in the US: lessons from Australia and England. CGHE WP </w:t>
      </w:r>
      <w:hyperlink r:id="rId61" w:history="1">
        <w:r w:rsidRPr="00D77A8A">
          <w:rPr>
            <w:rStyle w:val="Hyperlink"/>
            <w:rFonts w:asciiTheme="minorHAnsi" w:hAnsiTheme="minorHAnsi"/>
            <w:sz w:val="22"/>
            <w:szCs w:val="22"/>
          </w:rPr>
          <w:t>http://edpolicy.umich.edu/files/01-2017_student-financing.pdf</w:t>
        </w:r>
      </w:hyperlink>
      <w:r w:rsidRPr="00D77A8A">
        <w:rPr>
          <w:rFonts w:asciiTheme="minorHAnsi" w:hAnsiTheme="minorHAnsi"/>
          <w:sz w:val="22"/>
          <w:szCs w:val="22"/>
        </w:rPr>
        <w:t xml:space="preserve"> </w:t>
      </w:r>
    </w:p>
    <w:p w14:paraId="78F3FB3E" w14:textId="77777777" w:rsidR="00C47745" w:rsidRDefault="00C47745" w:rsidP="00D77A8A">
      <w:pPr>
        <w:rPr>
          <w:rFonts w:asciiTheme="minorHAnsi" w:hAnsiTheme="minorHAnsi"/>
          <w:sz w:val="22"/>
          <w:szCs w:val="22"/>
        </w:rPr>
      </w:pPr>
    </w:p>
    <w:p w14:paraId="33C68590"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lastRenderedPageBreak/>
        <w:t xml:space="preserve">Marginson S (2017) Global higher education, social solidarity and the new nationalism Academic Matters CGHE Blog: </w:t>
      </w:r>
      <w:hyperlink r:id="rId62" w:history="1">
        <w:r w:rsidRPr="00D77A8A">
          <w:rPr>
            <w:rStyle w:val="Hyperlink"/>
            <w:rFonts w:asciiTheme="minorHAnsi" w:hAnsiTheme="minorHAnsi"/>
            <w:sz w:val="22"/>
            <w:szCs w:val="22"/>
          </w:rPr>
          <w:t>https://www.researchcghe.org/blog/2017-08-15-global-higher-education-social-solidarity-and-the-new-nationalism/</w:t>
        </w:r>
      </w:hyperlink>
      <w:r w:rsidRPr="00D77A8A">
        <w:rPr>
          <w:rFonts w:asciiTheme="minorHAnsi" w:hAnsiTheme="minorHAnsi"/>
          <w:sz w:val="22"/>
          <w:szCs w:val="22"/>
        </w:rPr>
        <w:t xml:space="preserve"> </w:t>
      </w:r>
    </w:p>
    <w:p w14:paraId="42FA760E" w14:textId="77777777" w:rsidR="00C47745" w:rsidRDefault="00C47745" w:rsidP="00D77A8A">
      <w:pPr>
        <w:rPr>
          <w:rFonts w:asciiTheme="minorHAnsi" w:hAnsiTheme="minorHAnsi"/>
          <w:sz w:val="22"/>
          <w:szCs w:val="22"/>
        </w:rPr>
      </w:pPr>
    </w:p>
    <w:p w14:paraId="61FEB6E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Horvath, Aniko (2017) Governance' - in crisis? A cross-disciplinary critical review of three decades of 'governance' scholarship. CGHE WP  </w:t>
      </w:r>
      <w:hyperlink r:id="rId63" w:history="1">
        <w:r w:rsidRPr="00D77A8A">
          <w:rPr>
            <w:rStyle w:val="Hyperlink"/>
            <w:rFonts w:asciiTheme="minorHAnsi" w:hAnsiTheme="minorHAnsi"/>
            <w:sz w:val="22"/>
            <w:szCs w:val="22"/>
          </w:rPr>
          <w:t>https://www.researchcghe.org/perch/resources/publications/wp20.pdf</w:t>
        </w:r>
      </w:hyperlink>
      <w:r w:rsidRPr="00D77A8A">
        <w:rPr>
          <w:rFonts w:asciiTheme="minorHAnsi" w:hAnsiTheme="minorHAnsi"/>
          <w:sz w:val="22"/>
          <w:szCs w:val="22"/>
        </w:rPr>
        <w:t xml:space="preserve"> </w:t>
      </w:r>
    </w:p>
    <w:p w14:paraId="1D8FCCBB" w14:textId="77777777" w:rsidR="00C47745" w:rsidRDefault="00C47745" w:rsidP="00D77A8A">
      <w:pPr>
        <w:rPr>
          <w:rFonts w:asciiTheme="minorHAnsi" w:hAnsiTheme="minorHAnsi"/>
          <w:sz w:val="22"/>
          <w:szCs w:val="22"/>
        </w:rPr>
      </w:pPr>
    </w:p>
    <w:p w14:paraId="03BBDB12" w14:textId="77777777" w:rsidR="005A318D" w:rsidRPr="00D77A8A" w:rsidRDefault="005A318D" w:rsidP="00D77A8A">
      <w:pPr>
        <w:rPr>
          <w:rFonts w:asciiTheme="minorHAnsi" w:hAnsiTheme="minorHAnsi"/>
          <w:sz w:val="22"/>
          <w:szCs w:val="22"/>
        </w:rPr>
      </w:pPr>
      <w:proofErr w:type="gramStart"/>
      <w:r w:rsidRPr="00D77A8A">
        <w:rPr>
          <w:rFonts w:asciiTheme="minorHAnsi" w:hAnsiTheme="minorHAnsi"/>
          <w:sz w:val="22"/>
          <w:szCs w:val="22"/>
        </w:rPr>
        <w:t>de</w:t>
      </w:r>
      <w:proofErr w:type="gramEnd"/>
      <w:r w:rsidRPr="00D77A8A">
        <w:rPr>
          <w:rFonts w:asciiTheme="minorHAnsi" w:hAnsiTheme="minorHAnsi"/>
          <w:sz w:val="22"/>
          <w:szCs w:val="22"/>
        </w:rPr>
        <w:t xml:space="preserve"> Gayardon, A. (2018) Graduate indebtedness: its perceived effects on behaviour and life choices - a literature review. CGHE WP 38 </w:t>
      </w:r>
      <w:hyperlink r:id="rId64" w:history="1">
        <w:r w:rsidRPr="00D77A8A">
          <w:rPr>
            <w:rStyle w:val="Hyperlink"/>
            <w:rFonts w:asciiTheme="minorHAnsi" w:hAnsiTheme="minorHAnsi"/>
            <w:sz w:val="22"/>
            <w:szCs w:val="22"/>
          </w:rPr>
          <w:t>https://www.researchcghe.org/perch/resources/publications/wp38.pdf</w:t>
        </w:r>
      </w:hyperlink>
      <w:r w:rsidRPr="00D77A8A">
        <w:rPr>
          <w:rFonts w:asciiTheme="minorHAnsi" w:hAnsiTheme="minorHAnsi"/>
          <w:sz w:val="22"/>
          <w:szCs w:val="22"/>
        </w:rPr>
        <w:t xml:space="preserve"> </w:t>
      </w:r>
    </w:p>
    <w:p w14:paraId="30ADED03" w14:textId="77777777" w:rsidR="00C47745" w:rsidRDefault="00C47745" w:rsidP="00D77A8A">
      <w:pPr>
        <w:rPr>
          <w:rFonts w:asciiTheme="minorHAnsi" w:hAnsiTheme="minorHAnsi"/>
          <w:sz w:val="22"/>
          <w:szCs w:val="22"/>
        </w:rPr>
      </w:pPr>
    </w:p>
    <w:p w14:paraId="58CFED85"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Higher education - The key to greater freedom - article for University World News, March 2017  University World News </w:t>
      </w:r>
      <w:hyperlink r:id="rId65" w:history="1">
        <w:r w:rsidRPr="00D77A8A">
          <w:rPr>
            <w:rStyle w:val="Hyperlink"/>
            <w:rFonts w:asciiTheme="minorHAnsi" w:hAnsiTheme="minorHAnsi"/>
            <w:sz w:val="22"/>
            <w:szCs w:val="22"/>
          </w:rPr>
          <w:t>http://www.universityworldnews.com/article.php?story=20170301121027157</w:t>
        </w:r>
      </w:hyperlink>
      <w:r w:rsidRPr="00D77A8A">
        <w:rPr>
          <w:rFonts w:asciiTheme="minorHAnsi" w:hAnsiTheme="minorHAnsi"/>
          <w:sz w:val="22"/>
          <w:szCs w:val="22"/>
        </w:rPr>
        <w:t xml:space="preserve"> </w:t>
      </w:r>
    </w:p>
    <w:p w14:paraId="1B6A6615" w14:textId="77777777" w:rsidR="00C47745" w:rsidRDefault="00C47745" w:rsidP="00D77A8A">
      <w:pPr>
        <w:rPr>
          <w:rFonts w:asciiTheme="minorHAnsi" w:hAnsiTheme="minorHAnsi"/>
          <w:sz w:val="22"/>
          <w:szCs w:val="22"/>
        </w:rPr>
      </w:pPr>
    </w:p>
    <w:p w14:paraId="3BD7F90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Case, Jenni (2017) Higher education and social justice: engaging the normative with the analytical </w:t>
      </w:r>
      <w:hyperlink r:id="rId66" w:history="1">
        <w:r w:rsidRPr="00D77A8A">
          <w:rPr>
            <w:rStyle w:val="Hyperlink"/>
            <w:rFonts w:asciiTheme="minorHAnsi" w:hAnsiTheme="minorHAnsi"/>
            <w:sz w:val="22"/>
            <w:szCs w:val="22"/>
          </w:rPr>
          <w:t>https://www.researchcghe.org/perch/resources/publications/wp23.pdf</w:t>
        </w:r>
      </w:hyperlink>
      <w:r w:rsidRPr="00D77A8A">
        <w:rPr>
          <w:rFonts w:asciiTheme="minorHAnsi" w:hAnsiTheme="minorHAnsi"/>
          <w:sz w:val="22"/>
          <w:szCs w:val="22"/>
        </w:rPr>
        <w:t xml:space="preserve"> </w:t>
      </w:r>
    </w:p>
    <w:p w14:paraId="5BDAECDF" w14:textId="77777777" w:rsidR="00C47745" w:rsidRDefault="00C47745" w:rsidP="00D77A8A">
      <w:pPr>
        <w:rPr>
          <w:rFonts w:asciiTheme="minorHAnsi" w:hAnsiTheme="minorHAnsi"/>
          <w:sz w:val="22"/>
          <w:szCs w:val="22"/>
        </w:rPr>
      </w:pPr>
    </w:p>
    <w:p w14:paraId="677A83F2"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Simon (2018) Higher education as self-formation. </w:t>
      </w:r>
      <w:hyperlink r:id="rId67" w:history="1">
        <w:r w:rsidRPr="00D77A8A">
          <w:rPr>
            <w:rStyle w:val="Hyperlink"/>
            <w:rFonts w:asciiTheme="minorHAnsi" w:hAnsiTheme="minorHAnsi"/>
            <w:sz w:val="22"/>
            <w:szCs w:val="22"/>
          </w:rPr>
          <w:t>https://www.ucl-ioe-press.com/books/higher-education-and-lifelong-learning/higher-education-as-a-process-of-self-formation/</w:t>
        </w:r>
      </w:hyperlink>
      <w:r w:rsidRPr="00D77A8A">
        <w:rPr>
          <w:rFonts w:asciiTheme="minorHAnsi" w:hAnsiTheme="minorHAnsi"/>
          <w:sz w:val="22"/>
          <w:szCs w:val="22"/>
        </w:rPr>
        <w:t xml:space="preserve"> </w:t>
      </w:r>
    </w:p>
    <w:p w14:paraId="78BE1E85" w14:textId="77777777" w:rsidR="00C47745" w:rsidRDefault="00C47745" w:rsidP="00D77A8A">
      <w:pPr>
        <w:rPr>
          <w:rFonts w:asciiTheme="minorHAnsi" w:hAnsiTheme="minorHAnsi"/>
          <w:sz w:val="22"/>
          <w:szCs w:val="22"/>
        </w:rPr>
      </w:pPr>
    </w:p>
    <w:p w14:paraId="6224D066" w14:textId="77777777" w:rsidR="005A318D" w:rsidRPr="00D77A8A" w:rsidRDefault="005A318D" w:rsidP="00D77A8A">
      <w:pPr>
        <w:rPr>
          <w:rFonts w:asciiTheme="minorHAnsi" w:hAnsiTheme="minorHAnsi"/>
          <w:sz w:val="22"/>
          <w:szCs w:val="22"/>
          <w:lang w:val="pt-PT"/>
        </w:rPr>
      </w:pPr>
      <w:r w:rsidRPr="00D77A8A">
        <w:rPr>
          <w:rFonts w:asciiTheme="minorHAnsi" w:hAnsiTheme="minorHAnsi"/>
          <w:sz w:val="22"/>
          <w:szCs w:val="22"/>
        </w:rPr>
        <w:t xml:space="preserve">Kevin J. Dougherty (2018) Higher education choice-making in the United States: freedom, inequality, legitimation. </w:t>
      </w:r>
      <w:r w:rsidRPr="00D77A8A">
        <w:rPr>
          <w:rFonts w:asciiTheme="minorHAnsi" w:hAnsiTheme="minorHAnsi"/>
          <w:sz w:val="22"/>
          <w:szCs w:val="22"/>
          <w:lang w:val="pt-PT"/>
        </w:rPr>
        <w:t xml:space="preserve">CGHE WP n35 </w:t>
      </w:r>
      <w:hyperlink r:id="rId68" w:history="1">
        <w:r w:rsidRPr="00D77A8A">
          <w:rPr>
            <w:rStyle w:val="Hyperlink"/>
            <w:rFonts w:asciiTheme="minorHAnsi" w:hAnsiTheme="minorHAnsi"/>
            <w:sz w:val="22"/>
            <w:szCs w:val="22"/>
            <w:lang w:val="pt-PT"/>
          </w:rPr>
          <w:t>https://www.researchcghe.org/perch/resources/publications/wp35.pdf</w:t>
        </w:r>
      </w:hyperlink>
      <w:r w:rsidRPr="00D77A8A">
        <w:rPr>
          <w:rFonts w:asciiTheme="minorHAnsi" w:hAnsiTheme="minorHAnsi"/>
          <w:sz w:val="22"/>
          <w:szCs w:val="22"/>
          <w:lang w:val="pt-PT"/>
        </w:rPr>
        <w:t xml:space="preserve"> </w:t>
      </w:r>
    </w:p>
    <w:p w14:paraId="30A5C9A8" w14:textId="77777777" w:rsidR="00C47745" w:rsidRDefault="00C47745" w:rsidP="00D77A8A">
      <w:pPr>
        <w:rPr>
          <w:rFonts w:asciiTheme="minorHAnsi" w:hAnsiTheme="minorHAnsi"/>
          <w:sz w:val="22"/>
          <w:szCs w:val="22"/>
        </w:rPr>
      </w:pPr>
    </w:p>
    <w:p w14:paraId="395BD211"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Laurillard, D. et al. (2015) Higher education for the digital era. A thinking exercise in Flanders. KVAB standpunt 33  </w:t>
      </w:r>
      <w:hyperlink r:id="rId69" w:history="1">
        <w:r w:rsidRPr="00D77A8A">
          <w:rPr>
            <w:rStyle w:val="Hyperlink"/>
            <w:rFonts w:asciiTheme="minorHAnsi" w:hAnsiTheme="minorHAnsi"/>
            <w:sz w:val="22"/>
            <w:szCs w:val="22"/>
          </w:rPr>
          <w:t>http://www.kvab.be/sites/default/rest/blobs/77/tw_blended-learning_en.pdf</w:t>
        </w:r>
      </w:hyperlink>
      <w:r w:rsidRPr="00D77A8A">
        <w:rPr>
          <w:rFonts w:asciiTheme="minorHAnsi" w:hAnsiTheme="minorHAnsi"/>
          <w:sz w:val="22"/>
          <w:szCs w:val="22"/>
        </w:rPr>
        <w:t xml:space="preserve"> </w:t>
      </w:r>
    </w:p>
    <w:p w14:paraId="6335F6E3" w14:textId="77777777" w:rsidR="00C47745" w:rsidRDefault="00C47745" w:rsidP="00D77A8A">
      <w:pPr>
        <w:rPr>
          <w:rFonts w:asciiTheme="minorHAnsi" w:hAnsiTheme="minorHAnsi"/>
          <w:sz w:val="22"/>
          <w:szCs w:val="22"/>
        </w:rPr>
      </w:pPr>
    </w:p>
    <w:p w14:paraId="12969711"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De Gayardon A (2018) Income-Contingent Loans: Not a Miracle Solution International Higher Education </w:t>
      </w:r>
      <w:r w:rsidRPr="00D77A8A">
        <w:rPr>
          <w:rFonts w:asciiTheme="minorHAnsi" w:hAnsiTheme="minorHAnsi"/>
          <w:i/>
          <w:sz w:val="22"/>
          <w:szCs w:val="22"/>
        </w:rPr>
        <w:t>International Higher Education</w:t>
      </w:r>
      <w:r w:rsidRPr="00D77A8A">
        <w:rPr>
          <w:rFonts w:asciiTheme="minorHAnsi" w:hAnsiTheme="minorHAnsi"/>
          <w:sz w:val="22"/>
          <w:szCs w:val="22"/>
        </w:rPr>
        <w:t xml:space="preserve"> </w:t>
      </w:r>
      <w:hyperlink r:id="rId70" w:history="1">
        <w:r w:rsidRPr="00D77A8A">
          <w:rPr>
            <w:rStyle w:val="Hyperlink"/>
            <w:rFonts w:asciiTheme="minorHAnsi" w:hAnsiTheme="minorHAnsi"/>
            <w:sz w:val="22"/>
            <w:szCs w:val="22"/>
          </w:rPr>
          <w:t>https://doi.org/10.6017/ihe.0.93.10430</w:t>
        </w:r>
      </w:hyperlink>
    </w:p>
    <w:p w14:paraId="284D5FE6" w14:textId="77777777" w:rsidR="00C47745" w:rsidRDefault="00C47745" w:rsidP="00D77A8A">
      <w:pPr>
        <w:rPr>
          <w:rFonts w:asciiTheme="minorHAnsi" w:hAnsiTheme="minorHAnsi"/>
          <w:sz w:val="22"/>
          <w:szCs w:val="22"/>
        </w:rPr>
      </w:pPr>
    </w:p>
    <w:p w14:paraId="362E2631"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Chapman B. (2015) Introduction to Special Collection on the Labour market, Migration and Ageing </w:t>
      </w:r>
      <w:r w:rsidRPr="00D77A8A">
        <w:rPr>
          <w:rFonts w:asciiTheme="minorHAnsi" w:hAnsiTheme="minorHAnsi"/>
          <w:i/>
          <w:sz w:val="22"/>
          <w:szCs w:val="22"/>
        </w:rPr>
        <w:t>Population Review</w:t>
      </w:r>
      <w:r w:rsidRPr="00D77A8A">
        <w:rPr>
          <w:rFonts w:asciiTheme="minorHAnsi" w:hAnsiTheme="minorHAnsi"/>
          <w:sz w:val="22"/>
          <w:szCs w:val="22"/>
        </w:rPr>
        <w:t xml:space="preserve"> </w:t>
      </w:r>
      <w:hyperlink r:id="rId71" w:history="1">
        <w:r w:rsidRPr="00D77A8A">
          <w:rPr>
            <w:rStyle w:val="Hyperlink"/>
            <w:rFonts w:asciiTheme="minorHAnsi" w:hAnsiTheme="minorHAnsi"/>
            <w:sz w:val="22"/>
            <w:szCs w:val="22"/>
          </w:rPr>
          <w:t>https://muse.jhu.edu/article/591783/pdf</w:t>
        </w:r>
      </w:hyperlink>
      <w:r w:rsidRPr="00D77A8A">
        <w:rPr>
          <w:rFonts w:asciiTheme="minorHAnsi" w:hAnsiTheme="minorHAnsi"/>
          <w:sz w:val="22"/>
          <w:szCs w:val="22"/>
        </w:rPr>
        <w:t xml:space="preserve"> </w:t>
      </w:r>
    </w:p>
    <w:p w14:paraId="3B64B094" w14:textId="77777777" w:rsidR="00C47745" w:rsidRDefault="00C47745" w:rsidP="00D77A8A">
      <w:pPr>
        <w:rPr>
          <w:rFonts w:asciiTheme="minorHAnsi" w:hAnsiTheme="minorHAnsi"/>
          <w:sz w:val="22"/>
          <w:szCs w:val="22"/>
        </w:rPr>
      </w:pPr>
    </w:p>
    <w:p w14:paraId="237BF66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Hazelkorn E (2017) Is the Public Good Role of Higher Education Under Attack? </w:t>
      </w:r>
      <w:r w:rsidRPr="00D77A8A">
        <w:rPr>
          <w:rFonts w:asciiTheme="minorHAnsi" w:hAnsiTheme="minorHAnsi"/>
          <w:i/>
          <w:sz w:val="22"/>
          <w:szCs w:val="22"/>
        </w:rPr>
        <w:t>International Higher Education</w:t>
      </w:r>
      <w:r w:rsidRPr="00D77A8A">
        <w:rPr>
          <w:rFonts w:asciiTheme="minorHAnsi" w:hAnsiTheme="minorHAnsi"/>
          <w:sz w:val="22"/>
          <w:szCs w:val="22"/>
        </w:rPr>
        <w:t xml:space="preserve"> </w:t>
      </w:r>
      <w:hyperlink r:id="rId72" w:history="1">
        <w:r w:rsidRPr="00D77A8A">
          <w:rPr>
            <w:rStyle w:val="Hyperlink"/>
            <w:rFonts w:asciiTheme="minorHAnsi" w:hAnsiTheme="minorHAnsi"/>
            <w:sz w:val="22"/>
            <w:szCs w:val="22"/>
          </w:rPr>
          <w:t>https://ejournals.bc.edu/ojs/index.php/ihe/article/download/10121/8840</w:t>
        </w:r>
      </w:hyperlink>
      <w:r w:rsidRPr="00D77A8A">
        <w:rPr>
          <w:rFonts w:asciiTheme="minorHAnsi" w:hAnsiTheme="minorHAnsi"/>
          <w:sz w:val="22"/>
          <w:szCs w:val="22"/>
        </w:rPr>
        <w:t xml:space="preserve"> </w:t>
      </w:r>
    </w:p>
    <w:p w14:paraId="20D6F62F" w14:textId="77777777" w:rsidR="00C47745" w:rsidRDefault="00C47745" w:rsidP="00D77A8A">
      <w:pPr>
        <w:rPr>
          <w:rFonts w:asciiTheme="minorHAnsi" w:hAnsiTheme="minorHAnsi"/>
          <w:sz w:val="22"/>
          <w:szCs w:val="22"/>
        </w:rPr>
      </w:pPr>
    </w:p>
    <w:p w14:paraId="65A9782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Courtois A (2017) 'It doesn't really matter which university you attend or which subject you study while abroad.' the massification of student mobility programmes and its implications for equality in higher education. </w:t>
      </w:r>
      <w:r w:rsidRPr="00D77A8A">
        <w:rPr>
          <w:rFonts w:asciiTheme="minorHAnsi" w:hAnsiTheme="minorHAnsi"/>
          <w:i/>
          <w:sz w:val="22"/>
          <w:szCs w:val="22"/>
        </w:rPr>
        <w:t>European Journal of Higher Education</w:t>
      </w:r>
      <w:r w:rsidRPr="00D77A8A">
        <w:rPr>
          <w:rFonts w:asciiTheme="minorHAnsi" w:hAnsiTheme="minorHAnsi"/>
          <w:sz w:val="22"/>
          <w:szCs w:val="22"/>
        </w:rPr>
        <w:t xml:space="preserve"> </w:t>
      </w:r>
      <w:hyperlink r:id="rId73" w:history="1">
        <w:r w:rsidRPr="00D77A8A">
          <w:rPr>
            <w:rStyle w:val="Hyperlink"/>
            <w:rFonts w:asciiTheme="minorHAnsi" w:hAnsiTheme="minorHAnsi"/>
            <w:sz w:val="22"/>
            <w:szCs w:val="22"/>
          </w:rPr>
          <w:t>10.1080/21568235.2017.1373027</w:t>
        </w:r>
      </w:hyperlink>
      <w:r w:rsidRPr="00D77A8A">
        <w:rPr>
          <w:rFonts w:asciiTheme="minorHAnsi" w:hAnsiTheme="minorHAnsi"/>
          <w:sz w:val="22"/>
          <w:szCs w:val="22"/>
        </w:rPr>
        <w:t xml:space="preserve"> </w:t>
      </w:r>
    </w:p>
    <w:p w14:paraId="71AF296F" w14:textId="77777777" w:rsidR="00C47745" w:rsidRDefault="00C47745" w:rsidP="00D77A8A">
      <w:pPr>
        <w:rPr>
          <w:rFonts w:asciiTheme="minorHAnsi" w:hAnsiTheme="minorHAnsi"/>
          <w:sz w:val="22"/>
          <w:szCs w:val="22"/>
        </w:rPr>
      </w:pPr>
    </w:p>
    <w:p w14:paraId="31737817"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Callender C. (2015) It's the finance stupid! The decline of part-time higher education and what to do about it  </w:t>
      </w:r>
      <w:hyperlink r:id="rId74" w:history="1">
        <w:r w:rsidRPr="00D77A8A">
          <w:rPr>
            <w:rStyle w:val="Hyperlink"/>
            <w:rFonts w:asciiTheme="minorHAnsi" w:hAnsiTheme="minorHAnsi"/>
            <w:sz w:val="22"/>
            <w:szCs w:val="22"/>
          </w:rPr>
          <w:t>https://www.hepi.ac.uk/wp-content/uploads/2015/10/part-time_web.pdf</w:t>
        </w:r>
      </w:hyperlink>
      <w:r w:rsidRPr="00D77A8A">
        <w:rPr>
          <w:rFonts w:asciiTheme="minorHAnsi" w:hAnsiTheme="minorHAnsi"/>
          <w:sz w:val="22"/>
          <w:szCs w:val="22"/>
        </w:rPr>
        <w:t xml:space="preserve"> </w:t>
      </w:r>
    </w:p>
    <w:p w14:paraId="67D588A6" w14:textId="77777777" w:rsidR="00C47745" w:rsidRDefault="00C47745" w:rsidP="00D77A8A">
      <w:pPr>
        <w:rPr>
          <w:rFonts w:asciiTheme="minorHAnsi" w:hAnsiTheme="minorHAnsi"/>
          <w:sz w:val="22"/>
          <w:szCs w:val="22"/>
        </w:rPr>
      </w:pPr>
    </w:p>
    <w:p w14:paraId="35D2D0D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Limitations of human capital theory </w:t>
      </w:r>
      <w:r w:rsidRPr="00D77A8A">
        <w:rPr>
          <w:rFonts w:asciiTheme="minorHAnsi" w:hAnsiTheme="minorHAnsi"/>
          <w:i/>
          <w:sz w:val="22"/>
          <w:szCs w:val="22"/>
        </w:rPr>
        <w:t>Studies in Higher Education</w:t>
      </w:r>
      <w:r w:rsidRPr="00D77A8A">
        <w:rPr>
          <w:rFonts w:asciiTheme="minorHAnsi" w:hAnsiTheme="minorHAnsi"/>
          <w:sz w:val="22"/>
          <w:szCs w:val="22"/>
        </w:rPr>
        <w:t xml:space="preserve"> </w:t>
      </w:r>
    </w:p>
    <w:p w14:paraId="05E835EE" w14:textId="77777777" w:rsidR="00C47745" w:rsidRDefault="00C47745" w:rsidP="00D77A8A">
      <w:pPr>
        <w:rPr>
          <w:rFonts w:asciiTheme="minorHAnsi" w:hAnsiTheme="minorHAnsi"/>
          <w:sz w:val="22"/>
          <w:szCs w:val="22"/>
        </w:rPr>
      </w:pPr>
    </w:p>
    <w:p w14:paraId="73A38533"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(2016) London Review of Education Foreword: The partial shift from public to private goods in UK higher education </w:t>
      </w:r>
    </w:p>
    <w:p w14:paraId="386994F9" w14:textId="77777777" w:rsidR="00C47745" w:rsidRDefault="00C47745" w:rsidP="00D77A8A">
      <w:pPr>
        <w:rPr>
          <w:rFonts w:asciiTheme="minorHAnsi" w:hAnsiTheme="minorHAnsi"/>
          <w:sz w:val="22"/>
          <w:szCs w:val="22"/>
        </w:rPr>
      </w:pPr>
    </w:p>
    <w:p w14:paraId="6339EA57"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Temple P (2016) Managing the student experience in English higher education: Differing responses to market pressures </w:t>
      </w:r>
      <w:r w:rsidRPr="00D77A8A">
        <w:rPr>
          <w:rFonts w:asciiTheme="minorHAnsi" w:hAnsiTheme="minorHAnsi"/>
          <w:i/>
          <w:sz w:val="22"/>
          <w:szCs w:val="22"/>
        </w:rPr>
        <w:t>London Review of Education</w:t>
      </w:r>
      <w:r w:rsidRPr="00D77A8A">
        <w:rPr>
          <w:rFonts w:asciiTheme="minorHAnsi" w:hAnsiTheme="minorHAnsi"/>
          <w:sz w:val="22"/>
          <w:szCs w:val="22"/>
        </w:rPr>
        <w:t xml:space="preserve"> </w:t>
      </w:r>
    </w:p>
    <w:p w14:paraId="4584E00F" w14:textId="77777777" w:rsidR="00C47745" w:rsidRDefault="00C47745" w:rsidP="00D77A8A">
      <w:pPr>
        <w:rPr>
          <w:rFonts w:asciiTheme="minorHAnsi" w:hAnsiTheme="minorHAnsi"/>
          <w:sz w:val="22"/>
          <w:szCs w:val="22"/>
        </w:rPr>
      </w:pPr>
    </w:p>
    <w:p w14:paraId="3FDFEC57"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Doris A &amp; Chapman B. (2017) Modelling Higher Education Financing Reform for Ireland  </w:t>
      </w:r>
      <w:hyperlink r:id="rId75" w:history="1">
        <w:r w:rsidRPr="00D77A8A">
          <w:rPr>
            <w:rStyle w:val="Hyperlink"/>
            <w:rFonts w:asciiTheme="minorHAnsi" w:hAnsiTheme="minorHAnsi"/>
            <w:sz w:val="22"/>
            <w:szCs w:val="22"/>
          </w:rPr>
          <w:t>https://ideas.repec.org/p/may/mayecw/n271-16.pdf.html</w:t>
        </w:r>
      </w:hyperlink>
      <w:r w:rsidRPr="00D77A8A">
        <w:rPr>
          <w:rFonts w:asciiTheme="minorHAnsi" w:hAnsiTheme="minorHAnsi"/>
          <w:sz w:val="22"/>
          <w:szCs w:val="22"/>
        </w:rPr>
        <w:t xml:space="preserve"> </w:t>
      </w:r>
    </w:p>
    <w:p w14:paraId="159483DB" w14:textId="77777777" w:rsidR="00C47745" w:rsidRDefault="00C47745" w:rsidP="00D77A8A">
      <w:pPr>
        <w:rPr>
          <w:rFonts w:asciiTheme="minorHAnsi" w:hAnsiTheme="minorHAnsi"/>
          <w:sz w:val="22"/>
          <w:szCs w:val="22"/>
        </w:rPr>
      </w:pPr>
    </w:p>
    <w:p w14:paraId="0C7A8C31"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Furquim F (2017) Navigating the Financial Aid Process: Borrowing Outcomes among First-Generation and Non-First-Generation Students </w:t>
      </w:r>
      <w:r w:rsidRPr="00D77A8A">
        <w:rPr>
          <w:rFonts w:asciiTheme="minorHAnsi" w:hAnsiTheme="minorHAnsi"/>
          <w:i/>
          <w:sz w:val="22"/>
          <w:szCs w:val="22"/>
        </w:rPr>
        <w:t xml:space="preserve">The ANNALS of the American Academy of Political and Social Science </w:t>
      </w:r>
    </w:p>
    <w:p w14:paraId="7D932B51" w14:textId="77777777" w:rsidR="00C47745" w:rsidRDefault="00C47745" w:rsidP="00D77A8A">
      <w:pPr>
        <w:rPr>
          <w:rFonts w:asciiTheme="minorHAnsi" w:hAnsiTheme="minorHAnsi"/>
          <w:sz w:val="22"/>
          <w:szCs w:val="22"/>
        </w:rPr>
      </w:pPr>
    </w:p>
    <w:p w14:paraId="5460EB52"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Scott, P. et al. Eds. (2017) </w:t>
      </w:r>
      <w:r w:rsidRPr="00D77A8A">
        <w:rPr>
          <w:rFonts w:asciiTheme="minorHAnsi" w:hAnsiTheme="minorHAnsi"/>
          <w:i/>
          <w:sz w:val="22"/>
          <w:szCs w:val="22"/>
        </w:rPr>
        <w:t>New Languages and Landscapes of Higher Education</w:t>
      </w:r>
      <w:r w:rsidRPr="00D77A8A">
        <w:rPr>
          <w:rFonts w:asciiTheme="minorHAnsi" w:hAnsiTheme="minorHAnsi"/>
          <w:sz w:val="22"/>
          <w:szCs w:val="22"/>
        </w:rPr>
        <w:t>. {Chapters infra}</w:t>
      </w:r>
    </w:p>
    <w:p w14:paraId="2530997C"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Hazelkorn E.  (2017) New ways to make the case for the public good of Higher Education. </w:t>
      </w:r>
      <w:r w:rsidRPr="00D77A8A">
        <w:rPr>
          <w:rFonts w:asciiTheme="minorHAnsi" w:hAnsiTheme="minorHAnsi"/>
          <w:i/>
          <w:sz w:val="22"/>
          <w:szCs w:val="22"/>
        </w:rPr>
        <w:t>University World News</w:t>
      </w:r>
      <w:r w:rsidRPr="00D77A8A">
        <w:rPr>
          <w:rFonts w:asciiTheme="minorHAnsi" w:hAnsiTheme="minorHAnsi"/>
          <w:sz w:val="22"/>
          <w:szCs w:val="22"/>
        </w:rPr>
        <w:t xml:space="preserve"> </w:t>
      </w:r>
    </w:p>
    <w:p w14:paraId="11F1BC90" w14:textId="77777777" w:rsidR="00C47745" w:rsidRDefault="00C47745" w:rsidP="00D77A8A">
      <w:pPr>
        <w:rPr>
          <w:rFonts w:asciiTheme="minorHAnsi" w:hAnsiTheme="minorHAnsi"/>
          <w:sz w:val="22"/>
          <w:szCs w:val="22"/>
        </w:rPr>
      </w:pPr>
    </w:p>
    <w:p w14:paraId="547CE4B7"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Chapman B (2017) Not even Karl Marx liked the idea of free degrees  </w:t>
      </w:r>
      <w:hyperlink r:id="rId76" w:history="1">
        <w:r w:rsidRPr="00D77A8A">
          <w:rPr>
            <w:rStyle w:val="Hyperlink"/>
            <w:rFonts w:asciiTheme="minorHAnsi" w:hAnsiTheme="minorHAnsi"/>
            <w:sz w:val="22"/>
            <w:szCs w:val="22"/>
          </w:rPr>
          <w:t>https://www.afr.com/news/economy/not-even-karl-marx-liked-the-idea-of-free-higher-education-20170828-gy5ktk</w:t>
        </w:r>
      </w:hyperlink>
      <w:r w:rsidRPr="00D77A8A">
        <w:rPr>
          <w:rFonts w:asciiTheme="minorHAnsi" w:hAnsiTheme="minorHAnsi"/>
          <w:sz w:val="22"/>
          <w:szCs w:val="22"/>
        </w:rPr>
        <w:t xml:space="preserve"> </w:t>
      </w:r>
    </w:p>
    <w:p w14:paraId="01DB96CA" w14:textId="77777777" w:rsidR="00C47745" w:rsidRDefault="00C47745" w:rsidP="00D77A8A">
      <w:pPr>
        <w:rPr>
          <w:rFonts w:asciiTheme="minorHAnsi" w:hAnsiTheme="minorHAnsi"/>
          <w:sz w:val="22"/>
          <w:szCs w:val="22"/>
        </w:rPr>
      </w:pPr>
    </w:p>
    <w:p w14:paraId="565F22E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DesJardins S. L.  (2016) Optimizing Student Financial Aid Packaging in Support of College Success. A Report to the Bill and Melinda Gates Foundation. Consultancy Report.   </w:t>
      </w:r>
    </w:p>
    <w:p w14:paraId="603478E1" w14:textId="77777777" w:rsidR="00C47745" w:rsidRDefault="00C47745" w:rsidP="00D77A8A">
      <w:pPr>
        <w:rPr>
          <w:rFonts w:asciiTheme="minorHAnsi" w:hAnsiTheme="minorHAnsi"/>
          <w:sz w:val="22"/>
          <w:szCs w:val="22"/>
        </w:rPr>
      </w:pPr>
    </w:p>
    <w:p w14:paraId="1ACC1E97" w14:textId="77777777" w:rsidR="005A318D" w:rsidRPr="00D77A8A" w:rsidRDefault="005A318D" w:rsidP="00D77A8A">
      <w:pPr>
        <w:rPr>
          <w:rFonts w:asciiTheme="minorHAnsi" w:hAnsiTheme="minorHAnsi"/>
          <w:sz w:val="22"/>
          <w:szCs w:val="22"/>
          <w:lang w:val="da-DK"/>
        </w:rPr>
      </w:pPr>
      <w:r w:rsidRPr="00D77A8A">
        <w:rPr>
          <w:rFonts w:asciiTheme="minorHAnsi" w:hAnsiTheme="minorHAnsi"/>
          <w:sz w:val="22"/>
          <w:szCs w:val="22"/>
        </w:rPr>
        <w:t xml:space="preserve">Callender, C. (2017) Part-time student numbers are plummeting-here's why Prospect. </w:t>
      </w:r>
      <w:r w:rsidRPr="00D77A8A">
        <w:rPr>
          <w:rFonts w:asciiTheme="minorHAnsi" w:hAnsiTheme="minorHAnsi"/>
          <w:sz w:val="22"/>
          <w:szCs w:val="22"/>
          <w:lang w:val="da-DK"/>
        </w:rPr>
        <w:t xml:space="preserve">CGHE Blog </w:t>
      </w:r>
      <w:hyperlink r:id="rId77" w:history="1">
        <w:r w:rsidRPr="00D77A8A">
          <w:rPr>
            <w:rStyle w:val="Hyperlink"/>
            <w:rFonts w:asciiTheme="minorHAnsi" w:hAnsiTheme="minorHAnsi"/>
            <w:sz w:val="22"/>
            <w:szCs w:val="22"/>
            <w:lang w:val="da-DK"/>
          </w:rPr>
          <w:t>https://www.researchcghe.org/blog/2017-07-01-part-time-student-numbers-are-plummeting-heres-why/</w:t>
        </w:r>
      </w:hyperlink>
      <w:r w:rsidRPr="00D77A8A">
        <w:rPr>
          <w:rFonts w:asciiTheme="minorHAnsi" w:hAnsiTheme="minorHAnsi"/>
          <w:sz w:val="22"/>
          <w:szCs w:val="22"/>
          <w:lang w:val="da-DK"/>
        </w:rPr>
        <w:t xml:space="preserve">  </w:t>
      </w:r>
    </w:p>
    <w:p w14:paraId="580E441A" w14:textId="77777777" w:rsidR="00C47745" w:rsidRDefault="00C47745" w:rsidP="00D77A8A">
      <w:pPr>
        <w:rPr>
          <w:rFonts w:asciiTheme="minorHAnsi" w:hAnsiTheme="minorHAnsi"/>
          <w:sz w:val="22"/>
          <w:szCs w:val="22"/>
        </w:rPr>
      </w:pPr>
    </w:p>
    <w:p w14:paraId="23BE52AF"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Callender, C (2017) Poorer students aren't applying to university because of fears of high debts'. </w:t>
      </w:r>
      <w:r w:rsidRPr="00D77A8A">
        <w:rPr>
          <w:rFonts w:asciiTheme="minorHAnsi" w:hAnsiTheme="minorHAnsi"/>
          <w:i/>
          <w:sz w:val="22"/>
          <w:szCs w:val="22"/>
        </w:rPr>
        <w:t>The Converstion</w:t>
      </w:r>
      <w:r w:rsidRPr="00D77A8A">
        <w:rPr>
          <w:rFonts w:asciiTheme="minorHAnsi" w:hAnsiTheme="minorHAnsi"/>
          <w:sz w:val="22"/>
          <w:szCs w:val="22"/>
        </w:rPr>
        <w:t xml:space="preserve"> </w:t>
      </w:r>
    </w:p>
    <w:p w14:paraId="36578DA9" w14:textId="77777777" w:rsidR="00C47745" w:rsidRDefault="00C47745" w:rsidP="00D77A8A">
      <w:pPr>
        <w:rPr>
          <w:rFonts w:asciiTheme="minorHAnsi" w:hAnsiTheme="minorHAnsi"/>
          <w:sz w:val="22"/>
          <w:szCs w:val="22"/>
        </w:rPr>
      </w:pPr>
    </w:p>
    <w:p w14:paraId="5776D685"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Kim H et al. (2017) Predicting Law School Enrollment: The Strategic Use of Financial Aid to Craft a Class. </w:t>
      </w:r>
      <w:hyperlink r:id="rId78" w:history="1">
        <w:r w:rsidRPr="00D77A8A">
          <w:rPr>
            <w:rStyle w:val="Hyperlink"/>
            <w:rFonts w:asciiTheme="minorHAnsi" w:hAnsiTheme="minorHAnsi"/>
            <w:sz w:val="22"/>
            <w:szCs w:val="22"/>
          </w:rPr>
          <w:t>https://papers.ssrn.com/sol3/papers.cfm?abstract_id=3032784</w:t>
        </w:r>
      </w:hyperlink>
      <w:r w:rsidRPr="00D77A8A">
        <w:rPr>
          <w:rFonts w:asciiTheme="minorHAnsi" w:hAnsiTheme="minorHAnsi"/>
          <w:sz w:val="22"/>
          <w:szCs w:val="22"/>
        </w:rPr>
        <w:t xml:space="preserve">   </w:t>
      </w:r>
    </w:p>
    <w:p w14:paraId="57E25BAB" w14:textId="77777777" w:rsidR="00C47745" w:rsidRDefault="00C47745" w:rsidP="00D77A8A">
      <w:pPr>
        <w:rPr>
          <w:rFonts w:asciiTheme="minorHAnsi" w:hAnsiTheme="minorHAnsi"/>
          <w:sz w:val="22"/>
          <w:szCs w:val="22"/>
        </w:rPr>
      </w:pPr>
    </w:p>
    <w:p w14:paraId="05108915"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Hazelkorn, Ellen (2017) Public goods and public policy: what is public good, and who and what decides?  ASHE 2016 Annual Conference</w:t>
      </w:r>
    </w:p>
    <w:p w14:paraId="21E38FB5" w14:textId="77777777" w:rsidR="00C47745" w:rsidRDefault="00C47745" w:rsidP="00D77A8A">
      <w:pPr>
        <w:rPr>
          <w:rFonts w:asciiTheme="minorHAnsi" w:hAnsiTheme="minorHAnsi"/>
          <w:sz w:val="22"/>
          <w:szCs w:val="22"/>
        </w:rPr>
      </w:pPr>
    </w:p>
    <w:p w14:paraId="6667992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Green F (2016) Should governments of OECD countries worry about graduate underemployment? </w:t>
      </w:r>
      <w:r w:rsidRPr="00D77A8A">
        <w:rPr>
          <w:rFonts w:asciiTheme="minorHAnsi" w:hAnsiTheme="minorHAnsi"/>
          <w:i/>
          <w:sz w:val="22"/>
          <w:szCs w:val="22"/>
        </w:rPr>
        <w:t>Oxford Review of Economic Policy</w:t>
      </w:r>
      <w:r w:rsidRPr="00D77A8A">
        <w:rPr>
          <w:rFonts w:asciiTheme="minorHAnsi" w:hAnsiTheme="minorHAnsi"/>
          <w:sz w:val="22"/>
          <w:szCs w:val="22"/>
        </w:rPr>
        <w:t xml:space="preserve"> </w:t>
      </w:r>
    </w:p>
    <w:p w14:paraId="320CCB67" w14:textId="77777777" w:rsidR="00C47745" w:rsidRDefault="00C47745" w:rsidP="00D77A8A">
      <w:pPr>
        <w:rPr>
          <w:rFonts w:asciiTheme="minorHAnsi" w:hAnsiTheme="minorHAnsi"/>
          <w:sz w:val="22"/>
          <w:szCs w:val="22"/>
        </w:rPr>
      </w:pPr>
    </w:p>
    <w:p w14:paraId="2F6B8C04"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Harvey et al. (2016) </w:t>
      </w:r>
      <w:r w:rsidRPr="00D77A8A">
        <w:rPr>
          <w:rFonts w:asciiTheme="minorHAnsi" w:hAnsiTheme="minorHAnsi"/>
          <w:i/>
          <w:sz w:val="22"/>
          <w:szCs w:val="22"/>
        </w:rPr>
        <w:t>Student Equity in Australian Higher Education</w:t>
      </w:r>
      <w:r w:rsidRPr="00D77A8A">
        <w:rPr>
          <w:rFonts w:asciiTheme="minorHAnsi" w:hAnsiTheme="minorHAnsi"/>
          <w:sz w:val="22"/>
          <w:szCs w:val="22"/>
        </w:rPr>
        <w:t xml:space="preserve">. Springer  </w:t>
      </w:r>
      <w:hyperlink r:id="rId79" w:history="1">
        <w:r w:rsidRPr="00D77A8A">
          <w:rPr>
            <w:rStyle w:val="Hyperlink"/>
            <w:rFonts w:asciiTheme="minorHAnsi" w:hAnsiTheme="minorHAnsi"/>
            <w:sz w:val="22"/>
            <w:szCs w:val="22"/>
          </w:rPr>
          <w:t>https://www.springer.com/gp/book/9789811003134</w:t>
        </w:r>
      </w:hyperlink>
      <w:r w:rsidRPr="00D77A8A">
        <w:rPr>
          <w:rFonts w:asciiTheme="minorHAnsi" w:hAnsiTheme="minorHAnsi"/>
          <w:sz w:val="22"/>
          <w:szCs w:val="22"/>
        </w:rPr>
        <w:t xml:space="preserve"> </w:t>
      </w:r>
    </w:p>
    <w:p w14:paraId="4BE7524A" w14:textId="77777777" w:rsidR="005A318D" w:rsidRPr="00D77A8A" w:rsidRDefault="005A318D" w:rsidP="00D77A8A">
      <w:pPr>
        <w:rPr>
          <w:rFonts w:asciiTheme="minorHAnsi" w:hAnsiTheme="minorHAnsi"/>
          <w:sz w:val="22"/>
          <w:szCs w:val="22"/>
          <w:lang w:val="pt-PT"/>
        </w:rPr>
      </w:pPr>
      <w:r w:rsidRPr="00D77A8A">
        <w:rPr>
          <w:rFonts w:asciiTheme="minorHAnsi" w:hAnsiTheme="minorHAnsi"/>
          <w:sz w:val="22"/>
          <w:szCs w:val="22"/>
        </w:rPr>
        <w:t xml:space="preserve">Alex Usher; Marcos Ramos (2018) The changing finances of world-class universities. </w:t>
      </w:r>
      <w:r w:rsidRPr="00D77A8A">
        <w:rPr>
          <w:rFonts w:asciiTheme="minorHAnsi" w:hAnsiTheme="minorHAnsi"/>
          <w:sz w:val="22"/>
          <w:szCs w:val="22"/>
          <w:lang w:val="pt-PT"/>
        </w:rPr>
        <w:t xml:space="preserve">CGHE WP n41 </w:t>
      </w:r>
      <w:hyperlink r:id="rId80" w:history="1">
        <w:r w:rsidRPr="00D77A8A">
          <w:rPr>
            <w:rStyle w:val="Hyperlink"/>
            <w:rFonts w:asciiTheme="minorHAnsi" w:hAnsiTheme="minorHAnsi"/>
            <w:sz w:val="22"/>
            <w:szCs w:val="22"/>
            <w:lang w:val="pt-PT"/>
          </w:rPr>
          <w:t>https://www.researchcghe.org/perch/resources/publications/wp41.pdf</w:t>
        </w:r>
      </w:hyperlink>
      <w:r w:rsidRPr="00D77A8A">
        <w:rPr>
          <w:rFonts w:asciiTheme="minorHAnsi" w:hAnsiTheme="minorHAnsi"/>
          <w:sz w:val="22"/>
          <w:szCs w:val="22"/>
          <w:lang w:val="pt-PT"/>
        </w:rPr>
        <w:t xml:space="preserve"> </w:t>
      </w:r>
    </w:p>
    <w:p w14:paraId="2FE3EE2F" w14:textId="77777777" w:rsidR="00C47745" w:rsidRDefault="00C47745" w:rsidP="00D77A8A">
      <w:pPr>
        <w:rPr>
          <w:rFonts w:asciiTheme="minorHAnsi" w:hAnsiTheme="minorHAnsi"/>
          <w:sz w:val="22"/>
          <w:szCs w:val="22"/>
        </w:rPr>
      </w:pPr>
    </w:p>
    <w:p w14:paraId="044CBCC0"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Green F (2016) The changing graduate labour market: analysis using a new indicator of graduate jobs </w:t>
      </w:r>
      <w:r w:rsidRPr="00D77A8A">
        <w:rPr>
          <w:rFonts w:asciiTheme="minorHAnsi" w:hAnsiTheme="minorHAnsi"/>
          <w:i/>
          <w:sz w:val="22"/>
          <w:szCs w:val="22"/>
        </w:rPr>
        <w:t>IZA Journal of Labor Policy</w:t>
      </w:r>
      <w:r w:rsidRPr="00D77A8A">
        <w:rPr>
          <w:rFonts w:asciiTheme="minorHAnsi" w:hAnsiTheme="minorHAnsi"/>
          <w:sz w:val="22"/>
          <w:szCs w:val="22"/>
        </w:rPr>
        <w:t xml:space="preserve"> </w:t>
      </w:r>
    </w:p>
    <w:p w14:paraId="56354AA7" w14:textId="77777777" w:rsidR="00C47745" w:rsidRDefault="00C47745" w:rsidP="00D77A8A">
      <w:pPr>
        <w:rPr>
          <w:rFonts w:asciiTheme="minorHAnsi" w:hAnsiTheme="minorHAnsi"/>
          <w:sz w:val="22"/>
          <w:szCs w:val="22"/>
        </w:rPr>
      </w:pPr>
    </w:p>
    <w:p w14:paraId="0EF1B964" w14:textId="77777777" w:rsidR="005A318D" w:rsidRPr="00D77A8A" w:rsidRDefault="005A318D" w:rsidP="00D77A8A">
      <w:pPr>
        <w:rPr>
          <w:rFonts w:asciiTheme="minorHAnsi" w:eastAsia="Times New Roman" w:hAnsiTheme="minorHAnsi" w:cs="Times New Roman"/>
          <w:sz w:val="22"/>
          <w:szCs w:val="22"/>
        </w:rPr>
      </w:pPr>
      <w:r w:rsidRPr="00D77A8A">
        <w:rPr>
          <w:rFonts w:asciiTheme="minorHAnsi" w:hAnsiTheme="minorHAnsi"/>
          <w:sz w:val="22"/>
          <w:szCs w:val="22"/>
        </w:rPr>
        <w:t xml:space="preserve">Goddard John, Hazelkorn Ellen, Kempton Louise, Vallance Paul (2016) </w:t>
      </w:r>
      <w:r w:rsidRPr="00D77A8A">
        <w:rPr>
          <w:rFonts w:asciiTheme="minorHAnsi" w:hAnsiTheme="minorHAnsi"/>
          <w:i/>
          <w:sz w:val="22"/>
          <w:szCs w:val="22"/>
        </w:rPr>
        <w:t>The Civic University: The Policy and Leadership Challenges.</w:t>
      </w:r>
      <w:r w:rsidRPr="00D77A8A">
        <w:rPr>
          <w:rFonts w:asciiTheme="minorHAnsi" w:hAnsiTheme="minorHAnsi"/>
          <w:sz w:val="22"/>
          <w:szCs w:val="22"/>
        </w:rPr>
        <w:t xml:space="preserve"> </w:t>
      </w:r>
      <w:r w:rsidRPr="00D77A8A">
        <w:rPr>
          <w:rFonts w:asciiTheme="minorHAnsi" w:eastAsia="Times New Roman" w:hAnsiTheme="minorHAnsi" w:cs="Times New Roman"/>
          <w:sz w:val="22"/>
          <w:szCs w:val="22"/>
        </w:rPr>
        <w:t>Edward Elgar Publishing Ltd</w:t>
      </w:r>
    </w:p>
    <w:p w14:paraId="557DD0BE" w14:textId="77777777" w:rsidR="00C47745" w:rsidRDefault="00C47745" w:rsidP="00D77A8A">
      <w:pPr>
        <w:rPr>
          <w:rFonts w:asciiTheme="minorHAnsi" w:hAnsiTheme="minorHAnsi"/>
          <w:sz w:val="22"/>
          <w:szCs w:val="22"/>
        </w:rPr>
      </w:pPr>
    </w:p>
    <w:p w14:paraId="6A61E82C"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Leeds D (2014) The Effect of Merit Aid on Enrollment: A Regression Discontinuity Analysis of Iowa's National Scholars Award. </w:t>
      </w:r>
      <w:r w:rsidRPr="00D77A8A">
        <w:rPr>
          <w:rFonts w:asciiTheme="minorHAnsi" w:hAnsiTheme="minorHAnsi"/>
          <w:i/>
          <w:sz w:val="22"/>
          <w:szCs w:val="22"/>
        </w:rPr>
        <w:t>Research in Higher Education</w:t>
      </w:r>
      <w:r w:rsidRPr="00D77A8A">
        <w:rPr>
          <w:rFonts w:asciiTheme="minorHAnsi" w:hAnsiTheme="minorHAnsi"/>
          <w:sz w:val="22"/>
          <w:szCs w:val="22"/>
        </w:rPr>
        <w:t xml:space="preserve"> </w:t>
      </w:r>
    </w:p>
    <w:p w14:paraId="56BDEE53" w14:textId="77777777" w:rsidR="00C47745" w:rsidRDefault="00C47745" w:rsidP="00D77A8A">
      <w:pPr>
        <w:rPr>
          <w:rFonts w:asciiTheme="minorHAnsi" w:hAnsiTheme="minorHAnsi"/>
          <w:sz w:val="22"/>
          <w:szCs w:val="22"/>
        </w:rPr>
      </w:pPr>
    </w:p>
    <w:p w14:paraId="4914DEB0"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Richard Murphy (2017) The end of free college in England: implications for quality, enrollments and equity  CGHE WP n30 </w:t>
      </w:r>
      <w:hyperlink r:id="rId81" w:history="1">
        <w:r w:rsidRPr="00D77A8A">
          <w:rPr>
            <w:rStyle w:val="Hyperlink"/>
            <w:rFonts w:asciiTheme="minorHAnsi" w:hAnsiTheme="minorHAnsi"/>
            <w:sz w:val="22"/>
            <w:szCs w:val="22"/>
          </w:rPr>
          <w:t>https://www.researchcghe.org/perch/resources/publications/wp30v2.pdf</w:t>
        </w:r>
      </w:hyperlink>
      <w:r w:rsidRPr="00D77A8A">
        <w:rPr>
          <w:rFonts w:asciiTheme="minorHAnsi" w:hAnsiTheme="minorHAnsi"/>
          <w:sz w:val="22"/>
          <w:szCs w:val="22"/>
        </w:rPr>
        <w:t xml:space="preserve"> </w:t>
      </w:r>
    </w:p>
    <w:p w14:paraId="4F6CD62B" w14:textId="77777777" w:rsidR="00C47745" w:rsidRDefault="00C47745" w:rsidP="00D77A8A">
      <w:pPr>
        <w:rPr>
          <w:rFonts w:asciiTheme="minorHAnsi" w:hAnsiTheme="minorHAnsi"/>
          <w:sz w:val="22"/>
          <w:szCs w:val="22"/>
        </w:rPr>
      </w:pPr>
    </w:p>
    <w:p w14:paraId="40AFE5B2"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lastRenderedPageBreak/>
        <w:t xml:space="preserve">Gill Wyness; Richard Murphy; Judith Scott-Clayton (2017) The end of free college in England: implications for quality, enrolments, and equity. CGHE WP  </w:t>
      </w:r>
      <w:hyperlink r:id="rId82" w:history="1">
        <w:r w:rsidRPr="00D77A8A">
          <w:rPr>
            <w:rStyle w:val="Hyperlink"/>
            <w:rFonts w:asciiTheme="minorHAnsi" w:hAnsiTheme="minorHAnsi"/>
            <w:sz w:val="22"/>
            <w:szCs w:val="22"/>
          </w:rPr>
          <w:t>https://www.researchcghe.org/perch/resources/publications/wp30v2.pdf</w:t>
        </w:r>
      </w:hyperlink>
      <w:r w:rsidRPr="00D77A8A">
        <w:rPr>
          <w:rFonts w:asciiTheme="minorHAnsi" w:hAnsiTheme="minorHAnsi"/>
          <w:sz w:val="22"/>
          <w:szCs w:val="22"/>
        </w:rPr>
        <w:t xml:space="preserve"> </w:t>
      </w:r>
    </w:p>
    <w:p w14:paraId="1D611EAB" w14:textId="77777777" w:rsidR="00C47745" w:rsidRDefault="00C47745" w:rsidP="00D77A8A">
      <w:pPr>
        <w:rPr>
          <w:rFonts w:asciiTheme="minorHAnsi" w:hAnsiTheme="minorHAnsi"/>
          <w:sz w:val="22"/>
          <w:szCs w:val="22"/>
        </w:rPr>
      </w:pPr>
    </w:p>
    <w:p w14:paraId="370BBCC0" w14:textId="77777777" w:rsidR="005A318D" w:rsidRPr="00D77A8A" w:rsidRDefault="005A318D" w:rsidP="00D77A8A">
      <w:pPr>
        <w:rPr>
          <w:rFonts w:asciiTheme="minorHAnsi" w:hAnsiTheme="minorHAnsi"/>
          <w:sz w:val="22"/>
          <w:szCs w:val="22"/>
        </w:rPr>
      </w:pPr>
      <w:proofErr w:type="gramStart"/>
      <w:r w:rsidRPr="00D77A8A">
        <w:rPr>
          <w:rFonts w:asciiTheme="minorHAnsi" w:hAnsiTheme="minorHAnsi"/>
          <w:sz w:val="22"/>
          <w:szCs w:val="22"/>
        </w:rPr>
        <w:t>de</w:t>
      </w:r>
      <w:proofErr w:type="gramEnd"/>
      <w:r w:rsidRPr="00D77A8A">
        <w:rPr>
          <w:rFonts w:asciiTheme="minorHAnsi" w:hAnsiTheme="minorHAnsi"/>
          <w:sz w:val="22"/>
          <w:szCs w:val="22"/>
        </w:rPr>
        <w:t xml:space="preserve"> Gayardon, A. (2017) The Headache of the English Student Loan System. The World View - Inside Highered. </w:t>
      </w:r>
    </w:p>
    <w:p w14:paraId="31E240F1" w14:textId="77777777" w:rsidR="00C47745" w:rsidRDefault="00C47745" w:rsidP="00D77A8A">
      <w:pPr>
        <w:rPr>
          <w:rFonts w:asciiTheme="minorHAnsi" w:hAnsiTheme="minorHAnsi"/>
          <w:sz w:val="22"/>
          <w:szCs w:val="22"/>
        </w:rPr>
      </w:pPr>
    </w:p>
    <w:p w14:paraId="5854D87B"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Callender, C (2015) The hidden benefits of part-time higher education study to working practices: is there a case for making them more visible?  </w:t>
      </w:r>
      <w:r w:rsidRPr="00D77A8A">
        <w:rPr>
          <w:rFonts w:asciiTheme="minorHAnsi" w:hAnsiTheme="minorHAnsi"/>
          <w:i/>
          <w:sz w:val="22"/>
          <w:szCs w:val="22"/>
        </w:rPr>
        <w:t>Journal of Education and Work</w:t>
      </w:r>
      <w:r w:rsidRPr="00D77A8A">
        <w:rPr>
          <w:rFonts w:asciiTheme="minorHAnsi" w:hAnsiTheme="minorHAnsi"/>
          <w:sz w:val="22"/>
          <w:szCs w:val="22"/>
        </w:rPr>
        <w:t xml:space="preserve">  </w:t>
      </w:r>
    </w:p>
    <w:p w14:paraId="4FE22794" w14:textId="77777777" w:rsidR="00C47745" w:rsidRDefault="00C47745" w:rsidP="00D77A8A">
      <w:pPr>
        <w:rPr>
          <w:rFonts w:asciiTheme="minorHAnsi" w:hAnsiTheme="minorHAnsi"/>
          <w:sz w:val="22"/>
          <w:szCs w:val="22"/>
        </w:rPr>
      </w:pPr>
    </w:p>
    <w:p w14:paraId="4A01D281"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Case J (2016) The historical evolution of engineering degrees: competing stakeholders, contestation over ideas, and coherence across national borders </w:t>
      </w:r>
      <w:r w:rsidRPr="00D77A8A">
        <w:rPr>
          <w:rFonts w:asciiTheme="minorHAnsi" w:hAnsiTheme="minorHAnsi"/>
          <w:i/>
          <w:sz w:val="22"/>
          <w:szCs w:val="22"/>
        </w:rPr>
        <w:t>European Journal of Engineering Education</w:t>
      </w:r>
      <w:r w:rsidRPr="00D77A8A">
        <w:rPr>
          <w:rFonts w:asciiTheme="minorHAnsi" w:hAnsiTheme="minorHAnsi"/>
          <w:sz w:val="22"/>
          <w:szCs w:val="22"/>
        </w:rPr>
        <w:t xml:space="preserve"> </w:t>
      </w:r>
    </w:p>
    <w:p w14:paraId="3215444A" w14:textId="77777777" w:rsidR="00C47745" w:rsidRDefault="00C47745" w:rsidP="00D77A8A">
      <w:pPr>
        <w:rPr>
          <w:rFonts w:asciiTheme="minorHAnsi" w:hAnsiTheme="minorHAnsi"/>
          <w:sz w:val="22"/>
          <w:szCs w:val="22"/>
        </w:rPr>
      </w:pPr>
    </w:p>
    <w:p w14:paraId="42F58750"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Benneworth Paul (2016) </w:t>
      </w:r>
      <w:r w:rsidRPr="00D77A8A">
        <w:rPr>
          <w:rFonts w:asciiTheme="minorHAnsi" w:hAnsiTheme="minorHAnsi"/>
          <w:i/>
          <w:sz w:val="22"/>
          <w:szCs w:val="22"/>
        </w:rPr>
        <w:t>The Impact and Future of Arts and Humanities Research</w:t>
      </w:r>
      <w:r w:rsidRPr="00D77A8A">
        <w:rPr>
          <w:rFonts w:asciiTheme="minorHAnsi" w:hAnsiTheme="minorHAnsi"/>
          <w:sz w:val="22"/>
          <w:szCs w:val="22"/>
        </w:rPr>
        <w:t xml:space="preserve">. Palgrave  </w:t>
      </w:r>
    </w:p>
    <w:p w14:paraId="74E99775" w14:textId="77777777" w:rsidR="00C47745" w:rsidRDefault="00C47745" w:rsidP="00D77A8A">
      <w:pPr>
        <w:rPr>
          <w:rFonts w:asciiTheme="minorHAnsi" w:hAnsiTheme="minorHAnsi"/>
          <w:sz w:val="22"/>
          <w:szCs w:val="22"/>
        </w:rPr>
      </w:pPr>
    </w:p>
    <w:p w14:paraId="6054E9D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Callender, C &amp; Thompson (2018) The Lost Part-timers: The Decline of part-time undergraduate higher education in England  </w:t>
      </w:r>
      <w:hyperlink r:id="rId83" w:history="1">
        <w:r w:rsidRPr="00D77A8A">
          <w:rPr>
            <w:rStyle w:val="Hyperlink"/>
            <w:rFonts w:asciiTheme="minorHAnsi" w:hAnsiTheme="minorHAnsi"/>
            <w:sz w:val="22"/>
            <w:szCs w:val="22"/>
          </w:rPr>
          <w:t>https://www.suttontrust.com/wp-content/uploads/2018/03/The-Lost-Part-Timers-Final.pdf</w:t>
        </w:r>
      </w:hyperlink>
      <w:r w:rsidRPr="00D77A8A">
        <w:rPr>
          <w:rFonts w:asciiTheme="minorHAnsi" w:hAnsiTheme="minorHAnsi"/>
          <w:sz w:val="22"/>
          <w:szCs w:val="22"/>
        </w:rPr>
        <w:t xml:space="preserve"> </w:t>
      </w:r>
    </w:p>
    <w:p w14:paraId="406455C5" w14:textId="77777777" w:rsidR="00C47745" w:rsidRDefault="00C47745" w:rsidP="00D77A8A">
      <w:pPr>
        <w:rPr>
          <w:rFonts w:asciiTheme="minorHAnsi" w:hAnsiTheme="minorHAnsi"/>
          <w:sz w:val="22"/>
          <w:szCs w:val="22"/>
        </w:rPr>
      </w:pPr>
    </w:p>
    <w:p w14:paraId="349BDEE2"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The Master Plan and the California higher education system: Success, failure and implications for China </w:t>
      </w:r>
      <w:r w:rsidRPr="00D77A8A">
        <w:rPr>
          <w:rFonts w:asciiTheme="minorHAnsi" w:hAnsiTheme="minorHAnsi"/>
          <w:i/>
          <w:sz w:val="22"/>
          <w:szCs w:val="22"/>
        </w:rPr>
        <w:t>International Journal of Chinese Education</w:t>
      </w:r>
      <w:r w:rsidRPr="00D77A8A">
        <w:rPr>
          <w:rFonts w:asciiTheme="minorHAnsi" w:hAnsiTheme="minorHAnsi"/>
          <w:sz w:val="22"/>
          <w:szCs w:val="22"/>
        </w:rPr>
        <w:t xml:space="preserve"> </w:t>
      </w:r>
    </w:p>
    <w:p w14:paraId="643B408E" w14:textId="77777777" w:rsidR="00C47745" w:rsidRDefault="00C47745" w:rsidP="00D77A8A">
      <w:pPr>
        <w:rPr>
          <w:rFonts w:asciiTheme="minorHAnsi" w:hAnsiTheme="minorHAnsi"/>
          <w:sz w:val="22"/>
          <w:szCs w:val="22"/>
        </w:rPr>
      </w:pPr>
    </w:p>
    <w:p w14:paraId="5AC24EA7"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The world-class multiversity: Global commonalities and national characteristics Frontiers of Education in China </w:t>
      </w:r>
      <w:hyperlink r:id="rId84" w:history="1">
        <w:r w:rsidRPr="00D77A8A">
          <w:rPr>
            <w:rStyle w:val="Hyperlink"/>
            <w:rFonts w:asciiTheme="minorHAnsi" w:hAnsiTheme="minorHAnsi"/>
            <w:sz w:val="22"/>
            <w:szCs w:val="22"/>
          </w:rPr>
          <w:t>https://link.springer.com/content/pdf/10.1007%2Fs11516-017-0018-1.pdf</w:t>
        </w:r>
      </w:hyperlink>
      <w:r w:rsidRPr="00D77A8A">
        <w:rPr>
          <w:rFonts w:asciiTheme="minorHAnsi" w:hAnsiTheme="minorHAnsi"/>
          <w:sz w:val="22"/>
          <w:szCs w:val="22"/>
        </w:rPr>
        <w:t xml:space="preserve"> </w:t>
      </w:r>
    </w:p>
    <w:p w14:paraId="50286732" w14:textId="77777777" w:rsidR="00C47745" w:rsidRDefault="00C47745" w:rsidP="00D77A8A">
      <w:pPr>
        <w:rPr>
          <w:rFonts w:asciiTheme="minorHAnsi" w:hAnsiTheme="minorHAnsi"/>
          <w:sz w:val="22"/>
          <w:szCs w:val="22"/>
        </w:rPr>
      </w:pPr>
    </w:p>
    <w:p w14:paraId="6B50529A"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(2016) The worldwide trend to high participation higher education: dynamics of social stratification in inclusive systems Higher Education </w:t>
      </w:r>
      <w:hyperlink r:id="rId85" w:history="1">
        <w:r w:rsidRPr="00D77A8A">
          <w:rPr>
            <w:rStyle w:val="Hyperlink"/>
            <w:rFonts w:asciiTheme="minorHAnsi" w:hAnsiTheme="minorHAnsi"/>
            <w:sz w:val="22"/>
            <w:szCs w:val="22"/>
          </w:rPr>
          <w:t>https://link.springer.com/content/pdf/10.1007%2Fs10734-016-0016-x.pdf</w:t>
        </w:r>
      </w:hyperlink>
      <w:r w:rsidRPr="00D77A8A">
        <w:rPr>
          <w:rFonts w:asciiTheme="minorHAnsi" w:hAnsiTheme="minorHAnsi"/>
          <w:sz w:val="22"/>
          <w:szCs w:val="22"/>
        </w:rPr>
        <w:t xml:space="preserve"> </w:t>
      </w:r>
    </w:p>
    <w:p w14:paraId="390BBA50" w14:textId="77777777" w:rsidR="00C47745" w:rsidRDefault="00C47745" w:rsidP="00D77A8A">
      <w:pPr>
        <w:rPr>
          <w:rFonts w:asciiTheme="minorHAnsi" w:hAnsiTheme="minorHAnsi"/>
          <w:sz w:val="22"/>
          <w:szCs w:val="22"/>
        </w:rPr>
      </w:pPr>
    </w:p>
    <w:p w14:paraId="037DDA68" w14:textId="77777777" w:rsidR="005A318D" w:rsidRPr="00D77A8A" w:rsidRDefault="005A318D" w:rsidP="00D77A8A">
      <w:pPr>
        <w:rPr>
          <w:rFonts w:asciiTheme="minorHAnsi" w:hAnsiTheme="minorHAnsi"/>
          <w:sz w:val="22"/>
          <w:szCs w:val="22"/>
        </w:rPr>
      </w:pPr>
      <w:proofErr w:type="gramStart"/>
      <w:r w:rsidRPr="00D77A8A">
        <w:rPr>
          <w:rFonts w:asciiTheme="minorHAnsi" w:hAnsiTheme="minorHAnsi"/>
          <w:sz w:val="22"/>
          <w:szCs w:val="22"/>
        </w:rPr>
        <w:t>de</w:t>
      </w:r>
      <w:proofErr w:type="gramEnd"/>
      <w:r w:rsidRPr="00D77A8A">
        <w:rPr>
          <w:rFonts w:asciiTheme="minorHAnsi" w:hAnsiTheme="minorHAnsi"/>
          <w:sz w:val="22"/>
          <w:szCs w:val="22"/>
        </w:rPr>
        <w:t xml:space="preserve"> Gayardon A (2018) There is No Such Thing as Free Higher Education: A Global Perspective on the (Many) Realities of Free Systems </w:t>
      </w:r>
      <w:r w:rsidRPr="00D77A8A">
        <w:rPr>
          <w:rFonts w:asciiTheme="minorHAnsi" w:hAnsiTheme="minorHAnsi"/>
          <w:i/>
          <w:sz w:val="22"/>
          <w:szCs w:val="22"/>
        </w:rPr>
        <w:t>Higher Education Policy</w:t>
      </w:r>
      <w:r w:rsidRPr="00D77A8A">
        <w:rPr>
          <w:rFonts w:asciiTheme="minorHAnsi" w:hAnsiTheme="minorHAnsi"/>
          <w:sz w:val="22"/>
          <w:szCs w:val="22"/>
        </w:rPr>
        <w:t xml:space="preserve"> </w:t>
      </w:r>
    </w:p>
    <w:p w14:paraId="11F75E0A" w14:textId="77777777" w:rsidR="00C47745" w:rsidRDefault="00C47745" w:rsidP="00D77A8A">
      <w:pPr>
        <w:rPr>
          <w:rFonts w:asciiTheme="minorHAnsi" w:hAnsiTheme="minorHAnsi"/>
          <w:sz w:val="22"/>
          <w:szCs w:val="22"/>
        </w:rPr>
      </w:pPr>
    </w:p>
    <w:p w14:paraId="0E307005" w14:textId="77777777" w:rsidR="005A318D" w:rsidRPr="00D77A8A" w:rsidRDefault="005A318D" w:rsidP="00D77A8A">
      <w:pPr>
        <w:rPr>
          <w:rFonts w:asciiTheme="minorHAnsi" w:hAnsiTheme="minorHAnsi"/>
          <w:i/>
          <w:sz w:val="22"/>
          <w:szCs w:val="22"/>
        </w:rPr>
      </w:pPr>
      <w:r w:rsidRPr="00D77A8A">
        <w:rPr>
          <w:rFonts w:asciiTheme="minorHAnsi" w:hAnsiTheme="minorHAnsi"/>
          <w:sz w:val="22"/>
          <w:szCs w:val="22"/>
        </w:rPr>
        <w:t xml:space="preserve">McCowan T (2015) Three dimensions of equity of access to higher education </w:t>
      </w:r>
      <w:r w:rsidRPr="00D77A8A">
        <w:rPr>
          <w:rFonts w:asciiTheme="minorHAnsi" w:hAnsiTheme="minorHAnsi"/>
          <w:i/>
          <w:sz w:val="22"/>
          <w:szCs w:val="22"/>
        </w:rPr>
        <w:t xml:space="preserve">Compare: A Journal of Comparative and International Education </w:t>
      </w:r>
    </w:p>
    <w:p w14:paraId="59DF6A57" w14:textId="77777777" w:rsidR="00C47745" w:rsidRDefault="00C47745" w:rsidP="00D77A8A">
      <w:pPr>
        <w:rPr>
          <w:rFonts w:asciiTheme="minorHAnsi" w:hAnsiTheme="minorHAnsi"/>
          <w:sz w:val="22"/>
          <w:szCs w:val="22"/>
        </w:rPr>
      </w:pPr>
    </w:p>
    <w:p w14:paraId="7346380B"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Understanding Global Higher Education: Insights from key global publications  </w:t>
      </w:r>
    </w:p>
    <w:p w14:paraId="67E1021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Courtois A. (2017) Universities and the Production of Elites. Discourses, Policies, and Strategies of Excellence and Stratification in Higher Education  </w:t>
      </w:r>
    </w:p>
    <w:p w14:paraId="6AFF7B19" w14:textId="77777777" w:rsidR="00C47745" w:rsidRDefault="00C47745" w:rsidP="00D77A8A">
      <w:pPr>
        <w:rPr>
          <w:rFonts w:asciiTheme="minorHAnsi" w:hAnsiTheme="minorHAnsi"/>
          <w:sz w:val="22"/>
          <w:szCs w:val="22"/>
        </w:rPr>
      </w:pPr>
    </w:p>
    <w:p w14:paraId="3E1A358D"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Hazelkorn E (2017) Universities have become isolated from their publics. University World News </w:t>
      </w:r>
    </w:p>
    <w:p w14:paraId="662252B5" w14:textId="77777777" w:rsidR="00C47745" w:rsidRDefault="00C47745" w:rsidP="00D77A8A">
      <w:pPr>
        <w:rPr>
          <w:rFonts w:asciiTheme="minorHAnsi" w:hAnsiTheme="minorHAnsi"/>
          <w:sz w:val="22"/>
          <w:szCs w:val="22"/>
        </w:rPr>
      </w:pPr>
    </w:p>
    <w:p w14:paraId="0E852C1B"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Marginson S. (2015) Universities, the Plutocracy and the 99%: Is high participation in higher education the problem or the solution, in societies that are becoming more unequal?  First Annual Worldviews Lecture, University of Toronto, Toronto</w:t>
      </w:r>
    </w:p>
    <w:p w14:paraId="4DCBE7DC" w14:textId="77777777" w:rsidR="00C47745" w:rsidRDefault="00C47745" w:rsidP="00D77A8A">
      <w:pPr>
        <w:rPr>
          <w:rFonts w:asciiTheme="minorHAnsi" w:hAnsiTheme="minorHAnsi"/>
          <w:sz w:val="22"/>
          <w:szCs w:val="22"/>
        </w:rPr>
      </w:pPr>
    </w:p>
    <w:p w14:paraId="25F9BF08"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Universities: 'the collateral damage of blood and soil nationalist politics' - article in The Times Higher Education, March </w:t>
      </w:r>
      <w:proofErr w:type="gramStart"/>
      <w:r w:rsidRPr="00D77A8A">
        <w:rPr>
          <w:rFonts w:asciiTheme="minorHAnsi" w:hAnsiTheme="minorHAnsi"/>
          <w:sz w:val="22"/>
          <w:szCs w:val="22"/>
        </w:rPr>
        <w:t>2017  Times</w:t>
      </w:r>
      <w:proofErr w:type="gramEnd"/>
      <w:r w:rsidRPr="00D77A8A">
        <w:rPr>
          <w:rFonts w:asciiTheme="minorHAnsi" w:hAnsiTheme="minorHAnsi"/>
          <w:sz w:val="22"/>
          <w:szCs w:val="22"/>
        </w:rPr>
        <w:t xml:space="preserve"> Higher Education</w:t>
      </w:r>
    </w:p>
    <w:p w14:paraId="228AB14D" w14:textId="77777777" w:rsidR="00C47745" w:rsidRDefault="00C47745" w:rsidP="00D77A8A">
      <w:pPr>
        <w:rPr>
          <w:rFonts w:asciiTheme="minorHAnsi" w:hAnsiTheme="minorHAnsi"/>
          <w:sz w:val="22"/>
          <w:szCs w:val="22"/>
        </w:rPr>
      </w:pPr>
    </w:p>
    <w:p w14:paraId="79226AB9" w14:textId="77777777" w:rsidR="005A318D" w:rsidRPr="00D77A8A" w:rsidRDefault="005A318D" w:rsidP="00D77A8A">
      <w:pPr>
        <w:rPr>
          <w:rFonts w:asciiTheme="minorHAnsi" w:hAnsiTheme="minorHAnsi"/>
          <w:sz w:val="22"/>
          <w:szCs w:val="22"/>
        </w:rPr>
      </w:pPr>
      <w:r w:rsidRPr="00D77A8A">
        <w:rPr>
          <w:rFonts w:asciiTheme="minorHAnsi" w:hAnsiTheme="minorHAnsi"/>
          <w:sz w:val="22"/>
          <w:szCs w:val="22"/>
        </w:rPr>
        <w:t xml:space="preserve">Marginson S (2017) What about public goods in higher education? - article for Wonkhe, September 2017  </w:t>
      </w:r>
    </w:p>
    <w:p w14:paraId="38652CB9" w14:textId="77777777" w:rsidR="005A318D" w:rsidRPr="00D77A8A" w:rsidRDefault="005A318D" w:rsidP="00D77A8A">
      <w:pPr>
        <w:rPr>
          <w:rFonts w:asciiTheme="minorHAnsi" w:hAnsiTheme="minorHAnsi"/>
          <w:sz w:val="22"/>
          <w:szCs w:val="22"/>
        </w:rPr>
      </w:pPr>
    </w:p>
    <w:p w14:paraId="35D7F9EA" w14:textId="77777777" w:rsidR="00272373" w:rsidRPr="00C47745" w:rsidRDefault="00272373" w:rsidP="00D77A8A">
      <w:pPr>
        <w:rPr>
          <w:rFonts w:asciiTheme="minorHAnsi" w:hAnsiTheme="minorHAnsi"/>
          <w:sz w:val="22"/>
          <w:szCs w:val="22"/>
        </w:rPr>
      </w:pPr>
      <w:r w:rsidRPr="00C47745">
        <w:rPr>
          <w:rFonts w:asciiTheme="minorHAnsi" w:hAnsiTheme="minorHAnsi" w:cs="Arial"/>
          <w:bCs/>
          <w:sz w:val="22"/>
          <w:szCs w:val="22"/>
        </w:rPr>
        <w:t xml:space="preserve">Marini, G. &amp; Meschitti, V. </w:t>
      </w:r>
      <w:r w:rsidRPr="00C47745">
        <w:rPr>
          <w:rFonts w:asciiTheme="minorHAnsi" w:hAnsiTheme="minorHAnsi" w:cs="Arial"/>
          <w:bCs/>
          <w:i/>
          <w:iCs/>
          <w:sz w:val="22"/>
          <w:szCs w:val="22"/>
        </w:rPr>
        <w:t>Scientometrics</w:t>
      </w:r>
      <w:r w:rsidRPr="00C47745">
        <w:rPr>
          <w:rFonts w:asciiTheme="minorHAnsi" w:hAnsiTheme="minorHAnsi" w:cs="Arial"/>
          <w:bCs/>
          <w:sz w:val="22"/>
          <w:szCs w:val="22"/>
        </w:rPr>
        <w:t xml:space="preserve"> (2018). The trench warfare of gender discrimination: evidence from academic promotions to full professor in Italy. </w:t>
      </w:r>
      <w:hyperlink r:id="rId86" w:history="1">
        <w:r w:rsidRPr="00C47745">
          <w:rPr>
            <w:rStyle w:val="Hyperlink"/>
            <w:rFonts w:asciiTheme="minorHAnsi" w:hAnsiTheme="minorHAnsi" w:cs="Arial"/>
            <w:bCs/>
            <w:color w:val="auto"/>
            <w:sz w:val="22"/>
            <w:szCs w:val="22"/>
          </w:rPr>
          <w:t>https://doi.org/10.1007/s11192-018-2696-8</w:t>
        </w:r>
      </w:hyperlink>
    </w:p>
    <w:p w14:paraId="6F123F41" w14:textId="77777777" w:rsidR="00272373" w:rsidRPr="00C47745" w:rsidRDefault="00272373" w:rsidP="00D77A8A">
      <w:pPr>
        <w:rPr>
          <w:rFonts w:asciiTheme="minorHAnsi" w:hAnsiTheme="minorHAnsi" w:cs="Arial"/>
          <w:bCs/>
          <w:sz w:val="22"/>
          <w:szCs w:val="22"/>
        </w:rPr>
      </w:pPr>
    </w:p>
    <w:p w14:paraId="399B4ED7" w14:textId="4281226B" w:rsidR="00272373" w:rsidRPr="00C47745" w:rsidRDefault="00272373" w:rsidP="00D77A8A">
      <w:pPr>
        <w:rPr>
          <w:rFonts w:asciiTheme="minorHAnsi" w:hAnsiTheme="minorHAnsi" w:cs="Arial"/>
          <w:bCs/>
          <w:sz w:val="22"/>
          <w:szCs w:val="22"/>
        </w:rPr>
      </w:pPr>
      <w:r w:rsidRPr="00C47745">
        <w:rPr>
          <w:rFonts w:asciiTheme="minorHAnsi" w:hAnsiTheme="minorHAnsi" w:cs="Arial"/>
          <w:bCs/>
          <w:sz w:val="22"/>
          <w:szCs w:val="22"/>
        </w:rPr>
        <w:t xml:space="preserve">Marini, G. </w:t>
      </w:r>
      <w:r w:rsidRPr="00C47745">
        <w:rPr>
          <w:rFonts w:asciiTheme="minorHAnsi" w:hAnsiTheme="minorHAnsi" w:cs="Arial"/>
          <w:bCs/>
          <w:i/>
          <w:iCs/>
          <w:sz w:val="22"/>
          <w:szCs w:val="22"/>
        </w:rPr>
        <w:t>Studies in Higher Education</w:t>
      </w:r>
      <w:r w:rsidRPr="00C47745">
        <w:rPr>
          <w:rFonts w:asciiTheme="minorHAnsi" w:hAnsiTheme="minorHAnsi" w:cs="Arial"/>
          <w:bCs/>
          <w:sz w:val="22"/>
          <w:szCs w:val="22"/>
        </w:rPr>
        <w:t xml:space="preserve">. (2018). A PhD in social sciences and humanities: impacts and mobility to get better salaries in an international comparison. </w:t>
      </w:r>
      <w:hyperlink r:id="rId87" w:history="1">
        <w:r w:rsidRPr="00C47745">
          <w:rPr>
            <w:rStyle w:val="Hyperlink"/>
            <w:rFonts w:asciiTheme="minorHAnsi" w:hAnsiTheme="minorHAnsi" w:cs="Arial"/>
            <w:bCs/>
            <w:color w:val="auto"/>
            <w:sz w:val="22"/>
            <w:szCs w:val="22"/>
          </w:rPr>
          <w:t>https://doi.org/10.1080/03075079.2018.1436537</w:t>
        </w:r>
      </w:hyperlink>
      <w:r w:rsidRPr="00C47745">
        <w:rPr>
          <w:rFonts w:asciiTheme="minorHAnsi" w:hAnsiTheme="minorHAnsi" w:cs="Arial"/>
          <w:bCs/>
          <w:sz w:val="22"/>
          <w:szCs w:val="22"/>
        </w:rPr>
        <w:t xml:space="preserve"> </w:t>
      </w:r>
    </w:p>
    <w:p w14:paraId="2030FC29" w14:textId="77777777" w:rsidR="00272373" w:rsidRPr="00C47745" w:rsidRDefault="00272373" w:rsidP="00D77A8A">
      <w:pPr>
        <w:rPr>
          <w:rFonts w:asciiTheme="minorHAnsi" w:hAnsiTheme="minorHAnsi" w:cs="Arial"/>
          <w:bCs/>
          <w:sz w:val="22"/>
          <w:szCs w:val="22"/>
        </w:rPr>
      </w:pPr>
    </w:p>
    <w:p w14:paraId="773B4298" w14:textId="77777777" w:rsidR="00272373" w:rsidRPr="00D77A8A" w:rsidRDefault="00272373" w:rsidP="00D77A8A">
      <w:pPr>
        <w:rPr>
          <w:rFonts w:asciiTheme="minorHAnsi" w:hAnsiTheme="minorHAnsi"/>
          <w:b/>
          <w:bCs/>
          <w:color w:val="381850"/>
          <w:sz w:val="22"/>
          <w:szCs w:val="22"/>
        </w:rPr>
      </w:pPr>
      <w:r w:rsidRPr="00D77A8A">
        <w:rPr>
          <w:rFonts w:asciiTheme="minorHAnsi" w:hAnsiTheme="minorHAnsi"/>
          <w:b/>
          <w:bCs/>
          <w:color w:val="381850"/>
          <w:sz w:val="22"/>
          <w:szCs w:val="22"/>
        </w:rPr>
        <w:t xml:space="preserve">Recent Presentations: </w:t>
      </w:r>
    </w:p>
    <w:p w14:paraId="3776CB03" w14:textId="3CAFC0BD" w:rsidR="00272373" w:rsidRPr="00C47745" w:rsidRDefault="00272373" w:rsidP="00D77A8A">
      <w:pPr>
        <w:rPr>
          <w:rFonts w:asciiTheme="minorHAnsi" w:hAnsiTheme="minorHAnsi"/>
          <w:bCs/>
          <w:color w:val="381850"/>
          <w:sz w:val="22"/>
          <w:szCs w:val="22"/>
        </w:rPr>
      </w:pPr>
      <w:r w:rsidRPr="00C47745">
        <w:rPr>
          <w:rFonts w:asciiTheme="minorHAnsi" w:hAnsiTheme="minorHAnsi"/>
          <w:bCs/>
          <w:color w:val="381850"/>
          <w:sz w:val="22"/>
          <w:szCs w:val="22"/>
        </w:rPr>
        <w:t>(2018) Marini G. Academic Freedom in a Globalising Era: the Intangible Asset of Higher Education. CHER, Moscow, August [Poster]</w:t>
      </w:r>
    </w:p>
    <w:p w14:paraId="14CB73B9" w14:textId="77777777" w:rsidR="00A425EA" w:rsidRPr="00C47745" w:rsidRDefault="00A425EA" w:rsidP="00D77A8A">
      <w:pPr>
        <w:rPr>
          <w:rFonts w:asciiTheme="minorHAnsi" w:hAnsiTheme="minorHAnsi"/>
          <w:bCs/>
          <w:color w:val="381850"/>
          <w:sz w:val="22"/>
          <w:szCs w:val="22"/>
        </w:rPr>
      </w:pPr>
    </w:p>
    <w:p w14:paraId="63570D6D" w14:textId="3A7B9C3D" w:rsidR="00272373" w:rsidRPr="00C47745" w:rsidRDefault="00272373" w:rsidP="00D77A8A">
      <w:pPr>
        <w:rPr>
          <w:rFonts w:asciiTheme="minorHAnsi" w:hAnsiTheme="minorHAnsi"/>
          <w:bCs/>
          <w:color w:val="381850"/>
          <w:sz w:val="22"/>
          <w:szCs w:val="22"/>
        </w:rPr>
      </w:pPr>
      <w:r w:rsidRPr="00C47745">
        <w:rPr>
          <w:rFonts w:asciiTheme="minorHAnsi" w:hAnsiTheme="minorHAnsi"/>
          <w:bCs/>
          <w:color w:val="381850"/>
          <w:sz w:val="22"/>
          <w:szCs w:val="22"/>
        </w:rPr>
        <w:t>(2017) Public Intellectuals in universities as generators of Common Good in post-truth societies. CHER Conference, Jyväskylä Finland</w:t>
      </w:r>
    </w:p>
    <w:p w14:paraId="1DAAF88C" w14:textId="77777777" w:rsidR="00272373" w:rsidRPr="00C47745" w:rsidRDefault="00272373" w:rsidP="00D77A8A">
      <w:pPr>
        <w:contextualSpacing/>
        <w:rPr>
          <w:rFonts w:asciiTheme="minorHAnsi" w:hAnsiTheme="minorHAnsi"/>
          <w:bCs/>
          <w:color w:val="381850"/>
          <w:sz w:val="22"/>
          <w:szCs w:val="22"/>
        </w:rPr>
      </w:pPr>
      <w:r w:rsidRPr="00C47745">
        <w:rPr>
          <w:rFonts w:asciiTheme="minorHAnsi" w:hAnsiTheme="minorHAnsi"/>
          <w:bCs/>
          <w:color w:val="381850"/>
          <w:sz w:val="22"/>
          <w:szCs w:val="22"/>
        </w:rPr>
        <w:t>I am likely to produce updates about staff by nationality (and in case students as well) and Brexit</w:t>
      </w:r>
    </w:p>
    <w:p w14:paraId="12466DAA" w14:textId="77777777" w:rsidR="00272373" w:rsidRPr="00C47745" w:rsidRDefault="00272373" w:rsidP="00D77A8A">
      <w:pPr>
        <w:rPr>
          <w:rFonts w:asciiTheme="minorHAnsi" w:hAnsiTheme="minorHAnsi" w:cs="Arial"/>
          <w:bCs/>
          <w:color w:val="381850"/>
          <w:sz w:val="22"/>
          <w:szCs w:val="22"/>
        </w:rPr>
      </w:pPr>
    </w:p>
    <w:p w14:paraId="73379574" w14:textId="77777777" w:rsidR="004C30D7" w:rsidRPr="00D77A8A" w:rsidRDefault="004C30D7" w:rsidP="00D77A8A">
      <w:pPr>
        <w:rPr>
          <w:rFonts w:asciiTheme="minorHAnsi" w:hAnsiTheme="minorHAnsi"/>
          <w:b/>
          <w:sz w:val="22"/>
          <w:szCs w:val="22"/>
        </w:rPr>
      </w:pPr>
      <w:r w:rsidRPr="00D77A8A">
        <w:rPr>
          <w:rFonts w:asciiTheme="minorHAnsi" w:hAnsiTheme="minorHAnsi"/>
          <w:b/>
          <w:sz w:val="22"/>
          <w:szCs w:val="22"/>
        </w:rPr>
        <w:t xml:space="preserve">List of CGHE projects for “Critical Futures” </w:t>
      </w:r>
    </w:p>
    <w:p w14:paraId="366D6F57" w14:textId="77777777" w:rsidR="004C30D7" w:rsidRPr="00C47745" w:rsidRDefault="004C30D7" w:rsidP="00D77A8A">
      <w:pPr>
        <w:rPr>
          <w:rFonts w:asciiTheme="minorHAnsi" w:hAnsiTheme="minorHAnsi"/>
          <w:sz w:val="22"/>
          <w:szCs w:val="22"/>
        </w:rPr>
      </w:pPr>
      <w:r w:rsidRPr="00C47745">
        <w:rPr>
          <w:rFonts w:asciiTheme="minorHAnsi" w:hAnsiTheme="minorHAnsi"/>
          <w:sz w:val="22"/>
          <w:szCs w:val="22"/>
        </w:rPr>
        <w:t xml:space="preserve">Numbers in curled brackets identify the “Critical Futures” prevalent stream </w:t>
      </w:r>
    </w:p>
    <w:p w14:paraId="1F551B2C" w14:textId="77777777" w:rsidR="004C30D7" w:rsidRPr="00D77A8A" w:rsidRDefault="004C30D7" w:rsidP="00D77A8A">
      <w:pPr>
        <w:rPr>
          <w:rFonts w:asciiTheme="minorHAnsi" w:hAnsiTheme="minorHAnsi"/>
          <w:b/>
          <w:sz w:val="22"/>
          <w:szCs w:val="22"/>
        </w:rPr>
      </w:pPr>
      <w:r w:rsidRPr="00C47745">
        <w:rPr>
          <w:rFonts w:asciiTheme="minorHAnsi" w:hAnsiTheme="minorHAnsi"/>
          <w:sz w:val="22"/>
          <w:szCs w:val="22"/>
        </w:rPr>
        <w:lastRenderedPageBreak/>
        <w:t>For full descriptions please go to</w:t>
      </w:r>
      <w:r w:rsidRPr="00D77A8A">
        <w:rPr>
          <w:rFonts w:asciiTheme="minorHAnsi" w:hAnsiTheme="minorHAnsi"/>
          <w:b/>
          <w:sz w:val="22"/>
          <w:szCs w:val="22"/>
        </w:rPr>
        <w:t xml:space="preserve"> </w:t>
      </w:r>
      <w:hyperlink r:id="rId88" w:history="1">
        <w:r w:rsidRPr="00D77A8A">
          <w:rPr>
            <w:rStyle w:val="Hyperlink"/>
            <w:rFonts w:asciiTheme="minorHAnsi" w:hAnsiTheme="minorHAnsi"/>
            <w:b/>
            <w:sz w:val="22"/>
            <w:szCs w:val="22"/>
          </w:rPr>
          <w:t>https://www.researchcghe.org/research/</w:t>
        </w:r>
      </w:hyperlink>
      <w:r w:rsidRPr="00D77A8A">
        <w:rPr>
          <w:rFonts w:asciiTheme="minorHAnsi" w:hAnsiTheme="minorHAnsi"/>
          <w:b/>
          <w:sz w:val="22"/>
          <w:szCs w:val="22"/>
        </w:rPr>
        <w:t xml:space="preserve"> </w:t>
      </w:r>
    </w:p>
    <w:p w14:paraId="1A7AB249" w14:textId="3DC08A4D" w:rsidR="004C30D7" w:rsidRPr="00D77A8A" w:rsidRDefault="00E1175E" w:rsidP="00D77A8A">
      <w:pPr>
        <w:rPr>
          <w:rFonts w:asciiTheme="minorHAnsi" w:hAnsiTheme="minorHAnsi"/>
          <w:sz w:val="22"/>
          <w:szCs w:val="22"/>
          <w:u w:val="single"/>
        </w:rPr>
      </w:pPr>
      <w:hyperlink r:id="rId89" w:history="1">
        <w:r w:rsidR="004C30D7" w:rsidRPr="00D77A8A">
          <w:rPr>
            <w:rFonts w:asciiTheme="minorHAnsi" w:hAnsiTheme="minorHAnsi"/>
            <w:sz w:val="22"/>
            <w:szCs w:val="22"/>
            <w:u w:val="single"/>
          </w:rPr>
          <w:t>Social and economic impact of higher education</w:t>
        </w:r>
      </w:hyperlink>
    </w:p>
    <w:p w14:paraId="70166CF0" w14:textId="77777777" w:rsidR="004C30D7" w:rsidRPr="00D77A8A" w:rsidRDefault="004C30D7" w:rsidP="00D77A8A">
      <w:pPr>
        <w:rPr>
          <w:rFonts w:asciiTheme="minorHAnsi" w:hAnsiTheme="minorHAnsi"/>
          <w:i/>
          <w:sz w:val="22"/>
          <w:szCs w:val="22"/>
        </w:rPr>
      </w:pPr>
      <w:r w:rsidRPr="00D77A8A">
        <w:rPr>
          <w:rFonts w:asciiTheme="minorHAnsi" w:hAnsiTheme="minorHAnsi"/>
          <w:i/>
          <w:sz w:val="22"/>
          <w:szCs w:val="22"/>
        </w:rPr>
        <w:t>Project 2.1</w:t>
      </w:r>
    </w:p>
    <w:p w14:paraId="275E2BE6" w14:textId="77777777" w:rsidR="004C30D7" w:rsidRPr="00D77A8A" w:rsidRDefault="004C30D7" w:rsidP="00D77A8A">
      <w:pPr>
        <w:rPr>
          <w:rFonts w:asciiTheme="minorHAnsi" w:hAnsiTheme="minorHAnsi"/>
          <w:sz w:val="22"/>
          <w:szCs w:val="22"/>
        </w:rPr>
      </w:pPr>
      <w:r w:rsidRPr="00D77A8A">
        <w:rPr>
          <w:rFonts w:asciiTheme="minorHAnsi" w:hAnsiTheme="minorHAnsi"/>
          <w:sz w:val="22"/>
          <w:szCs w:val="22"/>
        </w:rPr>
        <w:t>Higher education participation and macro-economic fluctuations: a historical and comparative study {1}</w:t>
      </w:r>
    </w:p>
    <w:p w14:paraId="62C6E201" w14:textId="77777777" w:rsidR="004C30D7" w:rsidRPr="00D77A8A" w:rsidRDefault="004C30D7" w:rsidP="00D77A8A">
      <w:pPr>
        <w:rPr>
          <w:rFonts w:asciiTheme="minorHAnsi" w:hAnsiTheme="minorHAnsi"/>
          <w:i/>
          <w:sz w:val="22"/>
          <w:szCs w:val="22"/>
        </w:rPr>
      </w:pPr>
      <w:r w:rsidRPr="00D77A8A">
        <w:rPr>
          <w:rFonts w:asciiTheme="minorHAnsi" w:hAnsiTheme="minorHAnsi"/>
          <w:i/>
          <w:sz w:val="22"/>
          <w:szCs w:val="22"/>
        </w:rPr>
        <w:t>Project 2.2</w:t>
      </w:r>
    </w:p>
    <w:p w14:paraId="02D93D33" w14:textId="77777777" w:rsidR="004C30D7" w:rsidRPr="00D77A8A" w:rsidRDefault="004C30D7" w:rsidP="00D77A8A">
      <w:pPr>
        <w:rPr>
          <w:rFonts w:asciiTheme="minorHAnsi" w:hAnsiTheme="minorHAnsi"/>
          <w:sz w:val="22"/>
          <w:szCs w:val="22"/>
        </w:rPr>
      </w:pPr>
      <w:r w:rsidRPr="00D77A8A">
        <w:rPr>
          <w:rFonts w:asciiTheme="minorHAnsi" w:hAnsiTheme="minorHAnsi"/>
          <w:sz w:val="22"/>
          <w:szCs w:val="22"/>
        </w:rPr>
        <w:t>HE choices and post-HE destinations to age 25: parental background and effects of higher education funding reform in the UK {1}</w:t>
      </w:r>
    </w:p>
    <w:p w14:paraId="630D722A" w14:textId="77777777" w:rsidR="004C30D7" w:rsidRPr="00D77A8A" w:rsidRDefault="004C30D7" w:rsidP="00D77A8A">
      <w:pPr>
        <w:rPr>
          <w:rFonts w:asciiTheme="minorHAnsi" w:hAnsiTheme="minorHAnsi"/>
          <w:i/>
          <w:sz w:val="22"/>
          <w:szCs w:val="22"/>
        </w:rPr>
      </w:pPr>
      <w:r w:rsidRPr="00D77A8A">
        <w:rPr>
          <w:rFonts w:asciiTheme="minorHAnsi" w:hAnsiTheme="minorHAnsi"/>
          <w:i/>
          <w:sz w:val="22"/>
          <w:szCs w:val="22"/>
        </w:rPr>
        <w:t>Project 2.3</w:t>
      </w:r>
    </w:p>
    <w:p w14:paraId="15E1AEA6" w14:textId="77777777" w:rsidR="004C30D7" w:rsidRPr="00D77A8A" w:rsidRDefault="004C30D7" w:rsidP="00D77A8A">
      <w:pPr>
        <w:rPr>
          <w:rFonts w:asciiTheme="minorHAnsi" w:hAnsiTheme="minorHAnsi"/>
          <w:sz w:val="22"/>
          <w:szCs w:val="22"/>
        </w:rPr>
      </w:pPr>
      <w:r w:rsidRPr="00D77A8A">
        <w:rPr>
          <w:rFonts w:asciiTheme="minorHAnsi" w:hAnsiTheme="minorHAnsi"/>
          <w:sz w:val="22"/>
          <w:szCs w:val="22"/>
        </w:rPr>
        <w:t>The heterogeneity of the graduate labour market in UK and Europe {1}</w:t>
      </w:r>
    </w:p>
    <w:p w14:paraId="0DF5C450" w14:textId="77777777" w:rsidR="004C30D7" w:rsidRPr="00D77A8A" w:rsidRDefault="004C30D7" w:rsidP="00D77A8A">
      <w:pPr>
        <w:rPr>
          <w:rFonts w:asciiTheme="minorHAnsi" w:hAnsiTheme="minorHAnsi"/>
          <w:i/>
          <w:sz w:val="22"/>
          <w:szCs w:val="22"/>
        </w:rPr>
      </w:pPr>
      <w:r w:rsidRPr="00D77A8A">
        <w:rPr>
          <w:rFonts w:asciiTheme="minorHAnsi" w:hAnsiTheme="minorHAnsi"/>
          <w:i/>
          <w:sz w:val="22"/>
          <w:szCs w:val="22"/>
        </w:rPr>
        <w:t>Project 2.4</w:t>
      </w:r>
    </w:p>
    <w:p w14:paraId="2878F8C5" w14:textId="77777777" w:rsidR="004C30D7" w:rsidRPr="00D77A8A" w:rsidRDefault="004C30D7" w:rsidP="00D77A8A">
      <w:pPr>
        <w:rPr>
          <w:rFonts w:asciiTheme="minorHAnsi" w:hAnsiTheme="minorHAnsi"/>
          <w:sz w:val="22"/>
          <w:szCs w:val="22"/>
        </w:rPr>
      </w:pPr>
      <w:r w:rsidRPr="00D77A8A">
        <w:rPr>
          <w:rFonts w:asciiTheme="minorHAnsi" w:hAnsiTheme="minorHAnsi"/>
          <w:sz w:val="22"/>
          <w:szCs w:val="22"/>
        </w:rPr>
        <w:t>The effects of student loan debt on graduates' financial and life decisions in the UK and USA {1}</w:t>
      </w:r>
    </w:p>
    <w:p w14:paraId="43EC70E3" w14:textId="77777777" w:rsidR="004C30D7" w:rsidRPr="00D77A8A" w:rsidRDefault="004C30D7" w:rsidP="00D77A8A">
      <w:pPr>
        <w:rPr>
          <w:rFonts w:asciiTheme="minorHAnsi" w:hAnsiTheme="minorHAnsi"/>
          <w:i/>
          <w:sz w:val="22"/>
          <w:szCs w:val="22"/>
        </w:rPr>
      </w:pPr>
      <w:r w:rsidRPr="00D77A8A">
        <w:rPr>
          <w:rFonts w:asciiTheme="minorHAnsi" w:hAnsiTheme="minorHAnsi"/>
          <w:i/>
          <w:sz w:val="22"/>
          <w:szCs w:val="22"/>
        </w:rPr>
        <w:t>Project 2.5</w:t>
      </w:r>
    </w:p>
    <w:p w14:paraId="60B38DB4" w14:textId="77777777" w:rsidR="004C30D7" w:rsidRPr="00D77A8A" w:rsidRDefault="004C30D7" w:rsidP="00D77A8A">
      <w:pPr>
        <w:rPr>
          <w:rFonts w:asciiTheme="minorHAnsi" w:hAnsiTheme="minorHAnsi"/>
          <w:sz w:val="22"/>
          <w:szCs w:val="22"/>
        </w:rPr>
      </w:pPr>
      <w:r w:rsidRPr="00D77A8A">
        <w:rPr>
          <w:rFonts w:asciiTheme="minorHAnsi" w:hAnsiTheme="minorHAnsi"/>
          <w:sz w:val="22"/>
          <w:szCs w:val="22"/>
        </w:rPr>
        <w:t>Issues in the economics of higher education financing {1}</w:t>
      </w:r>
    </w:p>
    <w:p w14:paraId="5F7741C7" w14:textId="77777777" w:rsidR="0088013D" w:rsidRPr="00D77A8A" w:rsidRDefault="0088013D" w:rsidP="00D77A8A">
      <w:pPr>
        <w:rPr>
          <w:rFonts w:asciiTheme="minorHAnsi" w:hAnsiTheme="minorHAnsi" w:cs="Times New Roman"/>
          <w:b/>
          <w:sz w:val="22"/>
          <w:szCs w:val="22"/>
        </w:rPr>
      </w:pPr>
    </w:p>
    <w:p w14:paraId="34676982" w14:textId="77777777" w:rsidR="00260AC8" w:rsidRPr="00D77A8A" w:rsidRDefault="00260AC8" w:rsidP="00D77A8A">
      <w:pPr>
        <w:rPr>
          <w:rFonts w:asciiTheme="minorHAnsi" w:hAnsiTheme="minorHAnsi" w:cs="Times New Roman"/>
          <w:b/>
          <w:sz w:val="22"/>
          <w:szCs w:val="22"/>
        </w:rPr>
      </w:pPr>
    </w:p>
    <w:p w14:paraId="32F79940" w14:textId="77777777" w:rsidR="00B50715" w:rsidRPr="00D77A8A" w:rsidRDefault="00B50715" w:rsidP="00D77A8A">
      <w:pPr>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3B0650" w:rsidRPr="00D77A8A" w14:paraId="111569C8" w14:textId="77777777" w:rsidTr="009A1BB2">
        <w:tc>
          <w:tcPr>
            <w:tcW w:w="3403" w:type="dxa"/>
          </w:tcPr>
          <w:p w14:paraId="015A716D" w14:textId="7046997A" w:rsidR="003B0650" w:rsidRPr="00D77A8A" w:rsidRDefault="00015516" w:rsidP="00D77A8A">
            <w:pPr>
              <w:tabs>
                <w:tab w:val="left" w:pos="142"/>
                <w:tab w:val="left" w:pos="284"/>
              </w:tabs>
              <w:rPr>
                <w:rFonts w:asciiTheme="minorHAnsi" w:hAnsiTheme="minorHAnsi" w:cs="Times New Roman"/>
              </w:rPr>
            </w:pPr>
            <w:r w:rsidRPr="00D77A8A">
              <w:rPr>
                <w:rFonts w:asciiTheme="minorHAnsi" w:hAnsiTheme="minorHAnsi" w:cs="Times New Roman"/>
              </w:rPr>
              <w:t>10.</w:t>
            </w:r>
            <w:r w:rsidR="003B0650" w:rsidRPr="00D77A8A">
              <w:rPr>
                <w:rFonts w:asciiTheme="minorHAnsi" w:hAnsiTheme="minorHAnsi" w:cs="Times New Roman"/>
              </w:rPr>
              <w:t>National Centre for Competence in Research: Overcoming Vulnerability – Lifecourse Perspectives (NCCR: LIVES)</w:t>
            </w:r>
          </w:p>
        </w:tc>
        <w:tc>
          <w:tcPr>
            <w:tcW w:w="3893" w:type="dxa"/>
          </w:tcPr>
          <w:p w14:paraId="05BE2164" w14:textId="77777777" w:rsidR="003B0650" w:rsidRPr="00D77A8A" w:rsidRDefault="003B0650" w:rsidP="00D77A8A">
            <w:pPr>
              <w:rPr>
                <w:rFonts w:asciiTheme="minorHAnsi" w:hAnsiTheme="minorHAnsi" w:cs="Times New Roman"/>
              </w:rPr>
            </w:pPr>
            <w:r w:rsidRPr="00D77A8A">
              <w:rPr>
                <w:rFonts w:asciiTheme="minorHAnsi" w:hAnsiTheme="minorHAnsi" w:cs="Times New Roman"/>
              </w:rPr>
              <w:t>Marie Sautier, PhD fellow</w:t>
            </w:r>
            <w:r w:rsidRPr="00D77A8A">
              <w:rPr>
                <w:rFonts w:asciiTheme="minorHAnsi" w:hAnsiTheme="minorHAnsi" w:cs="Times New Roman"/>
              </w:rPr>
              <w:tab/>
            </w:r>
            <w:r w:rsidRPr="00D77A8A">
              <w:rPr>
                <w:rFonts w:asciiTheme="minorHAnsi" w:hAnsiTheme="minorHAnsi" w:cs="Times New Roman"/>
              </w:rPr>
              <w:br/>
              <w:t xml:space="preserve">Gaële Goastellec,  </w:t>
            </w:r>
            <w:r w:rsidRPr="00D77A8A">
              <w:rPr>
                <w:rFonts w:asciiTheme="minorHAnsi" w:eastAsia="Times New Roman" w:hAnsiTheme="minorHAnsi" w:cs="Times New Roman"/>
                <w:iCs/>
              </w:rPr>
              <w:t>Professor of Sociology,Faculty of Social and Political Sciences,</w:t>
            </w:r>
            <w:r w:rsidRPr="00D77A8A">
              <w:rPr>
                <w:rFonts w:asciiTheme="minorHAnsi" w:hAnsiTheme="minorHAnsi" w:cs="Times New Roman"/>
              </w:rPr>
              <w:t xml:space="preserve"> </w:t>
            </w:r>
          </w:p>
        </w:tc>
        <w:tc>
          <w:tcPr>
            <w:tcW w:w="2280" w:type="dxa"/>
          </w:tcPr>
          <w:p w14:paraId="6A13B50B" w14:textId="77777777" w:rsidR="003B0650" w:rsidRPr="00D77A8A" w:rsidRDefault="003B0650" w:rsidP="00D77A8A">
            <w:pPr>
              <w:rPr>
                <w:rFonts w:asciiTheme="minorHAnsi" w:hAnsiTheme="minorHAnsi" w:cs="Times New Roman"/>
              </w:rPr>
            </w:pPr>
            <w:r w:rsidRPr="00D77A8A">
              <w:rPr>
                <w:rFonts w:asciiTheme="minorHAnsi" w:hAnsiTheme="minorHAnsi" w:cs="Times New Roman"/>
              </w:rPr>
              <w:t>University of Lausanne, Switzerland</w:t>
            </w:r>
          </w:p>
        </w:tc>
      </w:tr>
    </w:tbl>
    <w:p w14:paraId="72E2C88B" w14:textId="77777777" w:rsidR="0016607D" w:rsidRPr="00D77A8A" w:rsidRDefault="00C46AAB" w:rsidP="00D77A8A">
      <w:pPr>
        <w:widowControl w:val="0"/>
        <w:autoSpaceDE w:val="0"/>
        <w:autoSpaceDN w:val="0"/>
        <w:adjustRightInd w:val="0"/>
        <w:jc w:val="both"/>
        <w:rPr>
          <w:rFonts w:asciiTheme="minorHAnsi" w:hAnsiTheme="minorHAnsi" w:cs="Times New Roman"/>
          <w:b/>
          <w:sz w:val="22"/>
          <w:szCs w:val="22"/>
        </w:rPr>
      </w:pPr>
      <w:r w:rsidRPr="00D77A8A">
        <w:rPr>
          <w:rFonts w:asciiTheme="minorHAnsi" w:hAnsiTheme="minorHAnsi" w:cs="Times New Roman"/>
          <w:b/>
          <w:sz w:val="22"/>
          <w:szCs w:val="22"/>
        </w:rPr>
        <w:tab/>
      </w:r>
    </w:p>
    <w:p w14:paraId="4FA1A265" w14:textId="01347E6D" w:rsidR="00C46AAB" w:rsidRPr="00D77A8A" w:rsidRDefault="00C46AAB" w:rsidP="00D77A8A">
      <w:pPr>
        <w:widowControl w:val="0"/>
        <w:autoSpaceDE w:val="0"/>
        <w:autoSpaceDN w:val="0"/>
        <w:adjustRightInd w:val="0"/>
        <w:jc w:val="both"/>
        <w:rPr>
          <w:rFonts w:asciiTheme="minorHAnsi" w:hAnsiTheme="minorHAnsi" w:cs="Times New Roman"/>
          <w:b/>
          <w:sz w:val="22"/>
          <w:szCs w:val="22"/>
        </w:rPr>
      </w:pPr>
      <w:r w:rsidRPr="00D77A8A">
        <w:rPr>
          <w:rFonts w:asciiTheme="minorHAnsi" w:hAnsiTheme="minorHAnsi" w:cs="Times New Roman"/>
          <w:b/>
          <w:sz w:val="22"/>
          <w:szCs w:val="22"/>
        </w:rPr>
        <w:t>1.1 on refugees’s access</w:t>
      </w:r>
    </w:p>
    <w:p w14:paraId="06DFEFB6" w14:textId="77777777" w:rsidR="00D61FA6" w:rsidRPr="00D77A8A" w:rsidRDefault="00D61FA6" w:rsidP="00D77A8A">
      <w:pPr>
        <w:jc w:val="both"/>
        <w:rPr>
          <w:rFonts w:asciiTheme="minorHAnsi" w:hAnsiTheme="minorHAnsi" w:cs="Times New Roman"/>
          <w:sz w:val="22"/>
          <w:szCs w:val="22"/>
        </w:rPr>
      </w:pPr>
    </w:p>
    <w:p w14:paraId="57FBC5A0" w14:textId="77777777" w:rsidR="00C46AAB" w:rsidRPr="00D77A8A" w:rsidRDefault="00C46AAB"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Détourbe M.A., Goastellec G., 2018, « Revisiting the issues of access to Higher Education and social stratification through the case of refugees: a comparative study of spaces of opportunity for refugee students in Germany and England” », </w:t>
      </w:r>
      <w:r w:rsidRPr="00D77A8A">
        <w:rPr>
          <w:rFonts w:asciiTheme="minorHAnsi" w:hAnsiTheme="minorHAnsi" w:cs="Times New Roman"/>
          <w:i/>
          <w:sz w:val="22"/>
          <w:szCs w:val="22"/>
        </w:rPr>
        <w:t>Social Sciences, vol7(186)</w:t>
      </w:r>
      <w:r w:rsidRPr="00D77A8A">
        <w:rPr>
          <w:rFonts w:asciiTheme="minorHAnsi" w:hAnsiTheme="minorHAnsi" w:cs="Times New Roman"/>
          <w:sz w:val="22"/>
          <w:szCs w:val="22"/>
        </w:rPr>
        <w:t xml:space="preserve">. </w:t>
      </w:r>
      <w:hyperlink r:id="rId90" w:history="1">
        <w:r w:rsidRPr="00D77A8A">
          <w:rPr>
            <w:rFonts w:asciiTheme="minorHAnsi" w:hAnsiTheme="minorHAnsi" w:cs="Times New Roman"/>
            <w:sz w:val="22"/>
            <w:szCs w:val="22"/>
            <w:u w:val="single" w:color="386EFF"/>
          </w:rPr>
          <w:t>http://www.mdpi.com/2076-0760/7/10/186/pdf</w:t>
        </w:r>
      </w:hyperlink>
    </w:p>
    <w:p w14:paraId="70D960EA" w14:textId="77777777" w:rsidR="00C46AAB" w:rsidRPr="00D77A8A" w:rsidRDefault="00C46AAB" w:rsidP="00D77A8A">
      <w:pPr>
        <w:jc w:val="both"/>
        <w:rPr>
          <w:rFonts w:asciiTheme="minorHAnsi" w:hAnsiTheme="minorHAnsi" w:cs="Times New Roman"/>
          <w:sz w:val="22"/>
          <w:szCs w:val="22"/>
        </w:rPr>
      </w:pPr>
    </w:p>
    <w:p w14:paraId="5E67F062" w14:textId="77777777" w:rsidR="00C46AAB" w:rsidRPr="00D77A8A" w:rsidRDefault="00C46AAB" w:rsidP="00D77A8A">
      <w:pPr>
        <w:jc w:val="both"/>
        <w:rPr>
          <w:rFonts w:asciiTheme="minorHAnsi" w:hAnsiTheme="minorHAnsi" w:cs="Times New Roman"/>
          <w:spacing w:val="-2"/>
          <w:sz w:val="22"/>
          <w:szCs w:val="22"/>
        </w:rPr>
      </w:pPr>
      <w:r w:rsidRPr="00D77A8A">
        <w:rPr>
          <w:rFonts w:asciiTheme="minorHAnsi" w:hAnsiTheme="minorHAnsi" w:cs="Times New Roman"/>
          <w:sz w:val="22"/>
          <w:szCs w:val="22"/>
        </w:rPr>
        <w:t xml:space="preserve">Goastellec G., 2017, « Refugees’ access to higher education ». </w:t>
      </w:r>
      <w:proofErr w:type="gramStart"/>
      <w:r w:rsidRPr="00D77A8A">
        <w:rPr>
          <w:rFonts w:asciiTheme="minorHAnsi" w:hAnsiTheme="minorHAnsi" w:cs="Times New Roman"/>
          <w:sz w:val="22"/>
          <w:szCs w:val="22"/>
        </w:rPr>
        <w:t>in</w:t>
      </w:r>
      <w:proofErr w:type="gramEnd"/>
      <w:r w:rsidRPr="00D77A8A">
        <w:rPr>
          <w:rFonts w:asciiTheme="minorHAnsi" w:hAnsiTheme="minorHAnsi" w:cs="Times New Roman"/>
          <w:sz w:val="22"/>
          <w:szCs w:val="22"/>
        </w:rPr>
        <w:t xml:space="preserve"> </w:t>
      </w:r>
      <w:r w:rsidRPr="00D77A8A">
        <w:rPr>
          <w:rFonts w:asciiTheme="minorHAnsi" w:hAnsiTheme="minorHAnsi" w:cs="Times New Roman"/>
          <w:spacing w:val="-2"/>
          <w:sz w:val="22"/>
          <w:szCs w:val="22"/>
        </w:rPr>
        <w:t>The Encyclopedia of International Higher Education Systems and Institutions. (</w:t>
      </w:r>
      <w:proofErr w:type="gramStart"/>
      <w:r w:rsidRPr="00D77A8A">
        <w:rPr>
          <w:rFonts w:asciiTheme="minorHAnsi" w:hAnsiTheme="minorHAnsi" w:cs="Times New Roman"/>
          <w:spacing w:val="-2"/>
          <w:sz w:val="22"/>
          <w:szCs w:val="22"/>
        </w:rPr>
        <w:t>dir.</w:t>
      </w:r>
      <w:proofErr w:type="gramEnd"/>
      <w:r w:rsidRPr="00D77A8A">
        <w:rPr>
          <w:rFonts w:asciiTheme="minorHAnsi" w:hAnsiTheme="minorHAnsi" w:cs="Times New Roman"/>
          <w:spacing w:val="-2"/>
          <w:sz w:val="22"/>
          <w:szCs w:val="22"/>
        </w:rPr>
        <w:t xml:space="preserve"> Texeira P., Ed. G. Goastellec). The Netherlands. Springer.  </w:t>
      </w:r>
    </w:p>
    <w:p w14:paraId="572A619C" w14:textId="77777777" w:rsidR="008D2D4F" w:rsidRPr="00D77A8A" w:rsidRDefault="008D2D4F" w:rsidP="00D77A8A">
      <w:pPr>
        <w:jc w:val="both"/>
        <w:rPr>
          <w:rFonts w:asciiTheme="minorHAnsi" w:hAnsiTheme="minorHAnsi" w:cs="Times New Roman"/>
          <w:spacing w:val="-2"/>
          <w:sz w:val="22"/>
          <w:szCs w:val="22"/>
        </w:rPr>
      </w:pPr>
    </w:p>
    <w:p w14:paraId="4A9DD8B6" w14:textId="78CE1CAB" w:rsidR="00E5347D" w:rsidRPr="00D77A8A" w:rsidRDefault="00C46AAB"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2017, « Refugees’ access to Higher Education in Europe. Comparative insights on a new public </w:t>
      </w:r>
      <w:proofErr w:type="gramStart"/>
      <w:r w:rsidRPr="00D77A8A">
        <w:rPr>
          <w:rFonts w:asciiTheme="minorHAnsi" w:hAnsiTheme="minorHAnsi" w:cs="Times New Roman"/>
          <w:sz w:val="22"/>
          <w:szCs w:val="22"/>
        </w:rPr>
        <w:t>issue.  »</w:t>
      </w:r>
      <w:proofErr w:type="gramEnd"/>
      <w:r w:rsidRPr="00D77A8A">
        <w:rPr>
          <w:rFonts w:asciiTheme="minorHAnsi" w:hAnsiTheme="minorHAnsi" w:cs="Times New Roman"/>
          <w:sz w:val="22"/>
          <w:szCs w:val="22"/>
        </w:rPr>
        <w:t xml:space="preserve">. M-A Détourbe. </w:t>
      </w:r>
      <w:r w:rsidRPr="00D77A8A">
        <w:rPr>
          <w:rFonts w:asciiTheme="minorHAnsi" w:hAnsiTheme="minorHAnsi" w:cs="Times New Roman"/>
          <w:i/>
          <w:sz w:val="22"/>
          <w:szCs w:val="22"/>
        </w:rPr>
        <w:t xml:space="preserve">Inclusion through Access to Higher Education: Exploring the dynamics between access to higher education, immigration and </w:t>
      </w:r>
      <w:proofErr w:type="gramStart"/>
      <w:r w:rsidRPr="00D77A8A">
        <w:rPr>
          <w:rFonts w:asciiTheme="minorHAnsi" w:hAnsiTheme="minorHAnsi" w:cs="Times New Roman"/>
          <w:i/>
          <w:sz w:val="22"/>
          <w:szCs w:val="22"/>
        </w:rPr>
        <w:t>languages</w:t>
      </w:r>
      <w:r w:rsidRPr="00D77A8A">
        <w:rPr>
          <w:rFonts w:asciiTheme="minorHAnsi" w:hAnsiTheme="minorHAnsi" w:cs="Times New Roman"/>
          <w:sz w:val="22"/>
          <w:szCs w:val="22"/>
        </w:rPr>
        <w:t xml:space="preserve">  The</w:t>
      </w:r>
      <w:proofErr w:type="gramEnd"/>
      <w:r w:rsidRPr="00D77A8A">
        <w:rPr>
          <w:rFonts w:asciiTheme="minorHAnsi" w:hAnsiTheme="minorHAnsi" w:cs="Times New Roman"/>
          <w:sz w:val="22"/>
          <w:szCs w:val="22"/>
        </w:rPr>
        <w:t xml:space="preserve"> Netherlands. SenseEditor. Pp.21-39.</w:t>
      </w:r>
    </w:p>
    <w:p w14:paraId="5E882FB2" w14:textId="77777777" w:rsidR="008D2D4F" w:rsidRPr="00D77A8A" w:rsidRDefault="008D2D4F" w:rsidP="00D77A8A">
      <w:pPr>
        <w:jc w:val="both"/>
        <w:rPr>
          <w:rFonts w:asciiTheme="minorHAnsi" w:hAnsiTheme="minorHAnsi" w:cs="Times New Roman"/>
          <w:sz w:val="22"/>
          <w:szCs w:val="22"/>
        </w:rPr>
      </w:pPr>
    </w:p>
    <w:p w14:paraId="11D54442" w14:textId="37E39594" w:rsidR="00415D32" w:rsidRPr="00D77A8A" w:rsidRDefault="00F439B2" w:rsidP="00D77A8A">
      <w:pPr>
        <w:jc w:val="both"/>
        <w:rPr>
          <w:rFonts w:asciiTheme="minorHAnsi" w:hAnsiTheme="minorHAnsi" w:cs="Times New Roman"/>
          <w:b/>
          <w:sz w:val="22"/>
          <w:szCs w:val="22"/>
        </w:rPr>
      </w:pPr>
      <w:r w:rsidRPr="00D77A8A">
        <w:rPr>
          <w:rFonts w:asciiTheme="minorHAnsi" w:hAnsiTheme="minorHAnsi" w:cs="Times New Roman"/>
          <w:b/>
          <w:sz w:val="22"/>
          <w:szCs w:val="22"/>
        </w:rPr>
        <w:t xml:space="preserve">1.2 </w:t>
      </w:r>
      <w:r w:rsidR="00C46AAB" w:rsidRPr="00D77A8A">
        <w:rPr>
          <w:rFonts w:asciiTheme="minorHAnsi" w:hAnsiTheme="minorHAnsi" w:cs="Times New Roman"/>
          <w:b/>
          <w:sz w:val="22"/>
          <w:szCs w:val="22"/>
        </w:rPr>
        <w:t xml:space="preserve">On </w:t>
      </w:r>
      <w:r w:rsidRPr="00D77A8A">
        <w:rPr>
          <w:rFonts w:asciiTheme="minorHAnsi" w:hAnsiTheme="minorHAnsi" w:cs="Times New Roman"/>
          <w:b/>
          <w:sz w:val="22"/>
          <w:szCs w:val="22"/>
        </w:rPr>
        <w:t xml:space="preserve">inequalities in </w:t>
      </w:r>
      <w:r w:rsidR="00C46AAB" w:rsidRPr="00D77A8A">
        <w:rPr>
          <w:rFonts w:asciiTheme="minorHAnsi" w:hAnsiTheme="minorHAnsi" w:cs="Times New Roman"/>
          <w:b/>
          <w:sz w:val="22"/>
          <w:szCs w:val="22"/>
        </w:rPr>
        <w:t>Access to HE</w:t>
      </w:r>
      <w:r w:rsidR="007E5E1B" w:rsidRPr="00D77A8A">
        <w:rPr>
          <w:rFonts w:asciiTheme="minorHAnsi" w:hAnsiTheme="minorHAnsi" w:cs="Times New Roman"/>
          <w:b/>
          <w:sz w:val="22"/>
          <w:szCs w:val="22"/>
        </w:rPr>
        <w:t xml:space="preserve"> / effet of HE</w:t>
      </w:r>
    </w:p>
    <w:p w14:paraId="4C0ECA36" w14:textId="77777777" w:rsidR="00323E73" w:rsidRPr="00D77A8A" w:rsidRDefault="00323E73" w:rsidP="00D77A8A">
      <w:pPr>
        <w:jc w:val="both"/>
        <w:rPr>
          <w:rFonts w:asciiTheme="minorHAnsi" w:hAnsiTheme="minorHAnsi" w:cs="Times New Roman"/>
          <w:sz w:val="22"/>
          <w:szCs w:val="22"/>
        </w:rPr>
      </w:pPr>
    </w:p>
    <w:p w14:paraId="3ECA855D" w14:textId="7A6B057E" w:rsidR="00C64879" w:rsidRPr="00D77A8A" w:rsidRDefault="00E1175E" w:rsidP="00D77A8A">
      <w:pPr>
        <w:jc w:val="both"/>
        <w:rPr>
          <w:rFonts w:asciiTheme="minorHAnsi" w:eastAsia="Times New Roman" w:hAnsiTheme="minorHAnsi" w:cs="Times New Roman"/>
          <w:sz w:val="22"/>
          <w:szCs w:val="22"/>
          <w:shd w:val="clear" w:color="auto" w:fill="FFFFFF"/>
        </w:rPr>
      </w:pPr>
      <w:hyperlink r:id="rId91" w:tgtFrame="_blank" w:history="1">
        <w:r w:rsidR="00C64879"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Bataille, P</w:t>
        </w:r>
      </w:hyperlink>
      <w:r w:rsidR="00C64879" w:rsidRPr="00D77A8A">
        <w:rPr>
          <w:rFonts w:asciiTheme="minorHAnsi" w:eastAsia="Times New Roman" w:hAnsiTheme="minorHAnsi" w:cs="Times New Roman"/>
          <w:sz w:val="22"/>
          <w:szCs w:val="22"/>
          <w:shd w:val="clear" w:color="auto" w:fill="FFFFFF"/>
        </w:rPr>
        <w:t>. (2017). </w:t>
      </w:r>
      <w:hyperlink r:id="rId92" w:tgtFrame="_blank" w:history="1">
        <w:r w:rsidR="00C64879" w:rsidRPr="00D77A8A">
          <w:rPr>
            <w:rStyle w:val="biblio-title"/>
            <w:rFonts w:asciiTheme="minorHAnsi" w:eastAsia="@Arial Unicode MS" w:hAnsiTheme="minorHAnsi" w:cs="Times New Roman"/>
            <w:bCs/>
            <w:sz w:val="22"/>
            <w:szCs w:val="22"/>
            <w:bdr w:val="none" w:sz="0" w:space="0" w:color="auto" w:frame="1"/>
            <w:shd w:val="clear" w:color="auto" w:fill="FFFFFF"/>
          </w:rPr>
          <w:t xml:space="preserve">Quand le genre rattrape l'excellence. Une comparaison des parcours de formation et d'insertion des normaliens </w:t>
        </w:r>
        <w:r w:rsidR="00C64879" w:rsidRPr="00D77A8A">
          <w:rPr>
            <w:rStyle w:val="biblio-title"/>
            <w:rFonts w:asciiTheme="minorHAnsi" w:eastAsia="@Arial Unicode MS" w:hAnsiTheme="minorHAnsi" w:cs="Times New Roman"/>
            <w:bCs/>
            <w:sz w:val="22"/>
            <w:szCs w:val="22"/>
            <w:bdr w:val="none" w:sz="0" w:space="0" w:color="auto" w:frame="1"/>
            <w:shd w:val="clear" w:color="auto" w:fill="FFFFFF"/>
          </w:rPr>
          <w:lastRenderedPageBreak/>
          <w:t>et normaliennes (1981-1987)</w:t>
        </w:r>
      </w:hyperlink>
      <w:r w:rsidR="00C64879" w:rsidRPr="00D77A8A">
        <w:rPr>
          <w:rFonts w:asciiTheme="minorHAnsi" w:eastAsia="Times New Roman" w:hAnsiTheme="minorHAnsi" w:cs="Times New Roman"/>
          <w:sz w:val="22"/>
          <w:szCs w:val="22"/>
          <w:shd w:val="clear" w:color="auto" w:fill="FFFFFF"/>
        </w:rPr>
        <w:t>. In </w:t>
      </w:r>
      <w:hyperlink r:id="rId93" w:tgtFrame="_blank" w:history="1">
        <w:r w:rsidR="00C64879"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H. Buisson-Fenet</w:t>
        </w:r>
      </w:hyperlink>
      <w:r w:rsidR="00C64879" w:rsidRPr="00D77A8A">
        <w:rPr>
          <w:rFonts w:asciiTheme="minorHAnsi" w:eastAsia="Times New Roman" w:hAnsiTheme="minorHAnsi" w:cs="Times New Roman"/>
          <w:sz w:val="22"/>
          <w:szCs w:val="22"/>
          <w:shd w:val="clear" w:color="auto" w:fill="FFFFFF"/>
        </w:rPr>
        <w:t>, </w:t>
      </w:r>
      <w:r w:rsidR="00C64879" w:rsidRPr="00D77A8A">
        <w:rPr>
          <w:rFonts w:asciiTheme="minorHAnsi" w:eastAsia="Times New Roman" w:hAnsiTheme="minorHAnsi" w:cs="Times New Roman"/>
          <w:i/>
          <w:iCs/>
          <w:sz w:val="22"/>
          <w:szCs w:val="22"/>
          <w:bdr w:val="none" w:sz="0" w:space="0" w:color="auto" w:frame="1"/>
          <w:shd w:val="clear" w:color="auto" w:fill="FFFFFF"/>
        </w:rPr>
        <w:t>École des filles, école des femmes</w:t>
      </w:r>
      <w:r w:rsidR="00C64879" w:rsidRPr="00D77A8A">
        <w:rPr>
          <w:rFonts w:asciiTheme="minorHAnsi" w:eastAsia="Times New Roman" w:hAnsiTheme="minorHAnsi" w:cs="Times New Roman"/>
          <w:sz w:val="22"/>
          <w:szCs w:val="22"/>
          <w:shd w:val="clear" w:color="auto" w:fill="FFFFFF"/>
        </w:rPr>
        <w:t xml:space="preserve"> (p. 73–88). Bruxelles, Belgium: De Boeck. </w:t>
      </w:r>
    </w:p>
    <w:p w14:paraId="54313EF2" w14:textId="77777777" w:rsidR="00C64879" w:rsidRPr="00D77A8A" w:rsidRDefault="00C64879" w:rsidP="00D77A8A">
      <w:pPr>
        <w:jc w:val="both"/>
        <w:rPr>
          <w:rFonts w:asciiTheme="minorHAnsi" w:eastAsia="Times New Roman" w:hAnsiTheme="minorHAnsi" w:cs="Times New Roman"/>
          <w:sz w:val="22"/>
          <w:szCs w:val="22"/>
          <w:lang w:val="da-DK" w:eastAsia="en-GB"/>
        </w:rPr>
      </w:pPr>
    </w:p>
    <w:p w14:paraId="11304249" w14:textId="77777777" w:rsidR="00C64879" w:rsidRPr="00D77A8A" w:rsidRDefault="00E1175E" w:rsidP="00D77A8A">
      <w:pPr>
        <w:jc w:val="both"/>
        <w:rPr>
          <w:rFonts w:asciiTheme="minorHAnsi" w:eastAsia="Times New Roman" w:hAnsiTheme="minorHAnsi" w:cs="Times New Roman"/>
          <w:sz w:val="22"/>
          <w:szCs w:val="22"/>
          <w:shd w:val="clear" w:color="auto" w:fill="FFFFFF"/>
        </w:rPr>
      </w:pPr>
      <w:hyperlink r:id="rId94" w:tgtFrame="_blank" w:history="1">
        <w:r w:rsidR="00C64879"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Bolzman, C.</w:t>
        </w:r>
      </w:hyperlink>
      <w:r w:rsidR="00C64879" w:rsidRPr="00D77A8A">
        <w:rPr>
          <w:rStyle w:val="biblio-authors"/>
          <w:rFonts w:asciiTheme="minorHAnsi" w:eastAsia="Times New Roman" w:hAnsiTheme="minorHAnsi" w:cs="Times New Roman"/>
          <w:sz w:val="22"/>
          <w:szCs w:val="22"/>
          <w:bdr w:val="none" w:sz="0" w:space="0" w:color="auto" w:frame="1"/>
          <w:shd w:val="clear" w:color="auto" w:fill="FFFFFF"/>
        </w:rPr>
        <w:t>, &amp; </w:t>
      </w:r>
      <w:hyperlink r:id="rId95" w:tgtFrame="_blank" w:history="1">
        <w:r w:rsidR="00C64879"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Guissé, I.</w:t>
        </w:r>
      </w:hyperlink>
      <w:r w:rsidR="00C64879" w:rsidRPr="00D77A8A">
        <w:rPr>
          <w:rFonts w:asciiTheme="minorHAnsi" w:eastAsia="Times New Roman" w:hAnsiTheme="minorHAnsi" w:cs="Times New Roman"/>
          <w:sz w:val="22"/>
          <w:szCs w:val="22"/>
          <w:shd w:val="clear" w:color="auto" w:fill="FFFFFF"/>
        </w:rPr>
        <w:t>. (2017). </w:t>
      </w:r>
      <w:hyperlink r:id="rId96" w:tgtFrame="_blank" w:history="1">
        <w:r w:rsidR="00C64879" w:rsidRPr="00D77A8A">
          <w:rPr>
            <w:rStyle w:val="biblio-title"/>
            <w:rFonts w:asciiTheme="minorHAnsi" w:eastAsia="@Arial Unicode MS" w:hAnsiTheme="minorHAnsi" w:cs="Times New Roman"/>
            <w:bCs/>
            <w:sz w:val="22"/>
            <w:szCs w:val="22"/>
            <w:bdr w:val="none" w:sz="0" w:space="0" w:color="auto" w:frame="1"/>
            <w:shd w:val="clear" w:color="auto" w:fill="FFFFFF"/>
          </w:rPr>
          <w:t>Étudiants du « Sud » en Suisse romande : de la précarité lors des études aux risques de brain waste dans le cadre de la mobilité internationale</w:t>
        </w:r>
      </w:hyperlink>
      <w:r w:rsidR="00C64879" w:rsidRPr="00D77A8A">
        <w:rPr>
          <w:rFonts w:asciiTheme="minorHAnsi" w:eastAsia="Times New Roman" w:hAnsiTheme="minorHAnsi" w:cs="Times New Roman"/>
          <w:sz w:val="22"/>
          <w:szCs w:val="22"/>
          <w:shd w:val="clear" w:color="auto" w:fill="FFFFFF"/>
        </w:rPr>
        <w:t>. </w:t>
      </w:r>
      <w:r w:rsidR="00C64879" w:rsidRPr="00D77A8A">
        <w:rPr>
          <w:rFonts w:asciiTheme="minorHAnsi" w:eastAsia="Times New Roman" w:hAnsiTheme="minorHAnsi" w:cs="Times New Roman"/>
          <w:i/>
          <w:iCs/>
          <w:sz w:val="22"/>
          <w:szCs w:val="22"/>
          <w:bdr w:val="none" w:sz="0" w:space="0" w:color="auto" w:frame="1"/>
          <w:shd w:val="clear" w:color="auto" w:fill="FFFFFF"/>
        </w:rPr>
        <w:t>Journal of international Mobility</w:t>
      </w:r>
      <w:r w:rsidR="00C64879" w:rsidRPr="00D77A8A">
        <w:rPr>
          <w:rFonts w:asciiTheme="minorHAnsi" w:eastAsia="Times New Roman" w:hAnsiTheme="minorHAnsi" w:cs="Times New Roman"/>
          <w:sz w:val="22"/>
          <w:szCs w:val="22"/>
          <w:shd w:val="clear" w:color="auto" w:fill="FFFFFF"/>
        </w:rPr>
        <w:t>, </w:t>
      </w:r>
      <w:r w:rsidR="00C64879" w:rsidRPr="00D77A8A">
        <w:rPr>
          <w:rFonts w:asciiTheme="minorHAnsi" w:eastAsia="Times New Roman" w:hAnsiTheme="minorHAnsi" w:cs="Times New Roman"/>
          <w:i/>
          <w:iCs/>
          <w:sz w:val="22"/>
          <w:szCs w:val="22"/>
          <w:bdr w:val="none" w:sz="0" w:space="0" w:color="auto" w:frame="1"/>
          <w:shd w:val="clear" w:color="auto" w:fill="FFFFFF"/>
        </w:rPr>
        <w:t>1</w:t>
      </w:r>
      <w:r w:rsidR="00C64879" w:rsidRPr="00D77A8A">
        <w:rPr>
          <w:rFonts w:asciiTheme="minorHAnsi" w:eastAsia="Times New Roman" w:hAnsiTheme="minorHAnsi" w:cs="Times New Roman"/>
          <w:sz w:val="22"/>
          <w:szCs w:val="22"/>
          <w:shd w:val="clear" w:color="auto" w:fill="FFFFFF"/>
        </w:rPr>
        <w:t xml:space="preserve">, 133–156. </w:t>
      </w:r>
      <w:proofErr w:type="gramStart"/>
      <w:r w:rsidR="00C64879" w:rsidRPr="00D77A8A">
        <w:rPr>
          <w:rFonts w:asciiTheme="minorHAnsi" w:eastAsia="Times New Roman" w:hAnsiTheme="minorHAnsi" w:cs="Times New Roman"/>
          <w:sz w:val="22"/>
          <w:szCs w:val="22"/>
          <w:shd w:val="clear" w:color="auto" w:fill="FFFFFF"/>
        </w:rPr>
        <w:t>doi</w:t>
      </w:r>
      <w:proofErr w:type="gramEnd"/>
      <w:r w:rsidR="00C64879" w:rsidRPr="00D77A8A">
        <w:rPr>
          <w:rFonts w:asciiTheme="minorHAnsi" w:eastAsia="Times New Roman" w:hAnsiTheme="minorHAnsi" w:cs="Times New Roman"/>
          <w:sz w:val="22"/>
          <w:szCs w:val="22"/>
          <w:shd w:val="clear" w:color="auto" w:fill="FFFFFF"/>
        </w:rPr>
        <w:t>:10.3917/jim.005.0133</w:t>
      </w:r>
    </w:p>
    <w:p w14:paraId="30F047F9" w14:textId="77777777" w:rsidR="009A48D2" w:rsidRPr="00D77A8A" w:rsidRDefault="009A48D2" w:rsidP="00D77A8A">
      <w:pPr>
        <w:jc w:val="both"/>
        <w:rPr>
          <w:rFonts w:asciiTheme="minorHAnsi" w:hAnsiTheme="minorHAnsi" w:cs="Times New Roman"/>
          <w:sz w:val="22"/>
          <w:szCs w:val="22"/>
        </w:rPr>
      </w:pPr>
    </w:p>
    <w:p w14:paraId="5B6E48EB" w14:textId="77777777" w:rsidR="009A48D2" w:rsidRPr="00D77A8A" w:rsidRDefault="00E1175E" w:rsidP="00D77A8A">
      <w:pPr>
        <w:jc w:val="both"/>
        <w:rPr>
          <w:rFonts w:asciiTheme="minorHAnsi" w:eastAsia="Times New Roman" w:hAnsiTheme="minorHAnsi" w:cs="Times New Roman"/>
          <w:sz w:val="22"/>
          <w:szCs w:val="22"/>
        </w:rPr>
      </w:pPr>
      <w:hyperlink r:id="rId97" w:tgtFrame="_blank" w:history="1">
        <w:r w:rsidR="009A48D2"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Fassa, F.</w:t>
        </w:r>
      </w:hyperlink>
      <w:r w:rsidR="009A48D2" w:rsidRPr="00D77A8A">
        <w:rPr>
          <w:rStyle w:val="biblio-authors"/>
          <w:rFonts w:asciiTheme="minorHAnsi" w:eastAsia="Times New Roman" w:hAnsiTheme="minorHAnsi" w:cs="Times New Roman"/>
          <w:sz w:val="22"/>
          <w:szCs w:val="22"/>
          <w:bdr w:val="none" w:sz="0" w:space="0" w:color="auto" w:frame="1"/>
          <w:shd w:val="clear" w:color="auto" w:fill="FFFFFF"/>
        </w:rPr>
        <w:t>, &amp; </w:t>
      </w:r>
      <w:hyperlink r:id="rId98" w:tgtFrame="_blank" w:history="1">
        <w:r w:rsidR="009A48D2"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Dubois, S.</w:t>
        </w:r>
      </w:hyperlink>
      <w:r w:rsidR="009A48D2" w:rsidRPr="00D77A8A">
        <w:rPr>
          <w:rFonts w:asciiTheme="minorHAnsi" w:eastAsia="Times New Roman" w:hAnsiTheme="minorHAnsi" w:cs="Times New Roman"/>
          <w:sz w:val="22"/>
          <w:szCs w:val="22"/>
          <w:shd w:val="clear" w:color="auto" w:fill="FFFFFF"/>
        </w:rPr>
        <w:t>. (2017). </w:t>
      </w:r>
      <w:hyperlink r:id="rId99" w:tgtFrame="_blank" w:history="1">
        <w:r w:rsidR="009A48D2" w:rsidRPr="00D77A8A">
          <w:rPr>
            <w:rStyle w:val="biblio-title"/>
            <w:rFonts w:asciiTheme="minorHAnsi" w:eastAsia="@Arial Unicode MS" w:hAnsiTheme="minorHAnsi" w:cs="Times New Roman"/>
            <w:bCs/>
            <w:sz w:val="22"/>
            <w:szCs w:val="22"/>
            <w:bdr w:val="none" w:sz="0" w:space="0" w:color="auto" w:frame="1"/>
            <w:shd w:val="clear" w:color="auto" w:fill="FFFFFF"/>
          </w:rPr>
          <w:t>A l’heure des incertitudes : qui résiste à la démocratisation de l’accès aux études supérieures</w:t>
        </w:r>
      </w:hyperlink>
      <w:r w:rsidR="009A48D2" w:rsidRPr="00D77A8A">
        <w:rPr>
          <w:rFonts w:asciiTheme="minorHAnsi" w:eastAsia="Times New Roman" w:hAnsiTheme="minorHAnsi" w:cs="Times New Roman"/>
          <w:sz w:val="22"/>
          <w:szCs w:val="22"/>
          <w:shd w:val="clear" w:color="auto" w:fill="FFFFFF"/>
        </w:rPr>
        <w:t>. </w:t>
      </w:r>
      <w:r w:rsidR="009A48D2" w:rsidRPr="00D77A8A">
        <w:rPr>
          <w:rFonts w:asciiTheme="minorHAnsi" w:eastAsia="Times New Roman" w:hAnsiTheme="minorHAnsi" w:cs="Times New Roman"/>
          <w:i/>
          <w:iCs/>
          <w:sz w:val="22"/>
          <w:szCs w:val="22"/>
          <w:bdr w:val="none" w:sz="0" w:space="0" w:color="auto" w:frame="1"/>
          <w:shd w:val="clear" w:color="auto" w:fill="FFFFFF"/>
        </w:rPr>
        <w:t>Spirales : Revue de recherches en éducation</w:t>
      </w:r>
      <w:r w:rsidR="009A48D2" w:rsidRPr="00D77A8A">
        <w:rPr>
          <w:rFonts w:asciiTheme="minorHAnsi" w:eastAsia="Times New Roman" w:hAnsiTheme="minorHAnsi" w:cs="Times New Roman"/>
          <w:sz w:val="22"/>
          <w:szCs w:val="22"/>
          <w:shd w:val="clear" w:color="auto" w:fill="FFFFFF"/>
        </w:rPr>
        <w:t>, </w:t>
      </w:r>
      <w:r w:rsidR="009A48D2" w:rsidRPr="00D77A8A">
        <w:rPr>
          <w:rFonts w:asciiTheme="minorHAnsi" w:eastAsia="Times New Roman" w:hAnsiTheme="minorHAnsi" w:cs="Times New Roman"/>
          <w:i/>
          <w:iCs/>
          <w:sz w:val="22"/>
          <w:szCs w:val="22"/>
          <w:bdr w:val="none" w:sz="0" w:space="0" w:color="auto" w:frame="1"/>
          <w:shd w:val="clear" w:color="auto" w:fill="FFFFFF"/>
        </w:rPr>
        <w:t>60</w:t>
      </w:r>
      <w:r w:rsidR="009A48D2" w:rsidRPr="00D77A8A">
        <w:rPr>
          <w:rFonts w:asciiTheme="minorHAnsi" w:eastAsia="Times New Roman" w:hAnsiTheme="minorHAnsi" w:cs="Times New Roman"/>
          <w:sz w:val="22"/>
          <w:szCs w:val="22"/>
          <w:shd w:val="clear" w:color="auto" w:fill="FFFFFF"/>
        </w:rPr>
        <w:t>, 125–137. Consulté à l'adresse </w:t>
      </w:r>
      <w:hyperlink r:id="rId100" w:history="1">
        <w:r w:rsidR="009A48D2"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https://serval.unil.ch/notice/serval:BIB_7546229AEEAD</w:t>
        </w:r>
      </w:hyperlink>
    </w:p>
    <w:p w14:paraId="1C0F159B" w14:textId="77777777" w:rsidR="001913F1" w:rsidRPr="00D77A8A" w:rsidRDefault="001913F1" w:rsidP="00D77A8A">
      <w:pPr>
        <w:jc w:val="both"/>
        <w:rPr>
          <w:rFonts w:asciiTheme="minorHAnsi" w:eastAsia="Times New Roman" w:hAnsiTheme="minorHAnsi" w:cs="Times New Roman"/>
          <w:sz w:val="22"/>
          <w:szCs w:val="22"/>
          <w:lang w:val="en-GB" w:eastAsia="en-GB"/>
        </w:rPr>
      </w:pPr>
    </w:p>
    <w:p w14:paraId="1BE003CC" w14:textId="16EC4063" w:rsidR="00E5347D" w:rsidRPr="00D77A8A" w:rsidRDefault="00E1175E" w:rsidP="00D77A8A">
      <w:pPr>
        <w:jc w:val="both"/>
        <w:rPr>
          <w:rFonts w:asciiTheme="minorHAnsi" w:eastAsia="Times New Roman" w:hAnsiTheme="minorHAnsi" w:cs="Times New Roman"/>
          <w:sz w:val="22"/>
          <w:szCs w:val="22"/>
          <w:lang w:val="en-GB" w:eastAsia="en-GB"/>
        </w:rPr>
      </w:pPr>
      <w:hyperlink r:id="rId101" w:tgtFrame="_blank" w:history="1">
        <w:r w:rsidR="00E5347D"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Gomensoro, A.</w:t>
        </w:r>
      </w:hyperlink>
      <w:r w:rsidR="00E5347D" w:rsidRPr="00D77A8A">
        <w:rPr>
          <w:rStyle w:val="biblio-authors"/>
          <w:rFonts w:asciiTheme="minorHAnsi" w:eastAsia="Times New Roman" w:hAnsiTheme="minorHAnsi" w:cs="Times New Roman"/>
          <w:sz w:val="22"/>
          <w:szCs w:val="22"/>
          <w:bdr w:val="none" w:sz="0" w:space="0" w:color="auto" w:frame="1"/>
          <w:shd w:val="clear" w:color="auto" w:fill="FFFFFF"/>
        </w:rPr>
        <w:t>, &amp; </w:t>
      </w:r>
      <w:hyperlink r:id="rId102" w:tgtFrame="_blank" w:history="1">
        <w:r w:rsidR="00E5347D"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Bolzman, C.</w:t>
        </w:r>
      </w:hyperlink>
      <w:r w:rsidR="00E5347D" w:rsidRPr="00D77A8A">
        <w:rPr>
          <w:rFonts w:asciiTheme="minorHAnsi" w:eastAsia="Times New Roman" w:hAnsiTheme="minorHAnsi" w:cs="Times New Roman"/>
          <w:sz w:val="22"/>
          <w:szCs w:val="22"/>
          <w:shd w:val="clear" w:color="auto" w:fill="FFFFFF"/>
        </w:rPr>
        <w:t>. (2016). </w:t>
      </w:r>
      <w:hyperlink r:id="rId103" w:tgtFrame="_blank" w:history="1">
        <w:r w:rsidR="00E5347D" w:rsidRPr="00D77A8A">
          <w:rPr>
            <w:rStyle w:val="biblio-title"/>
            <w:rFonts w:asciiTheme="minorHAnsi" w:eastAsia="@Arial Unicode MS" w:hAnsiTheme="minorHAnsi" w:cs="Times New Roman"/>
            <w:bCs/>
            <w:sz w:val="22"/>
            <w:szCs w:val="22"/>
            <w:bdr w:val="none" w:sz="0" w:space="0" w:color="auto" w:frame="1"/>
            <w:shd w:val="clear" w:color="auto" w:fill="FFFFFF"/>
          </w:rPr>
          <w:t>Les trajectoires éducatives de la seconde génération. Quel déterminisme des filières du secondaire I et comment certains jeunes le surmontent?</w:t>
        </w:r>
      </w:hyperlink>
      <w:r w:rsidR="00E5347D" w:rsidRPr="00D77A8A">
        <w:rPr>
          <w:rFonts w:asciiTheme="minorHAnsi" w:eastAsia="Times New Roman" w:hAnsiTheme="minorHAnsi" w:cs="Times New Roman"/>
          <w:sz w:val="22"/>
          <w:szCs w:val="22"/>
          <w:shd w:val="clear" w:color="auto" w:fill="FFFFFF"/>
        </w:rPr>
        <w:t>. </w:t>
      </w:r>
      <w:r w:rsidR="00E5347D" w:rsidRPr="00D77A8A">
        <w:rPr>
          <w:rFonts w:asciiTheme="minorHAnsi" w:eastAsia="Times New Roman" w:hAnsiTheme="minorHAnsi" w:cs="Times New Roman"/>
          <w:i/>
          <w:iCs/>
          <w:sz w:val="22"/>
          <w:szCs w:val="22"/>
          <w:bdr w:val="none" w:sz="0" w:space="0" w:color="auto" w:frame="1"/>
          <w:shd w:val="clear" w:color="auto" w:fill="FFFFFF"/>
        </w:rPr>
        <w:t>Swiss Journal of Sociology</w:t>
      </w:r>
      <w:r w:rsidR="00E5347D" w:rsidRPr="00D77A8A">
        <w:rPr>
          <w:rFonts w:asciiTheme="minorHAnsi" w:eastAsia="Times New Roman" w:hAnsiTheme="minorHAnsi" w:cs="Times New Roman"/>
          <w:sz w:val="22"/>
          <w:szCs w:val="22"/>
          <w:shd w:val="clear" w:color="auto" w:fill="FFFFFF"/>
        </w:rPr>
        <w:t>, </w:t>
      </w:r>
      <w:r w:rsidR="00E5347D" w:rsidRPr="00D77A8A">
        <w:rPr>
          <w:rFonts w:asciiTheme="minorHAnsi" w:eastAsia="Times New Roman" w:hAnsiTheme="minorHAnsi" w:cs="Times New Roman"/>
          <w:i/>
          <w:iCs/>
          <w:sz w:val="22"/>
          <w:szCs w:val="22"/>
          <w:bdr w:val="none" w:sz="0" w:space="0" w:color="auto" w:frame="1"/>
          <w:shd w:val="clear" w:color="auto" w:fill="FFFFFF"/>
        </w:rPr>
        <w:t>42</w:t>
      </w:r>
      <w:r w:rsidR="00E5347D" w:rsidRPr="00D77A8A">
        <w:rPr>
          <w:rFonts w:asciiTheme="minorHAnsi" w:eastAsia="Times New Roman" w:hAnsiTheme="minorHAnsi" w:cs="Times New Roman"/>
          <w:sz w:val="22"/>
          <w:szCs w:val="22"/>
          <w:shd w:val="clear" w:color="auto" w:fill="FFFFFF"/>
        </w:rPr>
        <w:t>(2), 289-308.</w:t>
      </w:r>
    </w:p>
    <w:p w14:paraId="78DE41E5" w14:textId="77777777" w:rsidR="00C64879" w:rsidRPr="00D77A8A" w:rsidRDefault="00C64879" w:rsidP="00D77A8A">
      <w:pPr>
        <w:jc w:val="both"/>
        <w:rPr>
          <w:rFonts w:asciiTheme="minorHAnsi" w:hAnsiTheme="minorHAnsi" w:cs="Times New Roman"/>
          <w:sz w:val="22"/>
          <w:szCs w:val="22"/>
        </w:rPr>
      </w:pPr>
    </w:p>
    <w:p w14:paraId="51734806" w14:textId="24EF77D7" w:rsidR="00415D32" w:rsidRPr="00D77A8A" w:rsidRDefault="00415D32" w:rsidP="00D77A8A">
      <w:pPr>
        <w:jc w:val="both"/>
        <w:rPr>
          <w:rFonts w:asciiTheme="minorHAnsi" w:hAnsiTheme="minorHAnsi" w:cs="Times New Roman"/>
          <w:spacing w:val="-2"/>
          <w:sz w:val="22"/>
          <w:szCs w:val="22"/>
        </w:rPr>
      </w:pPr>
      <w:r w:rsidRPr="00D77A8A">
        <w:rPr>
          <w:rFonts w:asciiTheme="minorHAnsi" w:hAnsiTheme="minorHAnsi" w:cs="Times New Roman"/>
          <w:sz w:val="22"/>
          <w:szCs w:val="22"/>
        </w:rPr>
        <w:t xml:space="preserve">Goastellec G., 2017, « Higher Education, Welfare States and Inequalities », </w:t>
      </w:r>
      <w:r w:rsidRPr="00D77A8A">
        <w:rPr>
          <w:rFonts w:asciiTheme="minorHAnsi" w:hAnsiTheme="minorHAnsi" w:cs="Times New Roman"/>
          <w:spacing w:val="-2"/>
          <w:sz w:val="22"/>
          <w:szCs w:val="22"/>
        </w:rPr>
        <w:t>The Encyclopedia of International Higher Education Systems and Institutions. (</w:t>
      </w:r>
      <w:proofErr w:type="gramStart"/>
      <w:r w:rsidRPr="00D77A8A">
        <w:rPr>
          <w:rFonts w:asciiTheme="minorHAnsi" w:hAnsiTheme="minorHAnsi" w:cs="Times New Roman"/>
          <w:spacing w:val="-2"/>
          <w:sz w:val="22"/>
          <w:szCs w:val="22"/>
        </w:rPr>
        <w:t>dir.</w:t>
      </w:r>
      <w:proofErr w:type="gramEnd"/>
      <w:r w:rsidRPr="00D77A8A">
        <w:rPr>
          <w:rFonts w:asciiTheme="minorHAnsi" w:hAnsiTheme="minorHAnsi" w:cs="Times New Roman"/>
          <w:spacing w:val="-2"/>
          <w:sz w:val="22"/>
          <w:szCs w:val="22"/>
        </w:rPr>
        <w:t xml:space="preserve"> Texeira P. Ed. M. Klemencic). The Netherlands. Springer.  </w:t>
      </w:r>
    </w:p>
    <w:p w14:paraId="60E89922" w14:textId="77777777" w:rsidR="008D2D4F" w:rsidRPr="00D77A8A" w:rsidRDefault="008D2D4F" w:rsidP="00D77A8A">
      <w:pPr>
        <w:jc w:val="both"/>
        <w:rPr>
          <w:rFonts w:asciiTheme="minorHAnsi" w:hAnsiTheme="minorHAnsi" w:cs="Times New Roman"/>
          <w:spacing w:val="-2"/>
          <w:sz w:val="22"/>
          <w:szCs w:val="22"/>
        </w:rPr>
      </w:pPr>
    </w:p>
    <w:p w14:paraId="5B48C8E6" w14:textId="77777777" w:rsidR="008D38C4"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t xml:space="preserve">Kamanzi C., Goastellec G., Picard F., (Eds.) 2017, </w:t>
      </w:r>
      <w:r w:rsidRPr="00D77A8A">
        <w:rPr>
          <w:rFonts w:asciiTheme="minorHAnsi" w:hAnsiTheme="minorHAnsi" w:cs="Times New Roman"/>
          <w:i/>
          <w:spacing w:val="-2"/>
          <w:sz w:val="22"/>
          <w:szCs w:val="22"/>
        </w:rPr>
        <w:t>L’envers du décor,</w:t>
      </w:r>
      <w:r w:rsidRPr="00D77A8A">
        <w:rPr>
          <w:rFonts w:asciiTheme="minorHAnsi" w:hAnsiTheme="minorHAnsi" w:cs="Times New Roman"/>
          <w:spacing w:val="-2"/>
          <w:sz w:val="22"/>
          <w:szCs w:val="22"/>
        </w:rPr>
        <w:t xml:space="preserve"> </w:t>
      </w:r>
      <w:r w:rsidRPr="00D77A8A">
        <w:rPr>
          <w:rFonts w:asciiTheme="minorHAnsi" w:hAnsiTheme="minorHAnsi" w:cs="Times New Roman"/>
          <w:i/>
          <w:spacing w:val="-2"/>
          <w:sz w:val="22"/>
          <w:szCs w:val="22"/>
        </w:rPr>
        <w:t>Massification de l’enseignement supérieur et justice sociale</w:t>
      </w:r>
      <w:r w:rsidRPr="00D77A8A">
        <w:rPr>
          <w:rFonts w:asciiTheme="minorHAnsi" w:hAnsiTheme="minorHAnsi" w:cs="Times New Roman"/>
          <w:spacing w:val="-2"/>
          <w:sz w:val="22"/>
          <w:szCs w:val="22"/>
        </w:rPr>
        <w:t xml:space="preserve">. Québec. Presses de l’Université du Québec. </w:t>
      </w:r>
      <w:hyperlink r:id="rId104" w:history="1">
        <w:r w:rsidRPr="00D77A8A">
          <w:rPr>
            <w:rStyle w:val="Hyperlink"/>
            <w:rFonts w:asciiTheme="minorHAnsi" w:hAnsiTheme="minorHAnsi" w:cs="Times New Roman"/>
            <w:color w:val="auto"/>
            <w:spacing w:val="-2"/>
            <w:sz w:val="22"/>
            <w:szCs w:val="22"/>
          </w:rPr>
          <w:t>https://www.puq.ca/catalogue/themes/envers-decor-3148.html</w:t>
        </w:r>
      </w:hyperlink>
    </w:p>
    <w:p w14:paraId="5647986C" w14:textId="77777777" w:rsidR="008D2D4F" w:rsidRPr="00D77A8A" w:rsidRDefault="008D2D4F" w:rsidP="00D77A8A">
      <w:pPr>
        <w:jc w:val="both"/>
        <w:rPr>
          <w:rFonts w:asciiTheme="minorHAnsi" w:hAnsiTheme="minorHAnsi" w:cs="Times New Roman"/>
          <w:spacing w:val="-2"/>
          <w:sz w:val="22"/>
          <w:szCs w:val="22"/>
        </w:rPr>
      </w:pPr>
    </w:p>
    <w:p w14:paraId="1250077C" w14:textId="77777777" w:rsidR="008D38C4"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t xml:space="preserve">Felouzis G., Goastellec G., (Eds), 2014, </w:t>
      </w:r>
      <w:r w:rsidRPr="00D77A8A">
        <w:rPr>
          <w:rFonts w:asciiTheme="minorHAnsi" w:hAnsiTheme="minorHAnsi" w:cs="Times New Roman"/>
          <w:i/>
          <w:spacing w:val="-2"/>
          <w:sz w:val="22"/>
          <w:szCs w:val="22"/>
        </w:rPr>
        <w:t>Les inégalités scolaires en Suisse. Ecole, société et politiques éducatives</w:t>
      </w:r>
      <w:r w:rsidRPr="00D77A8A">
        <w:rPr>
          <w:rFonts w:asciiTheme="minorHAnsi" w:hAnsiTheme="minorHAnsi" w:cs="Times New Roman"/>
          <w:spacing w:val="-2"/>
          <w:sz w:val="22"/>
          <w:szCs w:val="22"/>
        </w:rPr>
        <w:t xml:space="preserve">. Genève, Peter Lang. </w:t>
      </w:r>
    </w:p>
    <w:p w14:paraId="13AF56BB" w14:textId="77777777" w:rsidR="008D2D4F" w:rsidRPr="00D77A8A" w:rsidRDefault="008D2D4F" w:rsidP="00D77A8A">
      <w:pPr>
        <w:jc w:val="both"/>
        <w:rPr>
          <w:rFonts w:asciiTheme="minorHAnsi" w:hAnsiTheme="minorHAnsi" w:cs="Times New Roman"/>
          <w:spacing w:val="-2"/>
          <w:sz w:val="22"/>
          <w:szCs w:val="22"/>
        </w:rPr>
      </w:pPr>
    </w:p>
    <w:p w14:paraId="48CFB19E" w14:textId="77777777" w:rsidR="008D38C4"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t xml:space="preserve">Goastellec G., Picard F. (Eds), 2014, </w:t>
      </w:r>
      <w:r w:rsidRPr="00D77A8A">
        <w:rPr>
          <w:rFonts w:asciiTheme="minorHAnsi" w:hAnsiTheme="minorHAnsi" w:cs="Times New Roman"/>
          <w:i/>
          <w:spacing w:val="-2"/>
          <w:sz w:val="22"/>
          <w:szCs w:val="22"/>
        </w:rPr>
        <w:t>Higher Education and the fabric of societies. Different scales of analysis.</w:t>
      </w:r>
      <w:r w:rsidRPr="00D77A8A">
        <w:rPr>
          <w:rFonts w:asciiTheme="minorHAnsi" w:hAnsiTheme="minorHAnsi" w:cs="Times New Roman"/>
          <w:spacing w:val="-2"/>
          <w:sz w:val="22"/>
          <w:szCs w:val="22"/>
        </w:rPr>
        <w:t xml:space="preserve"> Rotterdam. SensePublishers</w:t>
      </w:r>
    </w:p>
    <w:p w14:paraId="489F0233" w14:textId="77777777" w:rsidR="008D2D4F" w:rsidRPr="00D77A8A" w:rsidRDefault="008D2D4F" w:rsidP="00D77A8A">
      <w:pPr>
        <w:jc w:val="both"/>
        <w:rPr>
          <w:rFonts w:asciiTheme="minorHAnsi" w:hAnsiTheme="minorHAnsi" w:cs="Times New Roman"/>
          <w:spacing w:val="-2"/>
          <w:sz w:val="22"/>
          <w:szCs w:val="22"/>
        </w:rPr>
      </w:pPr>
    </w:p>
    <w:p w14:paraId="62DDE8B1" w14:textId="77777777" w:rsidR="008D38C4"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t xml:space="preserve">Benninghoff M., Fassa F., Goastellec G., Leresche J-P (Ed), 2012, </w:t>
      </w:r>
      <w:r w:rsidRPr="00D77A8A">
        <w:rPr>
          <w:rFonts w:asciiTheme="minorHAnsi" w:hAnsiTheme="minorHAnsi" w:cs="Times New Roman"/>
          <w:i/>
          <w:spacing w:val="-2"/>
          <w:sz w:val="22"/>
          <w:szCs w:val="22"/>
        </w:rPr>
        <w:t>Inégalités sociales et enseignement supérieur</w:t>
      </w:r>
      <w:r w:rsidRPr="00D77A8A">
        <w:rPr>
          <w:rFonts w:asciiTheme="minorHAnsi" w:hAnsiTheme="minorHAnsi" w:cs="Times New Roman"/>
          <w:spacing w:val="-2"/>
          <w:sz w:val="22"/>
          <w:szCs w:val="22"/>
        </w:rPr>
        <w:t>, DeBoeck, collection Perspectives en éducation et formation”.</w:t>
      </w:r>
    </w:p>
    <w:p w14:paraId="17243632" w14:textId="77777777" w:rsidR="008D2D4F" w:rsidRPr="00D77A8A" w:rsidRDefault="008D2D4F" w:rsidP="00D77A8A">
      <w:pPr>
        <w:jc w:val="both"/>
        <w:rPr>
          <w:rFonts w:asciiTheme="minorHAnsi" w:hAnsiTheme="minorHAnsi" w:cs="Times New Roman"/>
          <w:spacing w:val="-2"/>
          <w:sz w:val="22"/>
          <w:szCs w:val="22"/>
        </w:rPr>
      </w:pPr>
    </w:p>
    <w:p w14:paraId="7634B686" w14:textId="77777777" w:rsidR="008D38C4"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t xml:space="preserve">Goastellec G., 2011, </w:t>
      </w:r>
      <w:r w:rsidRPr="00D77A8A">
        <w:rPr>
          <w:rFonts w:asciiTheme="minorHAnsi" w:hAnsiTheme="minorHAnsi" w:cs="Times New Roman"/>
          <w:i/>
          <w:spacing w:val="-2"/>
          <w:sz w:val="22"/>
          <w:szCs w:val="22"/>
        </w:rPr>
        <w:t>Egalité et Mérite à l’Université</w:t>
      </w:r>
      <w:r w:rsidRPr="00D77A8A">
        <w:rPr>
          <w:rFonts w:asciiTheme="minorHAnsi" w:hAnsiTheme="minorHAnsi" w:cs="Times New Roman"/>
          <w:spacing w:val="-2"/>
          <w:sz w:val="22"/>
          <w:szCs w:val="22"/>
        </w:rPr>
        <w:t xml:space="preserve">, Sarrebruck, Editions Universitaires Européennes. ISBN </w:t>
      </w:r>
      <w:r w:rsidRPr="00D77A8A">
        <w:rPr>
          <w:rFonts w:asciiTheme="minorHAnsi" w:hAnsiTheme="minorHAnsi" w:cs="Times New Roman"/>
          <w:sz w:val="22"/>
          <w:szCs w:val="22"/>
        </w:rPr>
        <w:t>978-613-1-58573-9</w:t>
      </w:r>
      <w:r w:rsidRPr="00D77A8A">
        <w:rPr>
          <w:rFonts w:asciiTheme="minorHAnsi" w:hAnsiTheme="minorHAnsi" w:cs="Times New Roman"/>
          <w:spacing w:val="-2"/>
          <w:sz w:val="22"/>
          <w:szCs w:val="22"/>
        </w:rPr>
        <w:t xml:space="preserve"> </w:t>
      </w:r>
    </w:p>
    <w:p w14:paraId="633FE392" w14:textId="77777777" w:rsidR="008D2D4F" w:rsidRPr="00D77A8A" w:rsidRDefault="008D2D4F" w:rsidP="00D77A8A">
      <w:pPr>
        <w:jc w:val="both"/>
        <w:rPr>
          <w:rFonts w:asciiTheme="minorHAnsi" w:hAnsiTheme="minorHAnsi" w:cs="Times New Roman"/>
          <w:spacing w:val="-2"/>
          <w:sz w:val="22"/>
          <w:szCs w:val="22"/>
        </w:rPr>
      </w:pPr>
    </w:p>
    <w:p w14:paraId="5EF48BA5" w14:textId="279B2AD5" w:rsidR="008D38C4"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t xml:space="preserve">Goastellec G. (Ed.), 2010, </w:t>
      </w:r>
      <w:r w:rsidRPr="00D77A8A">
        <w:rPr>
          <w:rFonts w:asciiTheme="minorHAnsi" w:hAnsiTheme="minorHAnsi" w:cs="Times New Roman"/>
          <w:i/>
          <w:spacing w:val="-2"/>
          <w:sz w:val="22"/>
          <w:szCs w:val="22"/>
        </w:rPr>
        <w:t>Understanding inequalities in, through and by higher education</w:t>
      </w:r>
      <w:r w:rsidRPr="00D77A8A">
        <w:rPr>
          <w:rFonts w:asciiTheme="minorHAnsi" w:hAnsiTheme="minorHAnsi" w:cs="Times New Roman"/>
          <w:spacing w:val="-2"/>
          <w:sz w:val="22"/>
          <w:szCs w:val="22"/>
        </w:rPr>
        <w:t>. Rotterdam, Global Perspectives on Higher Education, SensePublishers.</w:t>
      </w:r>
    </w:p>
    <w:p w14:paraId="250A35DA" w14:textId="77777777" w:rsidR="008D2D4F" w:rsidRPr="00D77A8A" w:rsidRDefault="008D2D4F" w:rsidP="00D77A8A">
      <w:pPr>
        <w:jc w:val="both"/>
        <w:rPr>
          <w:rFonts w:asciiTheme="minorHAnsi" w:hAnsiTheme="minorHAnsi" w:cs="Times New Roman"/>
          <w:spacing w:val="-2"/>
          <w:sz w:val="22"/>
          <w:szCs w:val="22"/>
        </w:rPr>
      </w:pPr>
    </w:p>
    <w:p w14:paraId="092B2321" w14:textId="06C6E282" w:rsidR="00A12D61" w:rsidRPr="00D77A8A" w:rsidRDefault="008D38C4" w:rsidP="00D77A8A">
      <w:pPr>
        <w:jc w:val="both"/>
        <w:rPr>
          <w:rFonts w:asciiTheme="minorHAnsi" w:hAnsiTheme="minorHAnsi" w:cs="Times New Roman"/>
          <w:spacing w:val="-2"/>
          <w:sz w:val="22"/>
          <w:szCs w:val="22"/>
        </w:rPr>
      </w:pPr>
      <w:r w:rsidRPr="00D77A8A">
        <w:rPr>
          <w:rFonts w:asciiTheme="minorHAnsi" w:hAnsiTheme="minorHAnsi" w:cs="Times New Roman"/>
          <w:spacing w:val="-2"/>
          <w:sz w:val="22"/>
          <w:szCs w:val="22"/>
        </w:rPr>
        <w:lastRenderedPageBreak/>
        <w:t xml:space="preserve">Goastellec G., Valimaa J., (January 2019) </w:t>
      </w:r>
      <w:r w:rsidRPr="00D77A8A">
        <w:rPr>
          <w:rFonts w:asciiTheme="minorHAnsi" w:hAnsiTheme="minorHAnsi" w:cs="Times New Roman"/>
          <w:i/>
          <w:spacing w:val="-2"/>
          <w:sz w:val="22"/>
          <w:szCs w:val="22"/>
        </w:rPr>
        <w:t>Inequalities in access to Higher Education and degrees : methodological and theoretical issues</w:t>
      </w:r>
      <w:r w:rsidRPr="00D77A8A">
        <w:rPr>
          <w:rFonts w:asciiTheme="minorHAnsi" w:hAnsiTheme="minorHAnsi" w:cs="Times New Roman"/>
          <w:spacing w:val="-2"/>
          <w:sz w:val="22"/>
          <w:szCs w:val="22"/>
        </w:rPr>
        <w:t xml:space="preserve">, special issue, </w:t>
      </w:r>
      <w:r w:rsidRPr="00D77A8A">
        <w:rPr>
          <w:rFonts w:asciiTheme="minorHAnsi" w:hAnsiTheme="minorHAnsi" w:cs="Times New Roman"/>
          <w:i/>
          <w:spacing w:val="-2"/>
          <w:sz w:val="22"/>
          <w:szCs w:val="22"/>
        </w:rPr>
        <w:t>Social Inclusion</w:t>
      </w:r>
      <w:r w:rsidRPr="00D77A8A">
        <w:rPr>
          <w:rFonts w:asciiTheme="minorHAnsi" w:hAnsiTheme="minorHAnsi" w:cs="Times New Roman"/>
          <w:spacing w:val="-2"/>
          <w:sz w:val="22"/>
          <w:szCs w:val="22"/>
        </w:rPr>
        <w:t xml:space="preserve">. </w:t>
      </w:r>
    </w:p>
    <w:p w14:paraId="13C0AF8F" w14:textId="77777777" w:rsidR="008D2D4F" w:rsidRPr="00D77A8A" w:rsidRDefault="008D2D4F" w:rsidP="00D77A8A">
      <w:pPr>
        <w:jc w:val="both"/>
        <w:rPr>
          <w:rFonts w:asciiTheme="minorHAnsi" w:hAnsiTheme="minorHAnsi" w:cs="Times New Roman"/>
          <w:sz w:val="22"/>
          <w:szCs w:val="22"/>
        </w:rPr>
      </w:pPr>
    </w:p>
    <w:p w14:paraId="250BEBE6" w14:textId="77777777" w:rsidR="00C46AAB" w:rsidRPr="00D77A8A" w:rsidRDefault="00C46AAB"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Välimaa J., 2017, « Expliquer les inégalités d’accès aux diplômes en Finlande et en Suisse (1950-2004) : Des structures scolaires aux politiques sociales ». </w:t>
      </w:r>
      <w:r w:rsidRPr="00D77A8A">
        <w:rPr>
          <w:rFonts w:asciiTheme="minorHAnsi" w:hAnsiTheme="minorHAnsi" w:cs="Times New Roman"/>
          <w:i/>
          <w:sz w:val="22"/>
          <w:szCs w:val="22"/>
        </w:rPr>
        <w:t>Education et Société</w:t>
      </w:r>
      <w:r w:rsidRPr="00D77A8A">
        <w:rPr>
          <w:rFonts w:asciiTheme="minorHAnsi" w:hAnsiTheme="minorHAnsi" w:cs="Times New Roman"/>
          <w:sz w:val="22"/>
          <w:szCs w:val="22"/>
        </w:rPr>
        <w:t>. 38, Vol.2, pp.105-121.</w:t>
      </w:r>
    </w:p>
    <w:p w14:paraId="346A3986" w14:textId="77777777" w:rsidR="007E5E1B" w:rsidRPr="00D77A8A" w:rsidRDefault="007E5E1B" w:rsidP="00D77A8A">
      <w:pPr>
        <w:jc w:val="both"/>
        <w:rPr>
          <w:rFonts w:asciiTheme="minorHAnsi" w:hAnsiTheme="minorHAnsi" w:cs="Times New Roman"/>
          <w:sz w:val="22"/>
          <w:szCs w:val="22"/>
        </w:rPr>
      </w:pPr>
    </w:p>
    <w:p w14:paraId="3A92FFC0" w14:textId="77777777" w:rsidR="007E5E1B" w:rsidRPr="00D77A8A" w:rsidRDefault="00E1175E" w:rsidP="00D77A8A">
      <w:pPr>
        <w:jc w:val="both"/>
        <w:rPr>
          <w:rFonts w:asciiTheme="minorHAnsi" w:eastAsia="Times New Roman" w:hAnsiTheme="minorHAnsi" w:cs="Times New Roman"/>
          <w:sz w:val="22"/>
          <w:szCs w:val="22"/>
          <w:lang w:val="en-GB" w:eastAsia="en-GB"/>
        </w:rPr>
      </w:pPr>
      <w:hyperlink r:id="rId105" w:tgtFrame="_blank" w:history="1">
        <w:r w:rsidR="007E5E1B"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Seminario, R.</w:t>
        </w:r>
      </w:hyperlink>
      <w:r w:rsidR="007E5E1B" w:rsidRPr="00D77A8A">
        <w:rPr>
          <w:rStyle w:val="biblio-authors"/>
          <w:rFonts w:asciiTheme="minorHAnsi" w:eastAsia="Times New Roman" w:hAnsiTheme="minorHAnsi" w:cs="Times New Roman"/>
          <w:sz w:val="22"/>
          <w:szCs w:val="22"/>
          <w:bdr w:val="none" w:sz="0" w:space="0" w:color="auto" w:frame="1"/>
          <w:shd w:val="clear" w:color="auto" w:fill="FFFFFF"/>
        </w:rPr>
        <w:t>, &amp; </w:t>
      </w:r>
      <w:hyperlink r:id="rId106" w:tgtFrame="_blank" w:history="1">
        <w:r w:rsidR="007E5E1B" w:rsidRPr="00D77A8A">
          <w:rPr>
            <w:rStyle w:val="Hyperlink"/>
            <w:rFonts w:asciiTheme="minorHAnsi" w:eastAsia="Times New Roman" w:hAnsiTheme="minorHAnsi" w:cs="Times New Roman"/>
            <w:color w:val="auto"/>
            <w:sz w:val="22"/>
            <w:szCs w:val="22"/>
            <w:u w:val="none"/>
            <w:bdr w:val="none" w:sz="0" w:space="0" w:color="auto" w:frame="1"/>
            <w:shd w:val="clear" w:color="auto" w:fill="FFFFFF"/>
          </w:rPr>
          <w:t>Le Feuvre, N.</w:t>
        </w:r>
      </w:hyperlink>
      <w:r w:rsidR="007E5E1B" w:rsidRPr="00D77A8A">
        <w:rPr>
          <w:rFonts w:asciiTheme="minorHAnsi" w:eastAsia="Times New Roman" w:hAnsiTheme="minorHAnsi" w:cs="Times New Roman"/>
          <w:sz w:val="22"/>
          <w:szCs w:val="22"/>
          <w:shd w:val="clear" w:color="auto" w:fill="FFFFFF"/>
        </w:rPr>
        <w:t>. (2017). </w:t>
      </w:r>
      <w:hyperlink r:id="rId107" w:tgtFrame="_blank" w:history="1">
        <w:r w:rsidR="007E5E1B" w:rsidRPr="00D77A8A">
          <w:rPr>
            <w:rStyle w:val="biblio-title"/>
            <w:rFonts w:asciiTheme="minorHAnsi" w:eastAsia="@Arial Unicode MS" w:hAnsiTheme="minorHAnsi" w:cs="Times New Roman"/>
            <w:bCs/>
            <w:sz w:val="22"/>
            <w:szCs w:val="22"/>
            <w:bdr w:val="none" w:sz="0" w:space="0" w:color="auto" w:frame="1"/>
            <w:shd w:val="clear" w:color="auto" w:fill="FFFFFF"/>
          </w:rPr>
          <w:t>Snakes and Ladders: The combined effect of qualifications and marriage on the employment trajectories of Peruvian graduates in Switzerland</w:t>
        </w:r>
      </w:hyperlink>
      <w:r w:rsidR="007E5E1B" w:rsidRPr="00D77A8A">
        <w:rPr>
          <w:rFonts w:asciiTheme="minorHAnsi" w:eastAsia="Times New Roman" w:hAnsiTheme="minorHAnsi" w:cs="Times New Roman"/>
          <w:sz w:val="22"/>
          <w:szCs w:val="22"/>
          <w:shd w:val="clear" w:color="auto" w:fill="FFFFFF"/>
        </w:rPr>
        <w:t>. </w:t>
      </w:r>
      <w:r w:rsidR="007E5E1B" w:rsidRPr="00D77A8A">
        <w:rPr>
          <w:rFonts w:asciiTheme="minorHAnsi" w:eastAsia="Times New Roman" w:hAnsiTheme="minorHAnsi" w:cs="Times New Roman"/>
          <w:i/>
          <w:iCs/>
          <w:sz w:val="22"/>
          <w:szCs w:val="22"/>
          <w:bdr w:val="none" w:sz="0" w:space="0" w:color="auto" w:frame="1"/>
          <w:shd w:val="clear" w:color="auto" w:fill="FFFFFF"/>
        </w:rPr>
        <w:t>LIVES Working Paper</w:t>
      </w:r>
      <w:r w:rsidR="007E5E1B" w:rsidRPr="00D77A8A">
        <w:rPr>
          <w:rFonts w:asciiTheme="minorHAnsi" w:eastAsia="Times New Roman" w:hAnsiTheme="minorHAnsi" w:cs="Times New Roman"/>
          <w:sz w:val="22"/>
          <w:szCs w:val="22"/>
          <w:shd w:val="clear" w:color="auto" w:fill="FFFFFF"/>
        </w:rPr>
        <w:t>, </w:t>
      </w:r>
      <w:r w:rsidR="007E5E1B" w:rsidRPr="00D77A8A">
        <w:rPr>
          <w:rFonts w:asciiTheme="minorHAnsi" w:eastAsia="Times New Roman" w:hAnsiTheme="minorHAnsi" w:cs="Times New Roman"/>
          <w:i/>
          <w:iCs/>
          <w:sz w:val="22"/>
          <w:szCs w:val="22"/>
          <w:bdr w:val="none" w:sz="0" w:space="0" w:color="auto" w:frame="1"/>
          <w:shd w:val="clear" w:color="auto" w:fill="FFFFFF"/>
        </w:rPr>
        <w:t>63</w:t>
      </w:r>
      <w:r w:rsidR="007E5E1B" w:rsidRPr="00D77A8A">
        <w:rPr>
          <w:rFonts w:asciiTheme="minorHAnsi" w:eastAsia="Times New Roman" w:hAnsiTheme="minorHAnsi" w:cs="Times New Roman"/>
          <w:sz w:val="22"/>
          <w:szCs w:val="22"/>
          <w:shd w:val="clear" w:color="auto" w:fill="FFFFFF"/>
        </w:rPr>
        <w:t>, 1–27. doi:http://dx.doi.org/10.12682/lives.2296-1658.2017.63</w:t>
      </w:r>
    </w:p>
    <w:p w14:paraId="55659EB6" w14:textId="77777777" w:rsidR="00C46AAB" w:rsidRPr="00D77A8A" w:rsidRDefault="00C46AAB" w:rsidP="00D77A8A">
      <w:pPr>
        <w:jc w:val="both"/>
        <w:rPr>
          <w:rFonts w:asciiTheme="minorHAnsi" w:hAnsiTheme="minorHAnsi" w:cs="Times New Roman"/>
          <w:sz w:val="22"/>
          <w:szCs w:val="22"/>
        </w:rPr>
      </w:pPr>
    </w:p>
    <w:p w14:paraId="368682E3" w14:textId="77777777" w:rsidR="00C46AAB" w:rsidRPr="00D77A8A" w:rsidRDefault="00C46AAB"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Girinshuti C., 2013. « Repenser les inégalités d'accès aux diplômes du tertiaire en Europe ? Prolégomènes à partir de l'Enquête Sociale Européenne. » </w:t>
      </w:r>
      <w:r w:rsidRPr="00D77A8A">
        <w:rPr>
          <w:rFonts w:asciiTheme="minorHAnsi" w:hAnsiTheme="minorHAnsi" w:cs="Times New Roman"/>
          <w:bCs/>
          <w:i/>
          <w:iCs/>
          <w:sz w:val="22"/>
          <w:szCs w:val="22"/>
        </w:rPr>
        <w:t>Education Comparée</w:t>
      </w:r>
      <w:r w:rsidRPr="00D77A8A">
        <w:rPr>
          <w:rFonts w:asciiTheme="minorHAnsi" w:hAnsiTheme="minorHAnsi" w:cs="Times New Roman"/>
          <w:sz w:val="22"/>
          <w:szCs w:val="22"/>
        </w:rPr>
        <w:t xml:space="preserve"> 9 pp. 7-33.</w:t>
      </w:r>
    </w:p>
    <w:p w14:paraId="621BBFBD" w14:textId="77777777" w:rsidR="008D2D4F" w:rsidRPr="00D77A8A" w:rsidRDefault="008D2D4F" w:rsidP="00D77A8A">
      <w:pPr>
        <w:jc w:val="both"/>
        <w:rPr>
          <w:rFonts w:asciiTheme="minorHAnsi" w:hAnsiTheme="minorHAnsi" w:cs="Times New Roman"/>
          <w:sz w:val="22"/>
          <w:szCs w:val="22"/>
        </w:rPr>
      </w:pPr>
    </w:p>
    <w:p w14:paraId="6157FEFA" w14:textId="77777777" w:rsidR="00C46AAB" w:rsidRPr="00D77A8A" w:rsidRDefault="00C46AAB"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2012, “The Europeanisation of the measurement of diversity in education: a soft instrument of public policy », </w:t>
      </w:r>
      <w:r w:rsidRPr="00D77A8A">
        <w:rPr>
          <w:rFonts w:asciiTheme="minorHAnsi" w:hAnsiTheme="minorHAnsi" w:cs="Times New Roman"/>
          <w:i/>
          <w:sz w:val="22"/>
          <w:szCs w:val="22"/>
        </w:rPr>
        <w:t>Globalisation, Societies and Education</w:t>
      </w:r>
      <w:r w:rsidRPr="00D77A8A">
        <w:rPr>
          <w:rFonts w:asciiTheme="minorHAnsi" w:hAnsiTheme="minorHAnsi" w:cs="Times New Roman"/>
          <w:sz w:val="22"/>
          <w:szCs w:val="22"/>
        </w:rPr>
        <w:t>, vol.10, 4, pp. 493-506</w:t>
      </w:r>
    </w:p>
    <w:p w14:paraId="6EBCED4D" w14:textId="77777777" w:rsidR="008D2D4F" w:rsidRPr="00D77A8A" w:rsidRDefault="008D2D4F" w:rsidP="00D77A8A">
      <w:pPr>
        <w:jc w:val="both"/>
        <w:rPr>
          <w:rFonts w:asciiTheme="minorHAnsi" w:hAnsiTheme="minorHAnsi" w:cs="Times New Roman"/>
          <w:sz w:val="22"/>
          <w:szCs w:val="22"/>
        </w:rPr>
      </w:pPr>
    </w:p>
    <w:p w14:paraId="07DDA5B9" w14:textId="77777777" w:rsidR="00C46AAB" w:rsidRPr="00D77A8A" w:rsidRDefault="00C46AAB"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2011, “Measuring inequalities in higher education; politics of science”, </w:t>
      </w:r>
      <w:r w:rsidRPr="00D77A8A">
        <w:rPr>
          <w:rFonts w:asciiTheme="minorHAnsi" w:hAnsiTheme="minorHAnsi" w:cs="Times New Roman"/>
          <w:i/>
          <w:sz w:val="22"/>
          <w:szCs w:val="22"/>
        </w:rPr>
        <w:t>London Review of Education</w:t>
      </w:r>
      <w:r w:rsidRPr="00D77A8A">
        <w:rPr>
          <w:rFonts w:asciiTheme="minorHAnsi" w:hAnsiTheme="minorHAnsi" w:cs="Times New Roman"/>
          <w:sz w:val="22"/>
          <w:szCs w:val="22"/>
        </w:rPr>
        <w:t>. Vol.9, N°1, 71-82.</w:t>
      </w:r>
    </w:p>
    <w:p w14:paraId="59CED48C" w14:textId="77777777" w:rsidR="008D2D4F" w:rsidRPr="00D77A8A" w:rsidRDefault="008D2D4F" w:rsidP="00D77A8A">
      <w:pPr>
        <w:jc w:val="both"/>
        <w:rPr>
          <w:rFonts w:asciiTheme="minorHAnsi" w:hAnsiTheme="minorHAnsi" w:cs="Times New Roman"/>
          <w:sz w:val="22"/>
          <w:szCs w:val="22"/>
        </w:rPr>
      </w:pPr>
    </w:p>
    <w:p w14:paraId="5D2B6912" w14:textId="77777777" w:rsidR="00D61FA6" w:rsidRPr="00D77A8A" w:rsidRDefault="00D61FA6"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2012, “Towards an economy of access: Changes in funding equality of opportunities, changes in individual and institutional freedom?” in Cezary Kocielniak, Jarosaw Makowski (ed), </w:t>
      </w:r>
      <w:r w:rsidRPr="00D77A8A">
        <w:rPr>
          <w:rFonts w:asciiTheme="minorHAnsi" w:hAnsiTheme="minorHAnsi" w:cs="Times New Roman"/>
          <w:i/>
          <w:sz w:val="22"/>
          <w:szCs w:val="22"/>
        </w:rPr>
        <w:t>Freedom, equality, university</w:t>
      </w:r>
      <w:r w:rsidRPr="00D77A8A">
        <w:rPr>
          <w:rFonts w:asciiTheme="minorHAnsi" w:hAnsiTheme="minorHAnsi" w:cs="Times New Roman"/>
          <w:sz w:val="22"/>
          <w:szCs w:val="22"/>
        </w:rPr>
        <w:t>" Instytut Obywatelski, Warszawa (in English).</w:t>
      </w:r>
    </w:p>
    <w:p w14:paraId="4C1196B1" w14:textId="77777777" w:rsidR="008D2D4F" w:rsidRPr="00D77A8A" w:rsidRDefault="008D2D4F" w:rsidP="00D77A8A">
      <w:pPr>
        <w:jc w:val="both"/>
        <w:rPr>
          <w:rFonts w:asciiTheme="minorHAnsi" w:hAnsiTheme="minorHAnsi" w:cs="Times New Roman"/>
          <w:sz w:val="22"/>
          <w:szCs w:val="22"/>
        </w:rPr>
      </w:pPr>
    </w:p>
    <w:p w14:paraId="656AC096" w14:textId="77777777" w:rsidR="00D61FA6" w:rsidRPr="00D77A8A" w:rsidRDefault="00D61FA6" w:rsidP="00D77A8A">
      <w:pPr>
        <w:jc w:val="both"/>
        <w:rPr>
          <w:rFonts w:asciiTheme="minorHAnsi" w:hAnsiTheme="minorHAnsi" w:cs="Times New Roman"/>
          <w:i/>
          <w:sz w:val="22"/>
          <w:szCs w:val="22"/>
        </w:rPr>
      </w:pPr>
      <w:r w:rsidRPr="00D77A8A">
        <w:rPr>
          <w:rFonts w:asciiTheme="minorHAnsi" w:hAnsiTheme="minorHAnsi" w:cs="Times New Roman"/>
          <w:sz w:val="22"/>
          <w:szCs w:val="22"/>
        </w:rPr>
        <w:t>Goastellec G., 2010, « </w:t>
      </w:r>
      <w:r w:rsidRPr="00D77A8A">
        <w:rPr>
          <w:rFonts w:asciiTheme="minorHAnsi" w:hAnsiTheme="minorHAnsi" w:cs="Times New Roman"/>
          <w:i/>
          <w:sz w:val="22"/>
          <w:szCs w:val="22"/>
        </w:rPr>
        <w:t>Access to higher education in France: Between equality of rights and meritocracy, a long walk to equality of opportunities?”</w:t>
      </w:r>
      <w:r w:rsidRPr="00D77A8A">
        <w:rPr>
          <w:rFonts w:asciiTheme="minorHAnsi" w:hAnsiTheme="minorHAnsi" w:cs="Times New Roman"/>
          <w:sz w:val="22"/>
          <w:szCs w:val="22"/>
        </w:rPr>
        <w:t xml:space="preserve">  </w:t>
      </w:r>
      <w:proofErr w:type="gramStart"/>
      <w:r w:rsidRPr="00D77A8A">
        <w:rPr>
          <w:rFonts w:asciiTheme="minorHAnsi" w:hAnsiTheme="minorHAnsi" w:cs="Times New Roman"/>
          <w:sz w:val="22"/>
          <w:szCs w:val="22"/>
        </w:rPr>
        <w:t>in</w:t>
      </w:r>
      <w:proofErr w:type="gramEnd"/>
      <w:r w:rsidRPr="00D77A8A">
        <w:rPr>
          <w:rFonts w:asciiTheme="minorHAnsi" w:hAnsiTheme="minorHAnsi" w:cs="Times New Roman"/>
          <w:sz w:val="22"/>
          <w:szCs w:val="22"/>
        </w:rPr>
        <w:t xml:space="preserve"> Lazin F., Jayaram N., (eds.), 2010, Higher Education and Equality of Opportunity: Cross-National Perspectives, Lexington Books, 253-269.</w:t>
      </w:r>
    </w:p>
    <w:p w14:paraId="6AE41BF6" w14:textId="77777777" w:rsidR="008D2D4F" w:rsidRPr="00D77A8A" w:rsidRDefault="008D2D4F" w:rsidP="00D77A8A">
      <w:pPr>
        <w:jc w:val="both"/>
        <w:rPr>
          <w:rFonts w:asciiTheme="minorHAnsi" w:hAnsiTheme="minorHAnsi" w:cs="Times New Roman"/>
          <w:sz w:val="22"/>
          <w:szCs w:val="22"/>
        </w:rPr>
      </w:pPr>
    </w:p>
    <w:p w14:paraId="7ACDB164" w14:textId="77777777" w:rsidR="005E51E0" w:rsidRPr="00D77A8A" w:rsidRDefault="005E51E0"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Goastellec G., 2010, « Small world: access to higher education between methodological nationalism and international organisations » </w:t>
      </w:r>
      <w:r w:rsidRPr="00D77A8A">
        <w:rPr>
          <w:rFonts w:asciiTheme="minorHAnsi" w:hAnsiTheme="minorHAnsi" w:cs="Times New Roman"/>
          <w:i/>
          <w:sz w:val="22"/>
          <w:szCs w:val="22"/>
        </w:rPr>
        <w:t>Globalisation, Societies and Education, Vol.8, Issue2, 283</w:t>
      </w:r>
      <w:r w:rsidRPr="00D77A8A">
        <w:rPr>
          <w:rFonts w:asciiTheme="minorHAnsi" w:hAnsiTheme="minorHAnsi" w:cs="Times New Roman"/>
          <w:sz w:val="22"/>
          <w:szCs w:val="22"/>
        </w:rPr>
        <w:t xml:space="preserve">, pp. 283-293. </w:t>
      </w:r>
    </w:p>
    <w:p w14:paraId="7512BCDB" w14:textId="77777777" w:rsidR="008D2D4F" w:rsidRPr="00D77A8A" w:rsidRDefault="008D2D4F" w:rsidP="00D77A8A">
      <w:pPr>
        <w:jc w:val="both"/>
        <w:rPr>
          <w:rFonts w:asciiTheme="minorHAnsi" w:hAnsiTheme="minorHAnsi" w:cs="Times New Roman"/>
          <w:sz w:val="22"/>
          <w:szCs w:val="22"/>
        </w:rPr>
      </w:pPr>
    </w:p>
    <w:p w14:paraId="401B415D" w14:textId="77777777" w:rsidR="005E51E0" w:rsidRPr="00D77A8A" w:rsidRDefault="005E51E0" w:rsidP="00D77A8A">
      <w:pPr>
        <w:jc w:val="both"/>
        <w:rPr>
          <w:rFonts w:asciiTheme="minorHAnsi" w:hAnsiTheme="minorHAnsi" w:cs="Times New Roman"/>
          <w:sz w:val="22"/>
          <w:szCs w:val="22"/>
        </w:rPr>
      </w:pPr>
      <w:r w:rsidRPr="00D77A8A">
        <w:rPr>
          <w:rFonts w:asciiTheme="minorHAnsi" w:hAnsiTheme="minorHAnsi" w:cs="Times New Roman"/>
          <w:sz w:val="22"/>
          <w:szCs w:val="22"/>
        </w:rPr>
        <w:lastRenderedPageBreak/>
        <w:t xml:space="preserve">Goastellec G., 2008, “Globalization and implementation of an equity norm in higher education, </w:t>
      </w:r>
      <w:r w:rsidRPr="00D77A8A">
        <w:rPr>
          <w:rFonts w:asciiTheme="minorHAnsi" w:hAnsiTheme="minorHAnsi" w:cs="Times New Roman"/>
          <w:i/>
          <w:sz w:val="22"/>
          <w:szCs w:val="22"/>
        </w:rPr>
        <w:t>Peabody Journal of Education</w:t>
      </w:r>
      <w:r w:rsidRPr="00D77A8A">
        <w:rPr>
          <w:rFonts w:asciiTheme="minorHAnsi" w:hAnsiTheme="minorHAnsi" w:cs="Times New Roman"/>
          <w:sz w:val="22"/>
          <w:szCs w:val="22"/>
        </w:rPr>
        <w:t>, vol.83, N°1, 71-85.</w:t>
      </w:r>
    </w:p>
    <w:p w14:paraId="0FEF9423" w14:textId="77777777" w:rsidR="008D2D4F" w:rsidRPr="00D77A8A" w:rsidRDefault="008D2D4F" w:rsidP="00D77A8A">
      <w:pPr>
        <w:jc w:val="both"/>
        <w:rPr>
          <w:rFonts w:asciiTheme="minorHAnsi" w:hAnsiTheme="minorHAnsi" w:cs="Times New Roman"/>
          <w:sz w:val="22"/>
          <w:szCs w:val="22"/>
        </w:rPr>
      </w:pPr>
    </w:p>
    <w:p w14:paraId="70A76652" w14:textId="77777777" w:rsidR="005E51E0" w:rsidRPr="00D77A8A" w:rsidRDefault="005E51E0" w:rsidP="00D77A8A">
      <w:pPr>
        <w:jc w:val="both"/>
        <w:rPr>
          <w:rFonts w:asciiTheme="minorHAnsi" w:hAnsiTheme="minorHAnsi" w:cs="Times New Roman"/>
          <w:sz w:val="22"/>
          <w:szCs w:val="22"/>
        </w:rPr>
      </w:pPr>
      <w:r w:rsidRPr="00D77A8A">
        <w:rPr>
          <w:rFonts w:asciiTheme="minorHAnsi" w:hAnsiTheme="minorHAnsi" w:cs="Times New Roman"/>
          <w:sz w:val="22"/>
          <w:szCs w:val="22"/>
        </w:rPr>
        <w:t xml:space="preserve">Clancy P., Goastellec G., 2007, “Questioning access and equity in higher education: policy and performance in a comparative perspective”, </w:t>
      </w:r>
      <w:r w:rsidRPr="00D77A8A">
        <w:rPr>
          <w:rFonts w:asciiTheme="minorHAnsi" w:hAnsiTheme="minorHAnsi" w:cs="Times New Roman"/>
          <w:i/>
          <w:sz w:val="22"/>
          <w:szCs w:val="22"/>
        </w:rPr>
        <w:t>Higher Education Quarterly</w:t>
      </w:r>
      <w:r w:rsidRPr="00D77A8A">
        <w:rPr>
          <w:rFonts w:asciiTheme="minorHAnsi" w:hAnsiTheme="minorHAnsi" w:cs="Times New Roman"/>
          <w:sz w:val="22"/>
          <w:szCs w:val="22"/>
        </w:rPr>
        <w:t xml:space="preserve">. Volume 61, Issue 2, Oxford, Blackwell Publishing, 136-154. </w:t>
      </w:r>
    </w:p>
    <w:p w14:paraId="69C366D6" w14:textId="77777777" w:rsidR="00C46AAB" w:rsidRDefault="00C46AAB" w:rsidP="00D77A8A">
      <w:pPr>
        <w:widowControl w:val="0"/>
        <w:autoSpaceDE w:val="0"/>
        <w:autoSpaceDN w:val="0"/>
        <w:adjustRightInd w:val="0"/>
        <w:jc w:val="both"/>
        <w:rPr>
          <w:rFonts w:asciiTheme="minorHAnsi" w:hAnsiTheme="minorHAnsi" w:cs="Times New Roman"/>
          <w:sz w:val="22"/>
          <w:szCs w:val="22"/>
        </w:rPr>
      </w:pPr>
    </w:p>
    <w:p w14:paraId="1E866FB6" w14:textId="77777777" w:rsidR="00C47745" w:rsidRPr="00D77A8A" w:rsidRDefault="00C47745" w:rsidP="00D77A8A">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16607D" w:rsidRPr="00D77A8A" w14:paraId="5B85067D" w14:textId="77777777" w:rsidTr="009A1BB2">
        <w:tc>
          <w:tcPr>
            <w:tcW w:w="3403" w:type="dxa"/>
          </w:tcPr>
          <w:p w14:paraId="31909702" w14:textId="77777777" w:rsidR="0016607D" w:rsidRPr="00D77A8A" w:rsidRDefault="0016607D"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11.Centre for Education Policy Studies (CEPS)</w:t>
            </w:r>
          </w:p>
        </w:tc>
        <w:tc>
          <w:tcPr>
            <w:tcW w:w="3893" w:type="dxa"/>
          </w:tcPr>
          <w:p w14:paraId="12FDE818" w14:textId="77777777" w:rsidR="0016607D" w:rsidRPr="00D77A8A" w:rsidRDefault="00E1175E" w:rsidP="00D77A8A">
            <w:pPr>
              <w:rPr>
                <w:rStyle w:val="Hyperlink"/>
                <w:rFonts w:asciiTheme="minorHAnsi" w:hAnsiTheme="minorHAnsi" w:cs="Times New Roman"/>
                <w:color w:val="auto"/>
              </w:rPr>
            </w:pPr>
            <w:hyperlink r:id="rId108" w:history="1">
              <w:r w:rsidR="0016607D" w:rsidRPr="00D77A8A">
                <w:rPr>
                  <w:rStyle w:val="Hyperlink"/>
                  <w:rFonts w:asciiTheme="minorHAnsi" w:hAnsiTheme="minorHAnsi" w:cs="Times New Roman"/>
                  <w:color w:val="auto"/>
                </w:rPr>
                <w:t xml:space="preserve"> Pavel Zgaga</w:t>
              </w:r>
            </w:hyperlink>
            <w:r w:rsidR="0016607D" w:rsidRPr="00D77A8A">
              <w:rPr>
                <w:rStyle w:val="Hyperlink"/>
                <w:rFonts w:asciiTheme="minorHAnsi" w:hAnsiTheme="minorHAnsi" w:cs="Times New Roman"/>
                <w:color w:val="auto"/>
              </w:rPr>
              <w:t>, Professor and Director</w:t>
            </w:r>
          </w:p>
          <w:p w14:paraId="31BD9552" w14:textId="77777777" w:rsidR="0016607D" w:rsidRPr="00D77A8A" w:rsidRDefault="0016607D" w:rsidP="00D77A8A">
            <w:pPr>
              <w:rPr>
                <w:rFonts w:asciiTheme="minorHAnsi" w:hAnsiTheme="minorHAnsi" w:cs="Times New Roman"/>
              </w:rPr>
            </w:pPr>
          </w:p>
        </w:tc>
        <w:tc>
          <w:tcPr>
            <w:tcW w:w="2280" w:type="dxa"/>
          </w:tcPr>
          <w:p w14:paraId="511631E5" w14:textId="77777777" w:rsidR="0016607D" w:rsidRPr="00D77A8A" w:rsidRDefault="0016607D" w:rsidP="00D77A8A">
            <w:pPr>
              <w:rPr>
                <w:rFonts w:asciiTheme="minorHAnsi" w:hAnsiTheme="minorHAnsi" w:cs="Times New Roman"/>
              </w:rPr>
            </w:pPr>
            <w:r w:rsidRPr="00D77A8A">
              <w:rPr>
                <w:rFonts w:asciiTheme="minorHAnsi" w:hAnsiTheme="minorHAnsi" w:cs="Times New Roman"/>
              </w:rPr>
              <w:t>University of Ljubljana, Slovenia</w:t>
            </w:r>
          </w:p>
        </w:tc>
      </w:tr>
    </w:tbl>
    <w:p w14:paraId="65D30B52" w14:textId="77777777" w:rsidR="0087467F" w:rsidRPr="00D77A8A" w:rsidRDefault="0087467F" w:rsidP="00D77A8A">
      <w:pPr>
        <w:widowControl w:val="0"/>
        <w:autoSpaceDE w:val="0"/>
        <w:autoSpaceDN w:val="0"/>
        <w:adjustRightInd w:val="0"/>
        <w:jc w:val="both"/>
        <w:rPr>
          <w:rFonts w:asciiTheme="minorHAnsi" w:hAnsiTheme="minorHAnsi" w:cs="Times New Roman"/>
          <w:sz w:val="22"/>
          <w:szCs w:val="22"/>
        </w:rPr>
      </w:pPr>
    </w:p>
    <w:p w14:paraId="600C170F" w14:textId="77777777" w:rsidR="0016607D" w:rsidRPr="00D77A8A" w:rsidRDefault="0016607D" w:rsidP="00D77A8A">
      <w:pPr>
        <w:pStyle w:val="NormalWeb"/>
        <w:rPr>
          <w:rFonts w:asciiTheme="minorHAnsi" w:hAnsiTheme="minorHAnsi" w:cstheme="majorBidi"/>
          <w:sz w:val="22"/>
          <w:szCs w:val="22"/>
        </w:rPr>
      </w:pPr>
      <w:r w:rsidRPr="00D77A8A">
        <w:rPr>
          <w:rFonts w:asciiTheme="minorHAnsi" w:hAnsiTheme="minorHAnsi" w:cstheme="majorBidi"/>
          <w:sz w:val="22"/>
          <w:szCs w:val="22"/>
        </w:rPr>
        <w:t xml:space="preserve">Zgaga, P. (2009). Higher education and citizenship: ‘the full range of purposes’. </w:t>
      </w:r>
      <w:r w:rsidRPr="00D77A8A">
        <w:rPr>
          <w:rFonts w:asciiTheme="minorHAnsi" w:hAnsiTheme="minorHAnsi" w:cstheme="majorBidi"/>
          <w:i/>
          <w:iCs/>
          <w:sz w:val="22"/>
          <w:szCs w:val="22"/>
        </w:rPr>
        <w:t>European Educational Research Journal</w:t>
      </w:r>
      <w:r w:rsidRPr="00D77A8A">
        <w:rPr>
          <w:rFonts w:asciiTheme="minorHAnsi" w:hAnsiTheme="minorHAnsi" w:cstheme="majorBidi"/>
          <w:sz w:val="22"/>
          <w:szCs w:val="22"/>
        </w:rPr>
        <w:t xml:space="preserve">, vol. 8, no. 2, pp. 175-188. </w:t>
      </w:r>
      <w:hyperlink r:id="rId109" w:history="1">
        <w:r w:rsidRPr="00D77A8A">
          <w:rPr>
            <w:rStyle w:val="Hyperlink"/>
            <w:rFonts w:asciiTheme="minorHAnsi" w:hAnsiTheme="minorHAnsi" w:cstheme="majorBidi"/>
            <w:sz w:val="22"/>
            <w:szCs w:val="22"/>
          </w:rPr>
          <w:t>http://www.wwwords.co.uk/pdf/validate.asp?j=eerj&amp;vol=8&amp;issue=2&amp;year=2009&amp;article=4_Zgaga_EERJ_8_2_web</w:t>
        </w:r>
      </w:hyperlink>
      <w:r w:rsidRPr="00D77A8A">
        <w:rPr>
          <w:rFonts w:asciiTheme="minorHAnsi" w:hAnsiTheme="minorHAnsi" w:cstheme="majorBidi"/>
          <w:sz w:val="22"/>
          <w:szCs w:val="22"/>
        </w:rPr>
        <w:t xml:space="preserve">.  </w:t>
      </w:r>
    </w:p>
    <w:p w14:paraId="26785463" w14:textId="77777777" w:rsidR="00C47745" w:rsidRDefault="00C47745" w:rsidP="00D77A8A">
      <w:pPr>
        <w:pStyle w:val="NormalWeb"/>
        <w:rPr>
          <w:rFonts w:asciiTheme="minorHAnsi" w:hAnsiTheme="minorHAnsi" w:cstheme="majorBidi"/>
          <w:sz w:val="22"/>
          <w:szCs w:val="22"/>
        </w:rPr>
      </w:pPr>
    </w:p>
    <w:p w14:paraId="4ADD91F6" w14:textId="77777777" w:rsidR="0016607D" w:rsidRPr="00D77A8A" w:rsidRDefault="0016607D" w:rsidP="00D77A8A">
      <w:pPr>
        <w:pStyle w:val="NormalWeb"/>
        <w:rPr>
          <w:rFonts w:asciiTheme="minorHAnsi" w:hAnsiTheme="minorHAnsi" w:cstheme="majorBidi"/>
          <w:sz w:val="22"/>
          <w:szCs w:val="22"/>
        </w:rPr>
      </w:pPr>
      <w:r w:rsidRPr="00D77A8A">
        <w:rPr>
          <w:rFonts w:asciiTheme="minorHAnsi" w:hAnsiTheme="minorHAnsi" w:cstheme="majorBidi"/>
          <w:sz w:val="22"/>
          <w:szCs w:val="22"/>
        </w:rPr>
        <w:t xml:space="preserve">Biesta, G., Kwiek, M., Locke, G., Martins, H., Masschelein, J., Simons, M., Zgaga, P. (2009). What is the public role of the university? A proposal for a public research agenda. </w:t>
      </w:r>
      <w:r w:rsidRPr="00D77A8A">
        <w:rPr>
          <w:rFonts w:asciiTheme="minorHAnsi" w:hAnsiTheme="minorHAnsi" w:cstheme="majorBidi"/>
          <w:i/>
          <w:iCs/>
          <w:sz w:val="22"/>
          <w:szCs w:val="22"/>
        </w:rPr>
        <w:t>European Educational Research Journal</w:t>
      </w:r>
      <w:r w:rsidRPr="00D77A8A">
        <w:rPr>
          <w:rFonts w:asciiTheme="minorHAnsi" w:hAnsiTheme="minorHAnsi" w:cstheme="majorBidi"/>
          <w:sz w:val="22"/>
          <w:szCs w:val="22"/>
        </w:rPr>
        <w:t xml:space="preserve">, vol. 8, no. 2, pp. 249-254. </w:t>
      </w:r>
      <w:hyperlink r:id="rId110" w:history="1">
        <w:r w:rsidRPr="00D77A8A">
          <w:rPr>
            <w:rStyle w:val="Hyperlink"/>
            <w:rFonts w:asciiTheme="minorHAnsi" w:hAnsiTheme="minorHAnsi" w:cstheme="majorBidi"/>
            <w:sz w:val="22"/>
            <w:szCs w:val="22"/>
          </w:rPr>
          <w:t>http://www.wwwords.co.uk/pdf/validate.asp?j=eerj&amp;vol=8&amp;issue=2&amp;year=2009&amp;article=9_Biesta_et_al_EERJ_8_2_web</w:t>
        </w:r>
      </w:hyperlink>
      <w:r w:rsidRPr="00D77A8A">
        <w:rPr>
          <w:rFonts w:asciiTheme="minorHAnsi" w:hAnsiTheme="minorHAnsi" w:cstheme="majorBidi"/>
          <w:sz w:val="22"/>
          <w:szCs w:val="22"/>
        </w:rPr>
        <w:t xml:space="preserve">. </w:t>
      </w:r>
    </w:p>
    <w:p w14:paraId="714A2770" w14:textId="77777777" w:rsidR="00C47745" w:rsidRDefault="00C47745" w:rsidP="00D77A8A">
      <w:pPr>
        <w:rPr>
          <w:rFonts w:asciiTheme="minorHAnsi" w:hAnsiTheme="minorHAnsi" w:cstheme="majorBidi"/>
          <w:sz w:val="22"/>
          <w:szCs w:val="22"/>
          <w:lang w:val="en-GB"/>
        </w:rPr>
      </w:pPr>
      <w:bookmarkStart w:id="2" w:name="12"/>
      <w:bookmarkEnd w:id="2"/>
    </w:p>
    <w:p w14:paraId="31355958" w14:textId="77777777" w:rsidR="0016607D" w:rsidRPr="00D77A8A" w:rsidRDefault="0016607D" w:rsidP="00D77A8A">
      <w:pPr>
        <w:rPr>
          <w:rFonts w:asciiTheme="minorHAnsi" w:hAnsiTheme="minorHAnsi" w:cstheme="majorBidi"/>
          <w:sz w:val="22"/>
          <w:szCs w:val="22"/>
          <w:lang w:val="en-GB"/>
        </w:rPr>
      </w:pPr>
      <w:r w:rsidRPr="00D77A8A">
        <w:rPr>
          <w:rFonts w:asciiTheme="minorHAnsi" w:hAnsiTheme="minorHAnsi" w:cstheme="majorBidi"/>
          <w:sz w:val="22"/>
          <w:szCs w:val="22"/>
          <w:lang w:val="en-GB"/>
        </w:rPr>
        <w:t xml:space="preserve">Zgaga, P. (2015). The social dimension in the European Higher Education Area. In </w:t>
      </w:r>
      <w:r w:rsidRPr="00D77A8A">
        <w:rPr>
          <w:rFonts w:asciiTheme="minorHAnsi" w:hAnsiTheme="minorHAnsi" w:cstheme="majorBidi"/>
          <w:sz w:val="22"/>
          <w:szCs w:val="22"/>
          <w:lang w:val="hr-HR"/>
        </w:rPr>
        <w:t xml:space="preserve">Baranović, B. (Ed.), </w:t>
      </w:r>
      <w:r w:rsidRPr="00D77A8A">
        <w:rPr>
          <w:rFonts w:asciiTheme="minorHAnsi" w:hAnsiTheme="minorHAnsi" w:cstheme="majorBidi"/>
          <w:i/>
          <w:iCs/>
          <w:sz w:val="22"/>
          <w:szCs w:val="22"/>
          <w:lang w:val="hr-HR"/>
        </w:rPr>
        <w:t>Koji srednješkolci namjeravaju studirati? Pristup visokom obrazovanju i odabir studija</w:t>
      </w:r>
      <w:r w:rsidRPr="00D77A8A">
        <w:rPr>
          <w:rFonts w:asciiTheme="minorHAnsi" w:hAnsiTheme="minorHAnsi" w:cstheme="majorBidi"/>
          <w:sz w:val="22"/>
          <w:szCs w:val="22"/>
          <w:lang w:val="hr-HR"/>
        </w:rPr>
        <w:t>. Zagreb: Institut za društvena istraživanja.</w:t>
      </w:r>
      <w:r w:rsidRPr="00D77A8A">
        <w:rPr>
          <w:rFonts w:asciiTheme="minorHAnsi" w:hAnsiTheme="minorHAnsi" w:cstheme="majorBidi"/>
          <w:sz w:val="22"/>
          <w:szCs w:val="22"/>
          <w:lang w:val="en-GB"/>
        </w:rPr>
        <w:t xml:space="preserve"> Pp. 211-233. </w:t>
      </w:r>
    </w:p>
    <w:p w14:paraId="66B149AD" w14:textId="77777777" w:rsidR="0016607D" w:rsidRPr="00D77A8A" w:rsidRDefault="0016607D" w:rsidP="00D77A8A">
      <w:pPr>
        <w:rPr>
          <w:rFonts w:asciiTheme="minorHAnsi" w:hAnsiTheme="minorHAnsi" w:cstheme="majorBidi"/>
          <w:sz w:val="22"/>
          <w:szCs w:val="22"/>
          <w:lang w:val="en-GB"/>
        </w:rPr>
      </w:pPr>
    </w:p>
    <w:p w14:paraId="3A646157" w14:textId="77777777" w:rsidR="0016607D" w:rsidRPr="00D77A8A" w:rsidRDefault="0016607D" w:rsidP="00D77A8A">
      <w:pPr>
        <w:rPr>
          <w:rFonts w:asciiTheme="minorHAnsi" w:hAnsiTheme="minorHAnsi" w:cstheme="majorBidi"/>
          <w:color w:val="1F497D"/>
          <w:sz w:val="22"/>
          <w:szCs w:val="22"/>
          <w:lang w:val="en-GB"/>
        </w:rPr>
      </w:pPr>
      <w:r w:rsidRPr="00D77A8A">
        <w:rPr>
          <w:rFonts w:asciiTheme="minorHAnsi" w:hAnsiTheme="minorHAnsi" w:cstheme="majorBidi"/>
          <w:sz w:val="22"/>
          <w:szCs w:val="22"/>
          <w:lang w:val="en-GB"/>
        </w:rPr>
        <w:t xml:space="preserve">Zgaga, P. (2016). Education in the whirlwinds of ‘transition’. On people who won freedom but must now learn how to enjoy it properly. </w:t>
      </w:r>
      <w:r w:rsidRPr="00D77A8A">
        <w:rPr>
          <w:rFonts w:asciiTheme="minorHAnsi" w:hAnsiTheme="minorHAnsi" w:cstheme="majorBidi"/>
          <w:i/>
          <w:iCs/>
          <w:sz w:val="22"/>
          <w:szCs w:val="22"/>
          <w:lang w:val="en-GB"/>
        </w:rPr>
        <w:t>Hungarian Educational Research Journal</w:t>
      </w:r>
      <w:r w:rsidRPr="00D77A8A">
        <w:rPr>
          <w:rFonts w:asciiTheme="minorHAnsi" w:hAnsiTheme="minorHAnsi" w:cstheme="majorBidi"/>
          <w:sz w:val="22"/>
          <w:szCs w:val="22"/>
          <w:lang w:val="en-GB"/>
        </w:rPr>
        <w:t xml:space="preserve">, vol. 6, no. 2, pp. 8-22. </w:t>
      </w:r>
      <w:hyperlink r:id="rId111" w:history="1">
        <w:r w:rsidRPr="00D77A8A">
          <w:rPr>
            <w:rStyle w:val="Hyperlink"/>
            <w:rFonts w:asciiTheme="minorHAnsi" w:hAnsiTheme="minorHAnsi" w:cstheme="majorBidi"/>
            <w:sz w:val="22"/>
            <w:szCs w:val="22"/>
            <w:lang w:val="en-GB"/>
          </w:rPr>
          <w:t>http://herj.lib.unideb.hu/megjelent/index/57</w:t>
        </w:r>
      </w:hyperlink>
      <w:r w:rsidRPr="00D77A8A">
        <w:rPr>
          <w:rFonts w:asciiTheme="minorHAnsi" w:hAnsiTheme="minorHAnsi" w:cstheme="majorBidi"/>
          <w:sz w:val="22"/>
          <w:szCs w:val="22"/>
          <w:lang w:val="en-GB"/>
        </w:rPr>
        <w:t xml:space="preserve">, doi: </w:t>
      </w:r>
      <w:hyperlink r:id="rId112" w:tgtFrame="doi" w:history="1">
        <w:r w:rsidRPr="00D77A8A">
          <w:rPr>
            <w:rStyle w:val="Hyperlink"/>
            <w:rFonts w:asciiTheme="minorHAnsi" w:hAnsiTheme="minorHAnsi" w:cstheme="majorBidi"/>
            <w:sz w:val="22"/>
            <w:szCs w:val="22"/>
            <w:lang w:val="en-GB"/>
          </w:rPr>
          <w:t>10.14413/HERJ.2016.02.02</w:t>
        </w:r>
      </w:hyperlink>
      <w:r w:rsidRPr="00D77A8A">
        <w:rPr>
          <w:rFonts w:asciiTheme="minorHAnsi" w:hAnsiTheme="minorHAnsi" w:cstheme="majorBidi"/>
          <w:sz w:val="22"/>
          <w:szCs w:val="22"/>
          <w:lang w:val="en-GB"/>
        </w:rPr>
        <w:t>.</w:t>
      </w:r>
    </w:p>
    <w:p w14:paraId="37F72B3C" w14:textId="77777777" w:rsidR="0016607D" w:rsidRPr="00D77A8A" w:rsidRDefault="0016607D" w:rsidP="00D77A8A">
      <w:pPr>
        <w:rPr>
          <w:rFonts w:asciiTheme="minorHAnsi" w:hAnsiTheme="minorHAnsi" w:cstheme="majorBidi"/>
          <w:sz w:val="22"/>
          <w:szCs w:val="22"/>
          <w:lang w:val="en-GB"/>
        </w:rPr>
      </w:pPr>
    </w:p>
    <w:p w14:paraId="307AC0A3" w14:textId="2AA60FBC" w:rsidR="0016607D" w:rsidRPr="00C47745" w:rsidRDefault="0016607D" w:rsidP="00D77A8A">
      <w:pPr>
        <w:rPr>
          <w:rFonts w:asciiTheme="minorHAnsi" w:hAnsiTheme="minorHAnsi" w:cstheme="majorBidi"/>
          <w:sz w:val="22"/>
          <w:szCs w:val="22"/>
          <w:lang w:val="en-GB"/>
        </w:rPr>
      </w:pPr>
      <w:r w:rsidRPr="00D77A8A">
        <w:rPr>
          <w:rFonts w:asciiTheme="minorHAnsi" w:hAnsiTheme="minorHAnsi" w:cstheme="majorBidi"/>
          <w:sz w:val="22"/>
          <w:szCs w:val="22"/>
          <w:lang w:val="en-GB"/>
        </w:rPr>
        <w:t xml:space="preserve">Zgaga, P. (2017). Higher education and democratic citizenship. In Shin, J. Ch., Teixeira, Pedro Nuno (eds.), </w:t>
      </w:r>
      <w:r w:rsidRPr="00D77A8A">
        <w:rPr>
          <w:rFonts w:asciiTheme="minorHAnsi" w:hAnsiTheme="minorHAnsi" w:cstheme="majorBidi"/>
          <w:i/>
          <w:iCs/>
          <w:sz w:val="22"/>
          <w:szCs w:val="22"/>
          <w:lang w:val="en-GB"/>
        </w:rPr>
        <w:t>Encyclopedia of international higher education systems and institutions</w:t>
      </w:r>
      <w:r w:rsidRPr="00D77A8A">
        <w:rPr>
          <w:rFonts w:asciiTheme="minorHAnsi" w:hAnsiTheme="minorHAnsi" w:cstheme="majorBidi"/>
          <w:sz w:val="22"/>
          <w:szCs w:val="22"/>
          <w:lang w:val="en-GB"/>
        </w:rPr>
        <w:t xml:space="preserve">. Continuously updated ed. Amsterdam: Springer Netherlands. </w:t>
      </w:r>
      <w:hyperlink r:id="rId113" w:history="1">
        <w:r w:rsidRPr="00D77A8A">
          <w:rPr>
            <w:rStyle w:val="Hyperlink"/>
            <w:rFonts w:asciiTheme="minorHAnsi" w:hAnsiTheme="minorHAnsi" w:cstheme="majorBidi"/>
            <w:sz w:val="22"/>
            <w:szCs w:val="22"/>
            <w:lang w:val="en-GB"/>
          </w:rPr>
          <w:t>https://link.springer.com/referenceworkentry/10.1007/978-94-017-9553-1_14-1</w:t>
        </w:r>
      </w:hyperlink>
      <w:r w:rsidR="00C47745">
        <w:rPr>
          <w:rFonts w:asciiTheme="minorHAnsi" w:hAnsiTheme="minorHAnsi" w:cstheme="majorBidi"/>
          <w:sz w:val="22"/>
          <w:szCs w:val="22"/>
          <w:lang w:val="en-GB"/>
        </w:rPr>
        <w:t xml:space="preserve">, </w:t>
      </w:r>
      <w:r w:rsidRPr="00D77A8A">
        <w:rPr>
          <w:rFonts w:asciiTheme="minorHAnsi" w:hAnsiTheme="minorHAnsi" w:cstheme="majorBidi"/>
          <w:sz w:val="22"/>
          <w:szCs w:val="22"/>
          <w:lang w:val="en-GB"/>
        </w:rPr>
        <w:t xml:space="preserve">doi: </w:t>
      </w:r>
      <w:hyperlink r:id="rId114" w:tgtFrame="doi" w:history="1">
        <w:r w:rsidRPr="00D77A8A">
          <w:rPr>
            <w:rStyle w:val="Hyperlink"/>
            <w:rFonts w:asciiTheme="minorHAnsi" w:hAnsiTheme="minorHAnsi" w:cstheme="majorBidi"/>
            <w:sz w:val="22"/>
            <w:szCs w:val="22"/>
            <w:lang w:val="en-GB"/>
          </w:rPr>
          <w:t>10.1007/978-94-017-9553-1_14-1</w:t>
        </w:r>
      </w:hyperlink>
      <w:r w:rsidRPr="00D77A8A">
        <w:rPr>
          <w:rFonts w:asciiTheme="minorHAnsi" w:hAnsiTheme="minorHAnsi" w:cstheme="majorBidi"/>
          <w:sz w:val="22"/>
          <w:szCs w:val="22"/>
          <w:lang w:val="en-GB"/>
        </w:rPr>
        <w:t xml:space="preserve">. </w:t>
      </w:r>
    </w:p>
    <w:p w14:paraId="703D0B06" w14:textId="77777777" w:rsidR="0016607D" w:rsidRPr="00D77A8A" w:rsidRDefault="0016607D" w:rsidP="00D77A8A">
      <w:pPr>
        <w:rPr>
          <w:rFonts w:asciiTheme="minorHAnsi" w:hAnsiTheme="minorHAnsi" w:cstheme="majorBidi"/>
          <w:color w:val="1F497D"/>
          <w:sz w:val="22"/>
          <w:szCs w:val="22"/>
          <w:lang w:val="en-GB"/>
        </w:rPr>
      </w:pPr>
    </w:p>
    <w:p w14:paraId="70DCCEE7" w14:textId="77777777" w:rsidR="0016607D" w:rsidRPr="00D77A8A" w:rsidRDefault="0016607D" w:rsidP="00D77A8A">
      <w:pPr>
        <w:rPr>
          <w:rFonts w:asciiTheme="minorHAnsi" w:hAnsiTheme="minorHAnsi" w:cstheme="majorBidi"/>
          <w:sz w:val="22"/>
          <w:szCs w:val="22"/>
          <w:lang w:val="en-GB"/>
        </w:rPr>
      </w:pPr>
      <w:r w:rsidRPr="00D77A8A">
        <w:rPr>
          <w:rFonts w:asciiTheme="minorHAnsi" w:hAnsiTheme="minorHAnsi" w:cstheme="majorBidi"/>
          <w:sz w:val="22"/>
          <w:szCs w:val="22"/>
          <w:lang w:val="en-GB"/>
        </w:rPr>
        <w:t xml:space="preserve">Zgaga, P. (2017). Autonomy and accountability in higher education, Eastern Europe. In Shin, J. Ch., Teixeira, Pedro Nuno (eds.), </w:t>
      </w:r>
      <w:r w:rsidRPr="00D77A8A">
        <w:rPr>
          <w:rFonts w:asciiTheme="minorHAnsi" w:hAnsiTheme="minorHAnsi" w:cstheme="majorBidi"/>
          <w:i/>
          <w:iCs/>
          <w:sz w:val="22"/>
          <w:szCs w:val="22"/>
          <w:lang w:val="en-GB"/>
        </w:rPr>
        <w:t>Encyclopedia of international higher education systems and insti</w:t>
      </w:r>
      <w:r w:rsidRPr="00D77A8A">
        <w:rPr>
          <w:rFonts w:asciiTheme="minorHAnsi" w:hAnsiTheme="minorHAnsi" w:cstheme="majorBidi"/>
          <w:i/>
          <w:iCs/>
          <w:sz w:val="22"/>
          <w:szCs w:val="22"/>
          <w:lang w:val="en-GB"/>
        </w:rPr>
        <w:lastRenderedPageBreak/>
        <w:t>tutions</w:t>
      </w:r>
      <w:r w:rsidRPr="00D77A8A">
        <w:rPr>
          <w:rFonts w:asciiTheme="minorHAnsi" w:hAnsiTheme="minorHAnsi" w:cstheme="majorBidi"/>
          <w:sz w:val="22"/>
          <w:szCs w:val="22"/>
          <w:lang w:val="en-GB"/>
        </w:rPr>
        <w:t xml:space="preserve">. Continuously updated ed. Amsterdam: Springer Netherlands. </w:t>
      </w:r>
      <w:hyperlink r:id="rId115" w:history="1">
        <w:r w:rsidRPr="00D77A8A">
          <w:rPr>
            <w:rStyle w:val="Hyperlink"/>
            <w:rFonts w:asciiTheme="minorHAnsi" w:hAnsiTheme="minorHAnsi" w:cstheme="majorBidi"/>
            <w:sz w:val="22"/>
            <w:szCs w:val="22"/>
            <w:lang w:val="en-GB"/>
          </w:rPr>
          <w:t>https://link.springer.com/referenceworkentry/10.1007%2F978-94-017-9553-1_161-1</w:t>
        </w:r>
      </w:hyperlink>
      <w:r w:rsidRPr="00D77A8A">
        <w:rPr>
          <w:rFonts w:asciiTheme="minorHAnsi" w:hAnsiTheme="minorHAnsi" w:cstheme="majorBidi"/>
          <w:sz w:val="22"/>
          <w:szCs w:val="22"/>
          <w:lang w:val="en-GB"/>
        </w:rPr>
        <w:t>.</w:t>
      </w:r>
    </w:p>
    <w:p w14:paraId="61FA5925" w14:textId="77777777" w:rsidR="0016607D" w:rsidRPr="00D77A8A" w:rsidRDefault="0016607D" w:rsidP="00D77A8A">
      <w:pPr>
        <w:rPr>
          <w:rFonts w:asciiTheme="minorHAnsi" w:hAnsiTheme="minorHAnsi" w:cstheme="majorBidi"/>
          <w:sz w:val="22"/>
          <w:szCs w:val="22"/>
          <w:lang w:val="en-GB"/>
        </w:rPr>
      </w:pPr>
    </w:p>
    <w:p w14:paraId="5C3AC990" w14:textId="77777777" w:rsidR="0016607D" w:rsidRPr="00D77A8A" w:rsidRDefault="0016607D" w:rsidP="00D77A8A">
      <w:pPr>
        <w:rPr>
          <w:rFonts w:asciiTheme="minorHAnsi" w:hAnsiTheme="minorHAnsi" w:cstheme="majorBidi"/>
          <w:sz w:val="22"/>
          <w:szCs w:val="22"/>
          <w:shd w:val="clear" w:color="auto" w:fill="FFFFFF"/>
          <w:lang w:val="en-GB"/>
        </w:rPr>
      </w:pPr>
      <w:r w:rsidRPr="00D77A8A">
        <w:rPr>
          <w:rFonts w:asciiTheme="minorHAnsi" w:hAnsiTheme="minorHAnsi" w:cstheme="majorBidi"/>
          <w:sz w:val="22"/>
          <w:szCs w:val="22"/>
          <w:lang w:val="en-GB"/>
        </w:rPr>
        <w:t xml:space="preserve">Zgaga, P. </w:t>
      </w:r>
      <w:r w:rsidRPr="00D77A8A">
        <w:rPr>
          <w:rFonts w:asciiTheme="minorHAnsi" w:hAnsiTheme="minorHAnsi" w:cstheme="majorBidi"/>
          <w:color w:val="FF0000"/>
          <w:sz w:val="22"/>
          <w:szCs w:val="22"/>
          <w:lang w:val="en-GB"/>
        </w:rPr>
        <w:t>(Forthcoming in February 2019)</w:t>
      </w:r>
      <w:r w:rsidRPr="00D77A8A">
        <w:rPr>
          <w:rFonts w:asciiTheme="minorHAnsi" w:hAnsiTheme="minorHAnsi" w:cstheme="majorBidi"/>
          <w:sz w:val="22"/>
          <w:szCs w:val="22"/>
          <w:lang w:val="en-GB"/>
        </w:rPr>
        <w:t xml:space="preserve">. Mobility and migration: Freedom and threat? In </w:t>
      </w:r>
      <w:r w:rsidRPr="00D77A8A">
        <w:rPr>
          <w:rFonts w:asciiTheme="minorHAnsi" w:hAnsiTheme="minorHAnsi" w:cstheme="majorBidi"/>
          <w:sz w:val="22"/>
          <w:szCs w:val="22"/>
          <w:shd w:val="clear" w:color="auto" w:fill="FFFFFF"/>
          <w:lang w:val="en-GB"/>
        </w:rPr>
        <w:t>M. Slowey, H.G. Schuetze, T. Zubrzycki (Eds.)</w:t>
      </w:r>
      <w:r w:rsidRPr="00D77A8A">
        <w:rPr>
          <w:rFonts w:asciiTheme="minorHAnsi" w:hAnsiTheme="minorHAnsi" w:cstheme="majorBidi"/>
          <w:color w:val="000000"/>
          <w:sz w:val="22"/>
          <w:szCs w:val="22"/>
          <w:shd w:val="clear" w:color="auto" w:fill="FFFFFF"/>
          <w:lang w:val="en-GB"/>
        </w:rPr>
        <w:t>.</w:t>
      </w:r>
      <w:r w:rsidRPr="00D77A8A">
        <w:rPr>
          <w:rFonts w:asciiTheme="minorHAnsi" w:hAnsiTheme="minorHAnsi" w:cstheme="majorBidi"/>
          <w:sz w:val="22"/>
          <w:szCs w:val="22"/>
          <w:shd w:val="clear" w:color="auto" w:fill="FFFFFF"/>
          <w:lang w:val="en-GB"/>
        </w:rPr>
        <w:t> </w:t>
      </w:r>
      <w:r w:rsidRPr="00D77A8A">
        <w:rPr>
          <w:rFonts w:asciiTheme="minorHAnsi" w:hAnsiTheme="minorHAnsi" w:cstheme="majorBidi"/>
          <w:i/>
          <w:iCs/>
          <w:sz w:val="22"/>
          <w:szCs w:val="22"/>
          <w:shd w:val="clear" w:color="auto" w:fill="FFFFFF"/>
          <w:lang w:val="en-GB"/>
        </w:rPr>
        <w:t xml:space="preserve">Inequality, Innovation and Reform in Higher Education: Challenges of migration and ageing populations. </w:t>
      </w:r>
      <w:r w:rsidRPr="00D77A8A">
        <w:rPr>
          <w:rFonts w:asciiTheme="minorHAnsi" w:hAnsiTheme="minorHAnsi" w:cstheme="majorBidi"/>
          <w:sz w:val="22"/>
          <w:szCs w:val="22"/>
          <w:shd w:val="clear" w:color="auto" w:fill="FFFFFF"/>
          <w:lang w:val="en-GB"/>
        </w:rPr>
        <w:t>Dordrecht: Springer.</w:t>
      </w:r>
    </w:p>
    <w:p w14:paraId="7900DFA4" w14:textId="77777777" w:rsidR="0016607D" w:rsidRPr="00D77A8A" w:rsidRDefault="0016607D" w:rsidP="00D77A8A">
      <w:pPr>
        <w:widowControl w:val="0"/>
        <w:autoSpaceDE w:val="0"/>
        <w:autoSpaceDN w:val="0"/>
        <w:adjustRightInd w:val="0"/>
        <w:jc w:val="both"/>
        <w:rPr>
          <w:rFonts w:asciiTheme="minorHAnsi" w:hAnsiTheme="minorHAnsi" w:cs="Times New Roman"/>
          <w:sz w:val="22"/>
          <w:szCs w:val="22"/>
        </w:rPr>
      </w:pPr>
    </w:p>
    <w:p w14:paraId="6C6635CF" w14:textId="77777777" w:rsidR="0087467F" w:rsidRPr="00D77A8A" w:rsidRDefault="0087467F" w:rsidP="00D77A8A">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87467F" w:rsidRPr="00D77A8A" w14:paraId="0123A8EB" w14:textId="77777777" w:rsidTr="009A1BB2">
        <w:tc>
          <w:tcPr>
            <w:tcW w:w="3403" w:type="dxa"/>
          </w:tcPr>
          <w:p w14:paraId="1B1F7E72" w14:textId="77777777" w:rsidR="0087467F" w:rsidRPr="00D77A8A" w:rsidRDefault="0087467F" w:rsidP="00D77A8A">
            <w:pPr>
              <w:tabs>
                <w:tab w:val="left" w:pos="142"/>
                <w:tab w:val="left" w:pos="284"/>
              </w:tabs>
              <w:rPr>
                <w:rFonts w:asciiTheme="minorHAnsi" w:hAnsiTheme="minorHAnsi" w:cs="Times New Roman"/>
              </w:rPr>
            </w:pPr>
            <w:r w:rsidRPr="00D77A8A">
              <w:rPr>
                <w:rFonts w:asciiTheme="minorHAnsi" w:hAnsiTheme="minorHAnsi" w:cs="Times New Roman"/>
              </w:rPr>
              <w:t>12.Expert Cultures and Institutional Dynamics: studies in higher education and work (ExCID)</w:t>
            </w:r>
          </w:p>
        </w:tc>
        <w:tc>
          <w:tcPr>
            <w:tcW w:w="3893" w:type="dxa"/>
          </w:tcPr>
          <w:p w14:paraId="2242A465" w14:textId="77777777" w:rsidR="0087467F" w:rsidRPr="00D77A8A" w:rsidRDefault="0087467F" w:rsidP="00D77A8A">
            <w:pPr>
              <w:rPr>
                <w:rFonts w:asciiTheme="minorHAnsi" w:hAnsiTheme="minorHAnsi" w:cs="Times New Roman"/>
                <w:lang w:val="da-DK"/>
              </w:rPr>
            </w:pPr>
            <w:r w:rsidRPr="00D77A8A">
              <w:rPr>
                <w:rFonts w:asciiTheme="minorHAnsi" w:hAnsiTheme="minorHAnsi" w:cs="Times New Roman"/>
                <w:lang w:val="da-DK"/>
              </w:rPr>
              <w:t>Peter Maassen,  Professor</w:t>
            </w:r>
            <w:r w:rsidRPr="00D77A8A">
              <w:rPr>
                <w:rStyle w:val="Hyperlink"/>
                <w:rFonts w:asciiTheme="minorHAnsi" w:hAnsiTheme="minorHAnsi" w:cs="Times New Roman"/>
                <w:color w:val="auto"/>
                <w:lang w:val="da-DK"/>
              </w:rPr>
              <w:br/>
            </w:r>
            <w:r w:rsidRPr="00D77A8A">
              <w:rPr>
                <w:rFonts w:asciiTheme="minorHAnsi" w:hAnsiTheme="minorHAnsi" w:cs="Times New Roman"/>
                <w:lang w:val="da-DK"/>
              </w:rPr>
              <w:t>Bjørn Stensaker, Professor</w:t>
            </w:r>
          </w:p>
          <w:p w14:paraId="71A98D61" w14:textId="77777777" w:rsidR="0087467F" w:rsidRPr="00D77A8A" w:rsidRDefault="0087467F" w:rsidP="00D77A8A">
            <w:pPr>
              <w:rPr>
                <w:rFonts w:asciiTheme="minorHAnsi" w:hAnsiTheme="minorHAnsi" w:cs="Times New Roman"/>
              </w:rPr>
            </w:pPr>
            <w:r w:rsidRPr="00D77A8A">
              <w:rPr>
                <w:rFonts w:asciiTheme="minorHAnsi" w:hAnsiTheme="minorHAnsi" w:cs="Times New Roman"/>
              </w:rPr>
              <w:t>Philipp Friedrich, Doctoral Research Fellow</w:t>
            </w:r>
          </w:p>
          <w:p w14:paraId="10A1C883" w14:textId="77777777" w:rsidR="0087467F" w:rsidRPr="00D77A8A" w:rsidRDefault="0087467F" w:rsidP="00D77A8A">
            <w:pPr>
              <w:pStyle w:val="NormalWeb"/>
              <w:rPr>
                <w:rFonts w:asciiTheme="minorHAnsi" w:hAnsiTheme="minorHAnsi"/>
              </w:rPr>
            </w:pPr>
            <w:r w:rsidRPr="00D77A8A">
              <w:rPr>
                <w:rFonts w:asciiTheme="minorHAnsi" w:hAnsiTheme="minorHAnsi"/>
              </w:rPr>
              <w:t>Jens Patrick Wilhelm Jungblut &lt;j.p.w.jungblut@stv.uio.no&gt;</w:t>
            </w:r>
          </w:p>
          <w:p w14:paraId="29961040" w14:textId="77777777" w:rsidR="0087467F" w:rsidRPr="00D77A8A" w:rsidRDefault="0087467F" w:rsidP="00D77A8A">
            <w:pPr>
              <w:rPr>
                <w:rFonts w:asciiTheme="minorHAnsi" w:hAnsiTheme="minorHAnsi" w:cs="Times New Roman"/>
              </w:rPr>
            </w:pPr>
          </w:p>
        </w:tc>
        <w:tc>
          <w:tcPr>
            <w:tcW w:w="2280" w:type="dxa"/>
          </w:tcPr>
          <w:p w14:paraId="7CFA25BD" w14:textId="77777777" w:rsidR="0087467F" w:rsidRPr="00D77A8A" w:rsidRDefault="0087467F" w:rsidP="00D77A8A">
            <w:pPr>
              <w:rPr>
                <w:rFonts w:asciiTheme="minorHAnsi" w:hAnsiTheme="minorHAnsi" w:cs="Times New Roman"/>
              </w:rPr>
            </w:pPr>
            <w:r w:rsidRPr="00D77A8A">
              <w:rPr>
                <w:rFonts w:asciiTheme="minorHAnsi" w:hAnsiTheme="minorHAnsi" w:cs="Times New Roman"/>
              </w:rPr>
              <w:t>University of Oslo,</w:t>
            </w:r>
          </w:p>
          <w:p w14:paraId="2386B03C" w14:textId="77777777" w:rsidR="0087467F" w:rsidRPr="00D77A8A" w:rsidRDefault="0087467F" w:rsidP="00D77A8A">
            <w:pPr>
              <w:rPr>
                <w:rFonts w:asciiTheme="minorHAnsi" w:hAnsiTheme="minorHAnsi" w:cs="Times New Roman"/>
              </w:rPr>
            </w:pPr>
            <w:r w:rsidRPr="00D77A8A">
              <w:rPr>
                <w:rFonts w:asciiTheme="minorHAnsi" w:hAnsiTheme="minorHAnsi" w:cs="Times New Roman"/>
              </w:rPr>
              <w:t>Norway</w:t>
            </w:r>
          </w:p>
        </w:tc>
      </w:tr>
    </w:tbl>
    <w:p w14:paraId="7B2A25F9" w14:textId="77777777" w:rsidR="0087467F" w:rsidRPr="00D77A8A" w:rsidRDefault="0087467F" w:rsidP="00D77A8A">
      <w:pPr>
        <w:pStyle w:val="Listeafsnit"/>
        <w:spacing w:before="100" w:beforeAutospacing="1" w:after="60" w:afterAutospacing="1"/>
        <w:ind w:left="0"/>
        <w:rPr>
          <w:rStyle w:val="vrtx-value"/>
          <w:rFonts w:asciiTheme="minorHAnsi" w:hAnsiTheme="minorHAnsi"/>
          <w:sz w:val="22"/>
          <w:szCs w:val="22"/>
          <w:lang w:val="en-US"/>
        </w:rPr>
      </w:pPr>
      <w:r w:rsidRPr="00D77A8A">
        <w:rPr>
          <w:rStyle w:val="vrtx-value"/>
          <w:rFonts w:asciiTheme="minorHAnsi" w:hAnsiTheme="minorHAnsi"/>
          <w:sz w:val="22"/>
          <w:szCs w:val="22"/>
          <w:lang w:val="de-DE"/>
        </w:rPr>
        <w:t xml:space="preserve">Jungblut, Jens, Steinhardt, Isabel &amp; Vukasovic, Martina (2018). </w:t>
      </w:r>
      <w:r w:rsidRPr="00D77A8A">
        <w:rPr>
          <w:rStyle w:val="vrtx-value"/>
          <w:rFonts w:asciiTheme="minorHAnsi" w:hAnsiTheme="minorHAnsi"/>
          <w:sz w:val="22"/>
          <w:szCs w:val="22"/>
          <w:lang w:val="en-US"/>
        </w:rPr>
        <w:t xml:space="preserve">Higher education policy dynamics in turbulent times - Integrating refugees in European higher education. </w:t>
      </w:r>
      <w:r w:rsidRPr="00D77A8A">
        <w:rPr>
          <w:rStyle w:val="vrtx-value"/>
          <w:rFonts w:asciiTheme="minorHAnsi" w:hAnsiTheme="minorHAnsi"/>
          <w:i/>
          <w:sz w:val="22"/>
          <w:szCs w:val="22"/>
          <w:lang w:val="en-US"/>
        </w:rPr>
        <w:t>Studies in Higher Education</w:t>
      </w:r>
      <w:r w:rsidRPr="00D77A8A">
        <w:rPr>
          <w:rStyle w:val="vrtx-value"/>
          <w:rFonts w:asciiTheme="minorHAnsi" w:hAnsiTheme="minorHAnsi"/>
          <w:sz w:val="22"/>
          <w:szCs w:val="22"/>
          <w:lang w:val="en-US"/>
        </w:rPr>
        <w:t>, online first.</w:t>
      </w:r>
    </w:p>
    <w:p w14:paraId="784F4D15" w14:textId="77777777" w:rsidR="000D72E1" w:rsidRPr="00D77A8A" w:rsidRDefault="000D72E1" w:rsidP="00D77A8A">
      <w:pPr>
        <w:pStyle w:val="Listeafsnit"/>
        <w:spacing w:before="100" w:beforeAutospacing="1" w:after="60" w:afterAutospacing="1"/>
        <w:ind w:left="0"/>
        <w:rPr>
          <w:rStyle w:val="vrtx-value"/>
          <w:rFonts w:asciiTheme="minorHAnsi" w:hAnsiTheme="minorHAnsi"/>
          <w:sz w:val="22"/>
          <w:szCs w:val="22"/>
          <w:lang w:val="en-US"/>
        </w:rPr>
      </w:pPr>
    </w:p>
    <w:p w14:paraId="1AFFC6AF" w14:textId="77777777" w:rsidR="0087467F" w:rsidRPr="00D77A8A" w:rsidRDefault="0087467F" w:rsidP="00D77A8A">
      <w:pPr>
        <w:pStyle w:val="Listeafsnit"/>
        <w:spacing w:before="100" w:beforeAutospacing="1" w:after="60" w:afterAutospacing="1"/>
        <w:ind w:left="0"/>
        <w:rPr>
          <w:rStyle w:val="vrtx-value"/>
          <w:rFonts w:asciiTheme="minorHAnsi" w:hAnsiTheme="minorHAnsi"/>
          <w:sz w:val="22"/>
          <w:szCs w:val="22"/>
          <w:lang w:val="en-US"/>
        </w:rPr>
      </w:pPr>
      <w:r w:rsidRPr="00D77A8A">
        <w:rPr>
          <w:rFonts w:asciiTheme="minorHAnsi" w:hAnsiTheme="minorHAnsi"/>
          <w:sz w:val="22"/>
          <w:szCs w:val="22"/>
          <w:lang w:val="en-US"/>
        </w:rPr>
        <w:t xml:space="preserve">Jungblut, Jens &amp; Vukasovic, Martina (2018). Not all markets </w:t>
      </w:r>
      <w:proofErr w:type="gramStart"/>
      <w:r w:rsidRPr="00D77A8A">
        <w:rPr>
          <w:rFonts w:asciiTheme="minorHAnsi" w:hAnsiTheme="minorHAnsi"/>
          <w:sz w:val="22"/>
          <w:szCs w:val="22"/>
          <w:lang w:val="en-US"/>
        </w:rPr>
        <w:t>are created</w:t>
      </w:r>
      <w:proofErr w:type="gramEnd"/>
      <w:r w:rsidRPr="00D77A8A">
        <w:rPr>
          <w:rFonts w:asciiTheme="minorHAnsi" w:hAnsiTheme="minorHAnsi"/>
          <w:sz w:val="22"/>
          <w:szCs w:val="22"/>
          <w:lang w:val="en-US"/>
        </w:rPr>
        <w:t xml:space="preserve"> equal – Re-conceptualizing market elements in higher education. </w:t>
      </w:r>
      <w:r w:rsidRPr="00D77A8A">
        <w:rPr>
          <w:rFonts w:asciiTheme="minorHAnsi" w:hAnsiTheme="minorHAnsi"/>
          <w:i/>
          <w:sz w:val="22"/>
          <w:szCs w:val="22"/>
          <w:lang w:val="en-US"/>
        </w:rPr>
        <w:t>Higher Education</w:t>
      </w:r>
      <w:r w:rsidRPr="00D77A8A">
        <w:rPr>
          <w:rFonts w:asciiTheme="minorHAnsi" w:hAnsiTheme="minorHAnsi"/>
          <w:sz w:val="22"/>
          <w:szCs w:val="22"/>
          <w:lang w:val="en-US"/>
        </w:rPr>
        <w:t>, 75(5), 855-870.</w:t>
      </w:r>
    </w:p>
    <w:p w14:paraId="154D2979" w14:textId="77777777" w:rsidR="000D72E1" w:rsidRPr="00D77A8A" w:rsidRDefault="000D72E1" w:rsidP="00D77A8A">
      <w:pPr>
        <w:pStyle w:val="Listeafsnit"/>
        <w:spacing w:after="60" w:line="276" w:lineRule="auto"/>
        <w:ind w:left="0"/>
        <w:rPr>
          <w:rFonts w:asciiTheme="minorHAnsi" w:hAnsiTheme="minorHAnsi"/>
          <w:sz w:val="22"/>
          <w:szCs w:val="22"/>
          <w:lang w:val="en-US"/>
        </w:rPr>
      </w:pPr>
    </w:p>
    <w:p w14:paraId="6175D98D" w14:textId="77777777" w:rsidR="0087467F" w:rsidRPr="00D77A8A" w:rsidRDefault="0087467F" w:rsidP="00D77A8A">
      <w:pPr>
        <w:pStyle w:val="Listeafsnit"/>
        <w:spacing w:after="60" w:line="276" w:lineRule="auto"/>
        <w:ind w:left="0"/>
        <w:rPr>
          <w:rFonts w:asciiTheme="minorHAnsi" w:hAnsiTheme="minorHAnsi"/>
          <w:sz w:val="22"/>
          <w:szCs w:val="22"/>
          <w:lang w:val="en-US"/>
        </w:rPr>
      </w:pPr>
      <w:r w:rsidRPr="00D77A8A">
        <w:rPr>
          <w:rFonts w:asciiTheme="minorHAnsi" w:hAnsiTheme="minorHAnsi"/>
          <w:sz w:val="22"/>
          <w:szCs w:val="22"/>
          <w:lang w:val="en-US"/>
        </w:rPr>
        <w:t xml:space="preserve">Jungblut, Jens (2017). From Preferences to Policies in Coalition Governments – Unpacking Policy-Making in European Higher Education. </w:t>
      </w:r>
      <w:r w:rsidRPr="00D77A8A">
        <w:rPr>
          <w:rFonts w:asciiTheme="minorHAnsi" w:hAnsiTheme="minorHAnsi"/>
          <w:i/>
          <w:sz w:val="22"/>
          <w:szCs w:val="22"/>
          <w:lang w:val="en-US"/>
        </w:rPr>
        <w:t>Public Policy &amp; Administration</w:t>
      </w:r>
      <w:r w:rsidRPr="00D77A8A">
        <w:rPr>
          <w:rFonts w:asciiTheme="minorHAnsi" w:hAnsiTheme="minorHAnsi"/>
          <w:sz w:val="22"/>
          <w:szCs w:val="22"/>
          <w:lang w:val="en-US"/>
        </w:rPr>
        <w:t>, 32(4), 323-348.</w:t>
      </w:r>
    </w:p>
    <w:p w14:paraId="4C3CD0C3" w14:textId="77777777" w:rsidR="000D72E1" w:rsidRPr="00D77A8A" w:rsidRDefault="000D72E1" w:rsidP="00D77A8A">
      <w:pPr>
        <w:pStyle w:val="Listeafsnit"/>
        <w:spacing w:after="60" w:line="276" w:lineRule="auto"/>
        <w:ind w:left="0"/>
        <w:rPr>
          <w:rFonts w:asciiTheme="minorHAnsi" w:hAnsiTheme="minorHAnsi"/>
          <w:sz w:val="22"/>
          <w:szCs w:val="22"/>
          <w:lang w:val="en-US"/>
        </w:rPr>
      </w:pPr>
    </w:p>
    <w:p w14:paraId="0127D5FC" w14:textId="77777777" w:rsidR="0087467F" w:rsidRPr="00D77A8A" w:rsidRDefault="0087467F" w:rsidP="00D77A8A">
      <w:pPr>
        <w:pStyle w:val="Listeafsnit"/>
        <w:spacing w:after="60" w:line="276" w:lineRule="auto"/>
        <w:ind w:left="0"/>
        <w:rPr>
          <w:rFonts w:asciiTheme="minorHAnsi" w:hAnsiTheme="minorHAnsi"/>
          <w:sz w:val="22"/>
          <w:szCs w:val="22"/>
          <w:lang w:val="en-US"/>
        </w:rPr>
      </w:pPr>
      <w:r w:rsidRPr="00D77A8A">
        <w:rPr>
          <w:rFonts w:asciiTheme="minorHAnsi" w:hAnsiTheme="minorHAnsi"/>
          <w:sz w:val="22"/>
          <w:szCs w:val="22"/>
          <w:lang w:val="en-US"/>
        </w:rPr>
        <w:t>Jungblut, Jens (2016).</w:t>
      </w:r>
      <w:r w:rsidRPr="00D77A8A">
        <w:rPr>
          <w:rFonts w:asciiTheme="minorHAnsi" w:hAnsiTheme="minorHAnsi"/>
          <w:sz w:val="22"/>
          <w:szCs w:val="22"/>
          <w:lang w:val="en-GB"/>
        </w:rPr>
        <w:t xml:space="preserve"> Re-Distribution and Public Governance – The Politics of Higher Education in Western Europe. </w:t>
      </w:r>
      <w:r w:rsidRPr="00D77A8A">
        <w:rPr>
          <w:rFonts w:asciiTheme="minorHAnsi" w:hAnsiTheme="minorHAnsi"/>
          <w:i/>
          <w:sz w:val="22"/>
          <w:szCs w:val="22"/>
          <w:lang w:val="en-US"/>
        </w:rPr>
        <w:t>European Politics and Society</w:t>
      </w:r>
      <w:r w:rsidRPr="00D77A8A">
        <w:rPr>
          <w:rFonts w:asciiTheme="minorHAnsi" w:hAnsiTheme="minorHAnsi"/>
          <w:sz w:val="22"/>
          <w:szCs w:val="22"/>
          <w:lang w:val="en-US"/>
        </w:rPr>
        <w:t>, 17(3), 331-352</w:t>
      </w:r>
      <w:r w:rsidRPr="00D77A8A">
        <w:rPr>
          <w:rFonts w:asciiTheme="minorHAnsi" w:hAnsiTheme="minorHAnsi"/>
          <w:sz w:val="22"/>
          <w:szCs w:val="22"/>
          <w:lang w:val="en-GB"/>
        </w:rPr>
        <w:t>.</w:t>
      </w:r>
    </w:p>
    <w:p w14:paraId="54219F75" w14:textId="77777777" w:rsidR="000D72E1" w:rsidRPr="00D77A8A" w:rsidRDefault="000D72E1" w:rsidP="00D77A8A">
      <w:pPr>
        <w:pStyle w:val="Listeafsnit"/>
        <w:spacing w:after="60" w:line="276" w:lineRule="auto"/>
        <w:ind w:left="0"/>
        <w:rPr>
          <w:rStyle w:val="vrtx-value"/>
          <w:rFonts w:asciiTheme="minorHAnsi" w:hAnsiTheme="minorHAnsi"/>
          <w:sz w:val="22"/>
          <w:szCs w:val="22"/>
          <w:lang w:val="en-GB"/>
        </w:rPr>
      </w:pPr>
    </w:p>
    <w:p w14:paraId="7048DD44" w14:textId="77777777" w:rsidR="0087467F" w:rsidRPr="00D77A8A" w:rsidRDefault="0087467F" w:rsidP="00D77A8A">
      <w:pPr>
        <w:pStyle w:val="Listeafsnit"/>
        <w:spacing w:after="60" w:line="276" w:lineRule="auto"/>
        <w:ind w:left="0"/>
        <w:rPr>
          <w:rFonts w:asciiTheme="minorHAnsi" w:hAnsiTheme="minorHAnsi"/>
          <w:sz w:val="22"/>
          <w:szCs w:val="22"/>
          <w:lang w:val="en-US"/>
        </w:rPr>
      </w:pPr>
      <w:r w:rsidRPr="00D77A8A">
        <w:rPr>
          <w:rStyle w:val="vrtx-value"/>
          <w:rFonts w:asciiTheme="minorHAnsi" w:hAnsiTheme="minorHAnsi"/>
          <w:sz w:val="22"/>
          <w:szCs w:val="22"/>
          <w:lang w:val="en-GB"/>
        </w:rPr>
        <w:t xml:space="preserve">Jungblut, Jens (2015). </w:t>
      </w:r>
      <w:r w:rsidRPr="00D77A8A">
        <w:rPr>
          <w:rFonts w:asciiTheme="minorHAnsi" w:hAnsiTheme="minorHAnsi"/>
          <w:sz w:val="22"/>
          <w:szCs w:val="22"/>
          <w:lang w:val="en-GB"/>
        </w:rPr>
        <w:t xml:space="preserve">Bringing political parties into the picture: a two-dimensional analytical framework for higher education policy. </w:t>
      </w:r>
      <w:r w:rsidRPr="00D77A8A">
        <w:rPr>
          <w:rFonts w:asciiTheme="minorHAnsi" w:hAnsiTheme="minorHAnsi"/>
          <w:i/>
          <w:sz w:val="22"/>
          <w:szCs w:val="22"/>
          <w:lang w:val="en-GB"/>
        </w:rPr>
        <w:t>Higher Education</w:t>
      </w:r>
      <w:r w:rsidRPr="00D77A8A">
        <w:rPr>
          <w:rFonts w:asciiTheme="minorHAnsi" w:hAnsiTheme="minorHAnsi"/>
          <w:sz w:val="22"/>
          <w:szCs w:val="22"/>
          <w:lang w:val="en-GB"/>
        </w:rPr>
        <w:t>, 69(5), 867-882.</w:t>
      </w:r>
    </w:p>
    <w:p w14:paraId="28EF2472" w14:textId="77777777" w:rsidR="000D72E1" w:rsidRPr="00D77A8A" w:rsidRDefault="000D72E1" w:rsidP="00D77A8A">
      <w:pPr>
        <w:pStyle w:val="Listeafsnit"/>
        <w:spacing w:after="60" w:line="276" w:lineRule="auto"/>
        <w:ind w:left="0"/>
        <w:rPr>
          <w:rStyle w:val="vrtx-value"/>
          <w:rFonts w:asciiTheme="minorHAnsi" w:hAnsiTheme="minorHAnsi"/>
          <w:sz w:val="22"/>
          <w:szCs w:val="22"/>
          <w:lang w:val="en-GB"/>
        </w:rPr>
      </w:pPr>
    </w:p>
    <w:p w14:paraId="365D66CD" w14:textId="77777777" w:rsidR="0087467F" w:rsidRPr="00D77A8A" w:rsidRDefault="0087467F" w:rsidP="00D77A8A">
      <w:pPr>
        <w:pStyle w:val="Listeafsnit"/>
        <w:spacing w:after="60" w:line="276" w:lineRule="auto"/>
        <w:ind w:left="0"/>
        <w:rPr>
          <w:rStyle w:val="vrtx-value"/>
          <w:rFonts w:asciiTheme="minorHAnsi" w:hAnsiTheme="minorHAnsi"/>
          <w:sz w:val="22"/>
          <w:szCs w:val="22"/>
          <w:lang w:val="en-US"/>
        </w:rPr>
      </w:pPr>
      <w:r w:rsidRPr="00D77A8A">
        <w:rPr>
          <w:rStyle w:val="vrtx-value"/>
          <w:rFonts w:asciiTheme="minorHAnsi" w:hAnsiTheme="minorHAnsi"/>
          <w:sz w:val="22"/>
          <w:szCs w:val="22"/>
          <w:lang w:val="en-GB"/>
        </w:rPr>
        <w:t>Jungblut, Jens (2014).</w:t>
      </w:r>
      <w:r w:rsidRPr="00D77A8A">
        <w:rPr>
          <w:rFonts w:asciiTheme="minorHAnsi" w:hAnsiTheme="minorHAnsi"/>
          <w:sz w:val="22"/>
          <w:szCs w:val="22"/>
          <w:lang w:val="en-GB"/>
        </w:rPr>
        <w:t xml:space="preserve"> Partisan Politics in Higher Education Policy: How Does the Left-Right Divide of Political Parties Matter in Higher Education Policy in Western Europe? In: Gaële Goastellec &amp; France Picard (eds.), </w:t>
      </w:r>
      <w:r w:rsidRPr="00D77A8A">
        <w:rPr>
          <w:rStyle w:val="Fremhv"/>
          <w:rFonts w:asciiTheme="minorHAnsi" w:hAnsiTheme="minorHAnsi"/>
          <w:sz w:val="22"/>
          <w:szCs w:val="22"/>
          <w:lang w:val="en-GB"/>
        </w:rPr>
        <w:t>Higher Education in Societies - A Multi Scale Perspective</w:t>
      </w:r>
      <w:r w:rsidRPr="00D77A8A">
        <w:rPr>
          <w:rFonts w:asciiTheme="minorHAnsi" w:hAnsiTheme="minorHAnsi"/>
          <w:i/>
          <w:sz w:val="22"/>
          <w:szCs w:val="22"/>
          <w:lang w:val="en-GB"/>
        </w:rPr>
        <w:t>.</w:t>
      </w:r>
      <w:r w:rsidRPr="00D77A8A">
        <w:rPr>
          <w:rFonts w:asciiTheme="minorHAnsi" w:hAnsiTheme="minorHAnsi"/>
          <w:sz w:val="22"/>
          <w:szCs w:val="22"/>
          <w:lang w:val="en-GB"/>
        </w:rPr>
        <w:t>  Rotterdam, Sense Publishers, pp.87-112.</w:t>
      </w:r>
    </w:p>
    <w:p w14:paraId="383D9779" w14:textId="77777777" w:rsidR="0087467F" w:rsidRPr="00D77A8A" w:rsidRDefault="0087467F" w:rsidP="00D77A8A">
      <w:pPr>
        <w:autoSpaceDE w:val="0"/>
        <w:autoSpaceDN w:val="0"/>
        <w:jc w:val="both"/>
        <w:rPr>
          <w:rFonts w:asciiTheme="minorHAnsi" w:hAnsiTheme="minorHAnsi"/>
          <w:sz w:val="22"/>
          <w:szCs w:val="22"/>
          <w:lang w:val="en-GB"/>
        </w:rPr>
      </w:pPr>
    </w:p>
    <w:p w14:paraId="7955F430" w14:textId="77777777" w:rsidR="000D72E1" w:rsidRPr="00D77A8A" w:rsidRDefault="000D72E1" w:rsidP="00D77A8A">
      <w:pPr>
        <w:autoSpaceDE w:val="0"/>
        <w:autoSpaceDN w:val="0"/>
        <w:jc w:val="both"/>
        <w:rPr>
          <w:rFonts w:asciiTheme="minorHAnsi" w:hAnsiTheme="minorHAnsi"/>
          <w:sz w:val="22"/>
          <w:szCs w:val="22"/>
          <w:lang w:val="en-GB"/>
        </w:rPr>
      </w:pPr>
    </w:p>
    <w:tbl>
      <w:tblPr>
        <w:tblStyle w:val="Tabel-Gitter"/>
        <w:tblW w:w="9576" w:type="dxa"/>
        <w:tblLook w:val="04A0" w:firstRow="1" w:lastRow="0" w:firstColumn="1" w:lastColumn="0" w:noHBand="0" w:noVBand="1"/>
      </w:tblPr>
      <w:tblGrid>
        <w:gridCol w:w="3403"/>
        <w:gridCol w:w="3893"/>
        <w:gridCol w:w="2280"/>
      </w:tblGrid>
      <w:tr w:rsidR="000D72E1" w:rsidRPr="00D77A8A" w14:paraId="1FD46104" w14:textId="77777777" w:rsidTr="009A1BB2">
        <w:tc>
          <w:tcPr>
            <w:tcW w:w="3403" w:type="dxa"/>
          </w:tcPr>
          <w:p w14:paraId="1B1F99C9" w14:textId="77777777" w:rsidR="000D72E1" w:rsidRPr="00D77A8A" w:rsidRDefault="000D72E1"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13.Centre for Higher Education Futures (CHEF)</w:t>
            </w:r>
          </w:p>
        </w:tc>
        <w:tc>
          <w:tcPr>
            <w:tcW w:w="3893" w:type="dxa"/>
          </w:tcPr>
          <w:p w14:paraId="265B756F"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Wright, Susan Professor of Educational Anthropology, Director</w:t>
            </w:r>
          </w:p>
          <w:p w14:paraId="1DB4ECC2"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lastRenderedPageBreak/>
              <w:t>Jakob Williams Ørberg, Post Doc Researcher and Manager</w:t>
            </w:r>
          </w:p>
          <w:p w14:paraId="40EB8241"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Miriam Madsen</w:t>
            </w:r>
            <w:r w:rsidRPr="00D77A8A">
              <w:rPr>
                <w:rFonts w:asciiTheme="minorHAnsi" w:hAnsiTheme="minorHAnsi" w:cs="Times New Roman"/>
              </w:rPr>
              <w:tab/>
              <w:t>, PhD fellow</w:t>
            </w:r>
          </w:p>
        </w:tc>
        <w:tc>
          <w:tcPr>
            <w:tcW w:w="2280" w:type="dxa"/>
          </w:tcPr>
          <w:p w14:paraId="25F0BECC"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lastRenderedPageBreak/>
              <w:t>Aarhus University, Denmark</w:t>
            </w:r>
          </w:p>
        </w:tc>
      </w:tr>
    </w:tbl>
    <w:p w14:paraId="282B2B0E" w14:textId="77777777" w:rsidR="0087467F" w:rsidRPr="005F5A3C" w:rsidRDefault="0087467F" w:rsidP="00D77A8A">
      <w:pPr>
        <w:widowControl w:val="0"/>
        <w:autoSpaceDE w:val="0"/>
        <w:autoSpaceDN w:val="0"/>
        <w:adjustRightInd w:val="0"/>
        <w:jc w:val="both"/>
        <w:rPr>
          <w:rFonts w:asciiTheme="minorHAnsi" w:hAnsiTheme="minorHAnsi" w:cs="Times New Roman"/>
          <w:sz w:val="22"/>
          <w:szCs w:val="22"/>
          <w:lang w:val="en-GB"/>
        </w:rPr>
      </w:pPr>
    </w:p>
    <w:p w14:paraId="0C888C8C" w14:textId="6F671358" w:rsidR="005F5A3C" w:rsidRDefault="005F5A3C" w:rsidP="004E7B1A">
      <w:pPr>
        <w:widowControl w:val="0"/>
        <w:autoSpaceDE w:val="0"/>
        <w:autoSpaceDN w:val="0"/>
        <w:adjustRightInd w:val="0"/>
        <w:rPr>
          <w:rFonts w:asciiTheme="minorHAnsi" w:hAnsiTheme="minorHAnsi" w:cs="Times New Roman"/>
          <w:sz w:val="22"/>
          <w:szCs w:val="22"/>
          <w:lang w:val="en-GB"/>
        </w:rPr>
      </w:pPr>
      <w:r>
        <w:rPr>
          <w:rFonts w:asciiTheme="minorHAnsi" w:hAnsiTheme="minorHAnsi" w:cs="Times New Roman"/>
          <w:sz w:val="22"/>
          <w:szCs w:val="22"/>
          <w:lang w:val="en-GB"/>
        </w:rPr>
        <w:t xml:space="preserve">Nielsen, GB 2015 </w:t>
      </w:r>
      <w:r>
        <w:rPr>
          <w:rFonts w:asciiTheme="minorHAnsi" w:hAnsiTheme="minorHAnsi" w:cs="Times New Roman"/>
          <w:i/>
          <w:sz w:val="22"/>
          <w:szCs w:val="22"/>
          <w:lang w:val="en-GB"/>
        </w:rPr>
        <w:t>Figura</w:t>
      </w:r>
      <w:r w:rsidR="004E7B1A">
        <w:rPr>
          <w:rFonts w:asciiTheme="minorHAnsi" w:hAnsiTheme="minorHAnsi" w:cs="Times New Roman"/>
          <w:i/>
          <w:sz w:val="22"/>
          <w:szCs w:val="22"/>
          <w:lang w:val="en-GB"/>
        </w:rPr>
        <w:t>ti</w:t>
      </w:r>
      <w:r>
        <w:rPr>
          <w:rFonts w:asciiTheme="minorHAnsi" w:hAnsiTheme="minorHAnsi" w:cs="Times New Roman"/>
          <w:i/>
          <w:sz w:val="22"/>
          <w:szCs w:val="22"/>
          <w:lang w:val="en-GB"/>
        </w:rPr>
        <w:t>on Work</w:t>
      </w:r>
      <w:r w:rsidR="004E7B1A">
        <w:rPr>
          <w:rFonts w:asciiTheme="minorHAnsi" w:hAnsiTheme="minorHAnsi" w:cs="Times New Roman"/>
          <w:i/>
          <w:sz w:val="22"/>
          <w:szCs w:val="22"/>
          <w:lang w:val="en-GB"/>
        </w:rPr>
        <w:t xml:space="preserve">. Student Participation, Democracy and University Reform in a Global Knowledge Economy. </w:t>
      </w:r>
      <w:r w:rsidR="004E7B1A">
        <w:rPr>
          <w:rFonts w:asciiTheme="minorHAnsi" w:hAnsiTheme="minorHAnsi" w:cs="Times New Roman"/>
          <w:sz w:val="22"/>
          <w:szCs w:val="22"/>
          <w:lang w:val="en-GB"/>
        </w:rPr>
        <w:t>Oxford: Berghahn.</w:t>
      </w:r>
    </w:p>
    <w:p w14:paraId="6CCF7FCF" w14:textId="77777777" w:rsidR="004E7B1A" w:rsidRPr="004E7B1A" w:rsidRDefault="004E7B1A" w:rsidP="004E7B1A">
      <w:pPr>
        <w:widowControl w:val="0"/>
        <w:autoSpaceDE w:val="0"/>
        <w:autoSpaceDN w:val="0"/>
        <w:adjustRightInd w:val="0"/>
        <w:rPr>
          <w:rFonts w:asciiTheme="minorHAnsi" w:hAnsiTheme="minorHAnsi" w:cs="Times New Roman"/>
          <w:sz w:val="22"/>
          <w:szCs w:val="22"/>
          <w:lang w:val="en-GB"/>
        </w:rPr>
      </w:pPr>
    </w:p>
    <w:p w14:paraId="57BFA4FB" w14:textId="1336158C" w:rsidR="001F2AFB" w:rsidRPr="005F5A3C" w:rsidRDefault="00E1175E" w:rsidP="004E7B1A">
      <w:pPr>
        <w:widowControl w:val="0"/>
        <w:autoSpaceDE w:val="0"/>
        <w:autoSpaceDN w:val="0"/>
        <w:adjustRightInd w:val="0"/>
        <w:rPr>
          <w:rFonts w:asciiTheme="minorHAnsi" w:hAnsiTheme="minorHAnsi" w:cs="Times New Roman"/>
          <w:sz w:val="22"/>
          <w:szCs w:val="22"/>
          <w:lang w:val="en-GB"/>
        </w:rPr>
      </w:pPr>
      <w:hyperlink r:id="rId116" w:history="1">
        <w:r w:rsidR="001F2AFB" w:rsidRPr="005F5A3C">
          <w:rPr>
            <w:rFonts w:asciiTheme="minorHAnsi" w:hAnsiTheme="minorHAnsi" w:cs="Times New Roman"/>
            <w:sz w:val="22"/>
            <w:szCs w:val="22"/>
            <w:lang w:val="en-GB"/>
          </w:rPr>
          <w:t>Nielsen, GB</w:t>
        </w:r>
      </w:hyperlink>
      <w:r w:rsidR="001F2AFB" w:rsidRPr="005F5A3C">
        <w:rPr>
          <w:rFonts w:asciiTheme="minorHAnsi" w:hAnsiTheme="minorHAnsi" w:cs="Times New Roman"/>
          <w:sz w:val="22"/>
          <w:szCs w:val="22"/>
          <w:lang w:val="en-GB"/>
        </w:rPr>
        <w:t> 2017, </w:t>
      </w:r>
      <w:hyperlink r:id="rId117" w:history="1">
        <w:r w:rsidR="001F2AFB" w:rsidRPr="005F5A3C">
          <w:rPr>
            <w:rFonts w:asciiTheme="minorHAnsi" w:hAnsiTheme="minorHAnsi" w:cs="Times New Roman"/>
            <w:sz w:val="22"/>
            <w:szCs w:val="22"/>
            <w:lang w:val="en-GB"/>
          </w:rPr>
          <w:t>Student politics and the value(s) of public welfare</w:t>
        </w:r>
      </w:hyperlink>
      <w:r w:rsidR="001F2AFB" w:rsidRPr="005F5A3C">
        <w:rPr>
          <w:rFonts w:asciiTheme="minorHAnsi" w:hAnsiTheme="minorHAnsi" w:cs="Times New Roman"/>
          <w:sz w:val="22"/>
          <w:szCs w:val="22"/>
          <w:lang w:val="en-GB"/>
        </w:rPr>
        <w:t xml:space="preserve">. </w:t>
      </w:r>
      <w:proofErr w:type="gramStart"/>
      <w:r w:rsidR="004E7B1A">
        <w:rPr>
          <w:rFonts w:asciiTheme="minorHAnsi" w:hAnsiTheme="minorHAnsi" w:cs="Times New Roman"/>
          <w:sz w:val="22"/>
          <w:szCs w:val="22"/>
          <w:lang w:val="en-GB"/>
        </w:rPr>
        <w:t>i</w:t>
      </w:r>
      <w:proofErr w:type="gramEnd"/>
      <w:r w:rsidR="004E7B1A">
        <w:rPr>
          <w:rFonts w:asciiTheme="minorHAnsi" w:hAnsiTheme="minorHAnsi" w:cs="Times New Roman"/>
          <w:sz w:val="22"/>
          <w:szCs w:val="22"/>
          <w:lang w:val="en-GB"/>
        </w:rPr>
        <w:t xml:space="preserve"> R Brooks (</w:t>
      </w:r>
      <w:r w:rsidR="001F2AFB" w:rsidRPr="005F5A3C">
        <w:rPr>
          <w:rFonts w:asciiTheme="minorHAnsi" w:hAnsiTheme="minorHAnsi" w:cs="Times New Roman"/>
          <w:sz w:val="22"/>
          <w:szCs w:val="22"/>
          <w:lang w:val="en-GB"/>
        </w:rPr>
        <w:t>ed.), </w:t>
      </w:r>
      <w:r w:rsidR="001F2AFB" w:rsidRPr="004E7B1A">
        <w:rPr>
          <w:rFonts w:asciiTheme="minorHAnsi" w:hAnsiTheme="minorHAnsi" w:cs="Times New Roman"/>
          <w:i/>
          <w:sz w:val="22"/>
          <w:szCs w:val="22"/>
          <w:lang w:val="en-GB"/>
        </w:rPr>
        <w:t xml:space="preserve">Student politics and protests. : </w:t>
      </w:r>
      <w:proofErr w:type="gramStart"/>
      <w:r w:rsidR="001F2AFB" w:rsidRPr="004E7B1A">
        <w:rPr>
          <w:rFonts w:asciiTheme="minorHAnsi" w:hAnsiTheme="minorHAnsi" w:cs="Times New Roman"/>
          <w:i/>
          <w:sz w:val="22"/>
          <w:szCs w:val="22"/>
          <w:lang w:val="en-GB"/>
        </w:rPr>
        <w:t>international</w:t>
      </w:r>
      <w:proofErr w:type="gramEnd"/>
      <w:r w:rsidR="001F2AFB" w:rsidRPr="004E7B1A">
        <w:rPr>
          <w:rFonts w:asciiTheme="minorHAnsi" w:hAnsiTheme="minorHAnsi" w:cs="Times New Roman"/>
          <w:i/>
          <w:sz w:val="22"/>
          <w:szCs w:val="22"/>
          <w:lang w:val="en-GB"/>
        </w:rPr>
        <w:t xml:space="preserve"> perspectives.</w:t>
      </w:r>
      <w:r w:rsidR="001F2AFB" w:rsidRPr="005F5A3C">
        <w:rPr>
          <w:rFonts w:asciiTheme="minorHAnsi" w:hAnsiTheme="minorHAnsi" w:cs="Times New Roman"/>
          <w:sz w:val="22"/>
          <w:szCs w:val="22"/>
          <w:lang w:val="en-GB"/>
        </w:rPr>
        <w:t> Routledge, Abingdon, s. 81-96.</w:t>
      </w:r>
    </w:p>
    <w:p w14:paraId="6E290DB8" w14:textId="77777777"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p>
    <w:p w14:paraId="75A401E1" w14:textId="7A06A3F9"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2017 ‘Can The University Be A Liveable Institution in the Anthropocene?’ in Rosemary Deem and Heather Eggins (eds) </w:t>
      </w:r>
      <w:r w:rsidRPr="004E7B1A">
        <w:rPr>
          <w:rFonts w:asciiTheme="minorHAnsi" w:hAnsiTheme="minorHAnsi" w:cs="Times New Roman"/>
          <w:i/>
          <w:sz w:val="22"/>
          <w:szCs w:val="22"/>
          <w:lang w:val="en-GB"/>
        </w:rPr>
        <w:t>The University as a Critical Institution</w:t>
      </w:r>
      <w:r w:rsidRPr="005F5A3C">
        <w:rPr>
          <w:rFonts w:asciiTheme="minorHAnsi" w:hAnsiTheme="minorHAnsi" w:cs="Times New Roman"/>
          <w:sz w:val="22"/>
          <w:szCs w:val="22"/>
          <w:lang w:val="en-GB"/>
        </w:rPr>
        <w:t xml:space="preserve"> Rotterdam: Sense Publishers. Pp. 17-38.</w:t>
      </w:r>
    </w:p>
    <w:p w14:paraId="2FE8FA31" w14:textId="77777777"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p>
    <w:p w14:paraId="17D30165" w14:textId="65131BEB"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Wright, Susan and Locke, Kirsten 2017 ‘Mainlining the motherboard: The paradox of gendered academic labour in the university’ in Hudson, Christine, Rönnblom, Malin and Teghtsoonian Katherine (</w:t>
      </w:r>
      <w:proofErr w:type="gramStart"/>
      <w:r w:rsidRPr="005F5A3C">
        <w:rPr>
          <w:rFonts w:asciiTheme="minorHAnsi" w:hAnsiTheme="minorHAnsi" w:cs="Times New Roman"/>
          <w:sz w:val="22"/>
          <w:szCs w:val="22"/>
          <w:lang w:val="en-GB"/>
        </w:rPr>
        <w:t>eds</w:t>
      </w:r>
      <w:proofErr w:type="gramEnd"/>
      <w:r w:rsidRPr="005F5A3C">
        <w:rPr>
          <w:rFonts w:asciiTheme="minorHAnsi" w:hAnsiTheme="minorHAnsi" w:cs="Times New Roman"/>
          <w:sz w:val="22"/>
          <w:szCs w:val="22"/>
          <w:lang w:val="en-GB"/>
        </w:rPr>
        <w:t xml:space="preserve">) </w:t>
      </w:r>
      <w:r w:rsidRPr="004E7B1A">
        <w:rPr>
          <w:rFonts w:asciiTheme="minorHAnsi" w:hAnsiTheme="minorHAnsi" w:cs="Times New Roman"/>
          <w:i/>
          <w:sz w:val="22"/>
          <w:szCs w:val="22"/>
          <w:lang w:val="en-GB"/>
        </w:rPr>
        <w:t xml:space="preserve">Gender, Feminist Analysis and Governance. </w:t>
      </w:r>
      <w:proofErr w:type="gramStart"/>
      <w:r w:rsidRPr="004E7B1A">
        <w:rPr>
          <w:rFonts w:asciiTheme="minorHAnsi" w:hAnsiTheme="minorHAnsi" w:cs="Times New Roman"/>
          <w:i/>
          <w:sz w:val="22"/>
          <w:szCs w:val="22"/>
          <w:lang w:val="en-GB"/>
        </w:rPr>
        <w:t>Missing in Action?</w:t>
      </w:r>
      <w:proofErr w:type="gramEnd"/>
      <w:r w:rsidRPr="005F5A3C">
        <w:rPr>
          <w:rFonts w:asciiTheme="minorHAnsi" w:hAnsiTheme="minorHAnsi" w:cs="Times New Roman"/>
          <w:sz w:val="22"/>
          <w:szCs w:val="22"/>
          <w:lang w:val="en-GB"/>
        </w:rPr>
        <w:t xml:space="preserve"> Routledge. Pp. 59-77.</w:t>
      </w:r>
    </w:p>
    <w:p w14:paraId="14E94022" w14:textId="77777777"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p>
    <w:p w14:paraId="534E13EB" w14:textId="3BFD1266"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2017 ‘Afterword: Shifting Categories of Public and Private’ in Cantini, Daniele (ed.) </w:t>
      </w:r>
      <w:r w:rsidRPr="004E7B1A">
        <w:rPr>
          <w:rFonts w:asciiTheme="minorHAnsi" w:hAnsiTheme="minorHAnsi" w:cs="Times New Roman"/>
          <w:i/>
          <w:sz w:val="22"/>
          <w:szCs w:val="22"/>
          <w:lang w:val="en-GB"/>
        </w:rPr>
        <w:t>Rethinking Private Higher Education. Ethnographic Perspectives</w:t>
      </w:r>
      <w:r w:rsidRPr="005F5A3C">
        <w:rPr>
          <w:rFonts w:asciiTheme="minorHAnsi" w:hAnsiTheme="minorHAnsi" w:cs="Times New Roman"/>
          <w:sz w:val="22"/>
          <w:szCs w:val="22"/>
          <w:lang w:val="en-GB"/>
        </w:rPr>
        <w:t>. Leiden, Boston: Brill. Pp 220 – 231.</w:t>
      </w:r>
    </w:p>
    <w:p w14:paraId="755F07B8" w14:textId="77777777" w:rsidR="001F2AFB" w:rsidRDefault="001F2AFB" w:rsidP="004E7B1A">
      <w:pPr>
        <w:widowControl w:val="0"/>
        <w:autoSpaceDE w:val="0"/>
        <w:autoSpaceDN w:val="0"/>
        <w:adjustRightInd w:val="0"/>
        <w:rPr>
          <w:rFonts w:asciiTheme="minorHAnsi" w:hAnsiTheme="minorHAnsi" w:cs="Times New Roman"/>
          <w:sz w:val="22"/>
          <w:szCs w:val="22"/>
          <w:lang w:val="en-GB"/>
        </w:rPr>
      </w:pPr>
    </w:p>
    <w:p w14:paraId="7EA65346" w14:textId="77777777" w:rsidR="005F5A3C" w:rsidRPr="001F2AFB" w:rsidRDefault="005F5A3C" w:rsidP="004E7B1A">
      <w:pPr>
        <w:widowControl w:val="0"/>
        <w:autoSpaceDE w:val="0"/>
        <w:autoSpaceDN w:val="0"/>
        <w:adjustRightInd w:val="0"/>
        <w:rPr>
          <w:rFonts w:asciiTheme="minorHAnsi" w:hAnsiTheme="minorHAnsi" w:cs="Times New Roman"/>
          <w:sz w:val="22"/>
          <w:szCs w:val="22"/>
          <w:lang w:val="en-GB"/>
        </w:rPr>
      </w:pPr>
      <w:r w:rsidRPr="001F2AFB">
        <w:rPr>
          <w:rFonts w:asciiTheme="minorHAnsi" w:hAnsiTheme="minorHAnsi" w:cs="Times New Roman"/>
          <w:sz w:val="22"/>
          <w:szCs w:val="22"/>
          <w:lang w:val="en-GB"/>
        </w:rPr>
        <w:t>Wright, Susan 2017 ‘</w:t>
      </w:r>
      <w:hyperlink r:id="rId118" w:anchor="susan-wright" w:history="1">
        <w:r w:rsidRPr="001F2AFB">
          <w:rPr>
            <w:rFonts w:asciiTheme="minorHAnsi" w:hAnsiTheme="minorHAnsi" w:cs="Times New Roman"/>
            <w:sz w:val="22"/>
            <w:szCs w:val="22"/>
            <w:lang w:val="en-GB"/>
          </w:rPr>
          <w:t>Having Company: An Antidote to the “Politics of Silencing”</w:t>
        </w:r>
      </w:hyperlink>
      <w:r w:rsidRPr="001F2AFB">
        <w:rPr>
          <w:rFonts w:asciiTheme="minorHAnsi" w:hAnsiTheme="minorHAnsi" w:cs="Times New Roman"/>
          <w:sz w:val="22"/>
          <w:szCs w:val="22"/>
          <w:lang w:val="en-GB"/>
        </w:rPr>
        <w:t xml:space="preserve">’ in Academic Politics of Silencing by Laura Nader, special issue of </w:t>
      </w:r>
      <w:r w:rsidRPr="004E7B1A">
        <w:rPr>
          <w:rFonts w:asciiTheme="minorHAnsi" w:hAnsiTheme="minorHAnsi" w:cs="Times New Roman"/>
          <w:i/>
          <w:sz w:val="22"/>
          <w:szCs w:val="22"/>
          <w:lang w:val="en-GB"/>
        </w:rPr>
        <w:t>Public Anthropologist</w:t>
      </w:r>
      <w:r w:rsidRPr="001F2AFB">
        <w:rPr>
          <w:rFonts w:asciiTheme="minorHAnsi" w:hAnsiTheme="minorHAnsi" w:cs="Times New Roman"/>
          <w:sz w:val="22"/>
          <w:szCs w:val="22"/>
          <w:lang w:val="en-GB"/>
        </w:rPr>
        <w:t xml:space="preserve"> 1(1) published online 11 October at </w:t>
      </w:r>
      <w:hyperlink r:id="rId119" w:history="1">
        <w:r w:rsidRPr="001F2AFB">
          <w:rPr>
            <w:rFonts w:asciiTheme="minorHAnsi" w:hAnsiTheme="minorHAnsi" w:cs="Times New Roman"/>
            <w:sz w:val="22"/>
            <w:szCs w:val="22"/>
            <w:lang w:val="en-GB"/>
          </w:rPr>
          <w:t>http://publicanthropologist.cmi.no/2017/10/11/academic-politics-of-silencing/</w:t>
        </w:r>
      </w:hyperlink>
    </w:p>
    <w:p w14:paraId="4DD5AE26" w14:textId="77777777" w:rsidR="005F5A3C" w:rsidRPr="001F2AFB" w:rsidRDefault="005F5A3C" w:rsidP="004E7B1A">
      <w:pPr>
        <w:widowControl w:val="0"/>
        <w:autoSpaceDE w:val="0"/>
        <w:autoSpaceDN w:val="0"/>
        <w:adjustRightInd w:val="0"/>
        <w:rPr>
          <w:rFonts w:asciiTheme="minorHAnsi" w:hAnsiTheme="minorHAnsi" w:cs="Times New Roman"/>
          <w:sz w:val="22"/>
          <w:szCs w:val="22"/>
          <w:lang w:val="en-GB"/>
        </w:rPr>
      </w:pPr>
    </w:p>
    <w:p w14:paraId="1986BC1A" w14:textId="100464C1"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Wright, Susan and Greenwood, Davydd 2017 ‘</w:t>
      </w:r>
      <w:r w:rsidRPr="00483893">
        <w:rPr>
          <w:rFonts w:asciiTheme="minorHAnsi" w:hAnsiTheme="minorHAnsi" w:cs="Times New Roman"/>
          <w:sz w:val="22"/>
          <w:szCs w:val="22"/>
          <w:lang w:val="en-GB"/>
        </w:rPr>
        <w:t>Universities run for, by, and with the</w:t>
      </w:r>
      <w:r>
        <w:rPr>
          <w:rFonts w:asciiTheme="minorHAnsi" w:hAnsiTheme="minorHAnsi" w:cs="Times New Roman"/>
          <w:sz w:val="22"/>
          <w:szCs w:val="22"/>
          <w:lang w:val="en-GB"/>
        </w:rPr>
        <w:t xml:space="preserve"> faculty, students, and staff: </w:t>
      </w:r>
      <w:r w:rsidRPr="00483893">
        <w:rPr>
          <w:rFonts w:asciiTheme="minorHAnsi" w:hAnsiTheme="minorHAnsi" w:cs="Times New Roman"/>
          <w:sz w:val="22"/>
          <w:szCs w:val="22"/>
          <w:lang w:val="en-GB"/>
        </w:rPr>
        <w:t>alternatives to the neo-liberal destruction of higher education’</w:t>
      </w:r>
      <w:r w:rsidRPr="005F5A3C">
        <w:rPr>
          <w:rFonts w:asciiTheme="minorHAnsi" w:hAnsiTheme="minorHAnsi" w:cs="Times New Roman"/>
          <w:sz w:val="22"/>
          <w:szCs w:val="22"/>
          <w:lang w:val="en-GB"/>
        </w:rPr>
        <w:t xml:space="preserve"> in Wright, Susan and Greenwood, Davydd (</w:t>
      </w:r>
      <w:proofErr w:type="gramStart"/>
      <w:r w:rsidRPr="005F5A3C">
        <w:rPr>
          <w:rFonts w:asciiTheme="minorHAnsi" w:hAnsiTheme="minorHAnsi" w:cs="Times New Roman"/>
          <w:sz w:val="22"/>
          <w:szCs w:val="22"/>
          <w:lang w:val="en-GB"/>
        </w:rPr>
        <w:t>eds</w:t>
      </w:r>
      <w:proofErr w:type="gramEnd"/>
      <w:r w:rsidRPr="005F5A3C">
        <w:rPr>
          <w:rFonts w:asciiTheme="minorHAnsi" w:hAnsiTheme="minorHAnsi" w:cs="Times New Roman"/>
          <w:sz w:val="22"/>
          <w:szCs w:val="22"/>
          <w:lang w:val="en-GB"/>
        </w:rPr>
        <w:t>)</w:t>
      </w:r>
      <w:r w:rsidR="00B01EF0">
        <w:rPr>
          <w:rFonts w:asciiTheme="minorHAnsi" w:hAnsiTheme="minorHAnsi" w:cs="Times New Roman"/>
          <w:sz w:val="22"/>
          <w:szCs w:val="22"/>
          <w:lang w:val="en-GB"/>
        </w:rPr>
        <w:t xml:space="preserve"> </w:t>
      </w:r>
      <w:r w:rsidR="00B01EF0" w:rsidRPr="004E7B1A">
        <w:rPr>
          <w:rFonts w:asciiTheme="minorHAnsi" w:hAnsiTheme="minorHAnsi" w:cs="Times New Roman"/>
          <w:i/>
          <w:sz w:val="22"/>
          <w:szCs w:val="22"/>
          <w:lang w:val="en-GB"/>
        </w:rPr>
        <w:t>Learning and Teaching: the International Journal of Higher Education in the Social Sciences</w:t>
      </w:r>
      <w:r w:rsidRPr="005F5A3C">
        <w:rPr>
          <w:rFonts w:asciiTheme="minorHAnsi" w:hAnsiTheme="minorHAnsi" w:cs="Times New Roman"/>
          <w:sz w:val="22"/>
          <w:szCs w:val="22"/>
          <w:lang w:val="en-GB"/>
        </w:rPr>
        <w:t xml:space="preserve"> </w:t>
      </w:r>
      <w:r w:rsidRPr="004E7B1A">
        <w:rPr>
          <w:rFonts w:asciiTheme="minorHAnsi" w:hAnsiTheme="minorHAnsi" w:cs="Times New Roman"/>
          <w:i/>
          <w:sz w:val="22"/>
          <w:szCs w:val="22"/>
          <w:lang w:val="en-GB"/>
        </w:rPr>
        <w:t xml:space="preserve">LATISS </w:t>
      </w:r>
      <w:r w:rsidRPr="005F5A3C">
        <w:rPr>
          <w:rFonts w:asciiTheme="minorHAnsi" w:hAnsiTheme="minorHAnsi" w:cs="Times New Roman"/>
          <w:sz w:val="22"/>
          <w:szCs w:val="22"/>
          <w:lang w:val="en-GB"/>
        </w:rPr>
        <w:t>10.1, special issue on ‘Alternative Universities’</w:t>
      </w:r>
      <w:r w:rsidRPr="00483893">
        <w:rPr>
          <w:rFonts w:asciiTheme="minorHAnsi" w:hAnsiTheme="minorHAnsi" w:cs="Times New Roman"/>
          <w:sz w:val="22"/>
          <w:szCs w:val="22"/>
          <w:lang w:val="en-GB"/>
        </w:rPr>
        <w:t xml:space="preserve">: 42-65. </w:t>
      </w:r>
    </w:p>
    <w:p w14:paraId="60EAF22F" w14:textId="77777777" w:rsidR="005F5A3C" w:rsidRPr="001F2AFB" w:rsidRDefault="005F5A3C" w:rsidP="004E7B1A">
      <w:pPr>
        <w:widowControl w:val="0"/>
        <w:autoSpaceDE w:val="0"/>
        <w:autoSpaceDN w:val="0"/>
        <w:adjustRightInd w:val="0"/>
        <w:rPr>
          <w:rFonts w:asciiTheme="minorHAnsi" w:hAnsiTheme="minorHAnsi" w:cs="Times New Roman"/>
          <w:sz w:val="22"/>
          <w:szCs w:val="22"/>
          <w:lang w:val="en-GB"/>
        </w:rPr>
      </w:pPr>
    </w:p>
    <w:p w14:paraId="3059CC84" w14:textId="16F15933"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Wright, Susan and Greenwood, Davydd 2017 ‘Introduction.</w:t>
      </w:r>
      <w:r w:rsidRPr="001F2AFB">
        <w:rPr>
          <w:rFonts w:asciiTheme="minorHAnsi" w:hAnsiTheme="minorHAnsi" w:cs="Times New Roman"/>
          <w:sz w:val="22"/>
          <w:szCs w:val="22"/>
          <w:lang w:val="en-GB"/>
        </w:rPr>
        <w:t xml:space="preserve"> </w:t>
      </w:r>
      <w:hyperlink r:id="rId120" w:tgtFrame="_blank" w:history="1">
        <w:r w:rsidRPr="004E7B1A">
          <w:rPr>
            <w:rFonts w:asciiTheme="minorHAnsi" w:hAnsiTheme="minorHAnsi" w:cs="Times New Roman"/>
            <w:sz w:val="22"/>
            <w:szCs w:val="22"/>
            <w:lang w:val="en-GB"/>
          </w:rPr>
          <w:t>Recreating universities for the public good: Pathways to a better world</w:t>
        </w:r>
      </w:hyperlink>
      <w:r w:rsidRPr="005F5A3C">
        <w:rPr>
          <w:rFonts w:asciiTheme="minorHAnsi" w:hAnsiTheme="minorHAnsi" w:cs="Times New Roman"/>
          <w:sz w:val="22"/>
          <w:szCs w:val="22"/>
          <w:lang w:val="en-GB"/>
        </w:rPr>
        <w:t>’, in Wright, Susan and Greenwood, Davydd (eds)</w:t>
      </w:r>
      <w:r w:rsidR="00B01EF0">
        <w:rPr>
          <w:rFonts w:asciiTheme="minorHAnsi" w:hAnsiTheme="minorHAnsi" w:cs="Times New Roman"/>
          <w:sz w:val="22"/>
          <w:szCs w:val="22"/>
          <w:lang w:val="en-GB"/>
        </w:rPr>
        <w:t xml:space="preserve"> </w:t>
      </w:r>
      <w:r w:rsidR="00B01EF0" w:rsidRPr="004E7B1A">
        <w:rPr>
          <w:rFonts w:asciiTheme="minorHAnsi" w:hAnsiTheme="minorHAnsi" w:cs="Times New Roman"/>
          <w:i/>
          <w:sz w:val="22"/>
          <w:szCs w:val="22"/>
          <w:lang w:val="en-GB"/>
        </w:rPr>
        <w:t>Learning and Teaching: the International Journal of Higher Education in the Social Sciences</w:t>
      </w:r>
      <w:r w:rsidRPr="005F5A3C">
        <w:rPr>
          <w:rFonts w:asciiTheme="minorHAnsi" w:hAnsiTheme="minorHAnsi" w:cs="Times New Roman"/>
          <w:sz w:val="22"/>
          <w:szCs w:val="22"/>
          <w:lang w:val="en-GB"/>
        </w:rPr>
        <w:t xml:space="preserve"> </w:t>
      </w:r>
      <w:r w:rsidRPr="004E7B1A">
        <w:rPr>
          <w:rFonts w:asciiTheme="minorHAnsi" w:hAnsiTheme="minorHAnsi" w:cs="Times New Roman"/>
          <w:i/>
          <w:sz w:val="22"/>
          <w:szCs w:val="22"/>
          <w:lang w:val="en-GB"/>
        </w:rPr>
        <w:t xml:space="preserve">LATISS </w:t>
      </w:r>
      <w:r w:rsidRPr="005F5A3C">
        <w:rPr>
          <w:rFonts w:asciiTheme="minorHAnsi" w:hAnsiTheme="minorHAnsi" w:cs="Times New Roman"/>
          <w:sz w:val="22"/>
          <w:szCs w:val="22"/>
          <w:lang w:val="en-GB"/>
        </w:rPr>
        <w:t xml:space="preserve">10.1, special issue on ‘Alternative </w:t>
      </w:r>
      <w:proofErr w:type="gramStart"/>
      <w:r w:rsidRPr="005F5A3C">
        <w:rPr>
          <w:rFonts w:asciiTheme="minorHAnsi" w:hAnsiTheme="minorHAnsi" w:cs="Times New Roman"/>
          <w:sz w:val="22"/>
          <w:szCs w:val="22"/>
          <w:lang w:val="en-GB"/>
        </w:rPr>
        <w:t>Universities’ :</w:t>
      </w:r>
      <w:proofErr w:type="gramEnd"/>
      <w:r w:rsidRPr="005F5A3C">
        <w:rPr>
          <w:rFonts w:asciiTheme="minorHAnsi" w:hAnsiTheme="minorHAnsi" w:cs="Times New Roman"/>
          <w:sz w:val="22"/>
          <w:szCs w:val="22"/>
          <w:lang w:val="en-GB"/>
        </w:rPr>
        <w:t xml:space="preserve"> 1-4. </w:t>
      </w:r>
    </w:p>
    <w:p w14:paraId="45D1047F" w14:textId="77777777"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p>
    <w:p w14:paraId="77F32629" w14:textId="77777777" w:rsidR="005F5A3C" w:rsidRPr="00483893" w:rsidRDefault="005F5A3C"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lastRenderedPageBreak/>
        <w:t xml:space="preserve">Wright, Susan </w:t>
      </w:r>
      <w:r w:rsidRPr="00483893">
        <w:rPr>
          <w:rFonts w:asciiTheme="minorHAnsi" w:hAnsiTheme="minorHAnsi" w:cs="Times New Roman"/>
          <w:sz w:val="22"/>
          <w:szCs w:val="22"/>
          <w:lang w:val="en-GB"/>
        </w:rPr>
        <w:t xml:space="preserve">2016 ‘Universities in a knowledge economy or ecology? Policy, contestation and abjection’ </w:t>
      </w:r>
      <w:r w:rsidRPr="004E7B1A">
        <w:rPr>
          <w:rFonts w:asciiTheme="minorHAnsi" w:hAnsiTheme="minorHAnsi" w:cs="Times New Roman"/>
          <w:i/>
          <w:sz w:val="22"/>
          <w:szCs w:val="22"/>
          <w:lang w:val="en-GB"/>
        </w:rPr>
        <w:t>Critical Policy Studies</w:t>
      </w:r>
      <w:r w:rsidRPr="005F5A3C">
        <w:rPr>
          <w:rFonts w:asciiTheme="minorHAnsi" w:hAnsiTheme="minorHAnsi" w:cs="Times New Roman"/>
          <w:sz w:val="22"/>
          <w:szCs w:val="22"/>
          <w:lang w:val="en-GB"/>
        </w:rPr>
        <w:t xml:space="preserve"> </w:t>
      </w:r>
      <w:r w:rsidRPr="00483893">
        <w:rPr>
          <w:rFonts w:asciiTheme="minorHAnsi" w:hAnsiTheme="minorHAnsi" w:cs="Times New Roman"/>
          <w:sz w:val="22"/>
          <w:szCs w:val="22"/>
          <w:lang w:val="en-GB"/>
        </w:rPr>
        <w:t xml:space="preserve">10(1): 59-78. </w:t>
      </w:r>
    </w:p>
    <w:p w14:paraId="460BDB45" w14:textId="77777777" w:rsidR="005F5A3C" w:rsidRPr="005F5A3C" w:rsidRDefault="005F5A3C" w:rsidP="004E7B1A">
      <w:pPr>
        <w:ind w:left="426" w:hanging="426"/>
        <w:rPr>
          <w:rFonts w:asciiTheme="minorHAnsi" w:hAnsiTheme="minorHAnsi" w:cs="Times New Roman"/>
          <w:sz w:val="22"/>
          <w:szCs w:val="22"/>
          <w:lang w:val="en-GB"/>
        </w:rPr>
      </w:pPr>
    </w:p>
    <w:p w14:paraId="4FE7CC58" w14:textId="77777777"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Shore, Cris and Wright, Susan 2015 ‘Audit Culture </w:t>
      </w:r>
      <w:proofErr w:type="gramStart"/>
      <w:r w:rsidRPr="005F5A3C">
        <w:rPr>
          <w:rFonts w:asciiTheme="minorHAnsi" w:hAnsiTheme="minorHAnsi" w:cs="Times New Roman"/>
          <w:sz w:val="22"/>
          <w:szCs w:val="22"/>
          <w:lang w:val="en-GB"/>
        </w:rPr>
        <w:t>Revisited:</w:t>
      </w:r>
      <w:proofErr w:type="gramEnd"/>
      <w:r w:rsidRPr="005F5A3C">
        <w:rPr>
          <w:rFonts w:asciiTheme="minorHAnsi" w:hAnsiTheme="minorHAnsi" w:cs="Times New Roman"/>
          <w:sz w:val="22"/>
          <w:szCs w:val="22"/>
          <w:lang w:val="en-GB"/>
        </w:rPr>
        <w:t xml:space="preserve"> Rankings, Ratings, and the Reassembling of Society’ </w:t>
      </w:r>
      <w:hyperlink r:id="rId121" w:history="1">
        <w:r w:rsidRPr="004E7B1A">
          <w:rPr>
            <w:rFonts w:asciiTheme="minorHAnsi" w:hAnsiTheme="minorHAnsi" w:cs="Times New Roman"/>
            <w:i/>
            <w:sz w:val="22"/>
            <w:szCs w:val="22"/>
            <w:lang w:val="en-GB"/>
          </w:rPr>
          <w:t>Current Anthropology</w:t>
        </w:r>
      </w:hyperlink>
      <w:r w:rsidRPr="004E7B1A">
        <w:rPr>
          <w:rFonts w:asciiTheme="minorHAnsi" w:hAnsiTheme="minorHAnsi" w:cs="Times New Roman"/>
          <w:i/>
          <w:sz w:val="22"/>
          <w:szCs w:val="22"/>
          <w:lang w:val="en-GB"/>
        </w:rPr>
        <w:t xml:space="preserve"> </w:t>
      </w:r>
      <w:r w:rsidRPr="005F5A3C">
        <w:rPr>
          <w:rFonts w:asciiTheme="minorHAnsi" w:hAnsiTheme="minorHAnsi" w:cs="Times New Roman"/>
          <w:sz w:val="22"/>
          <w:szCs w:val="22"/>
          <w:lang w:val="en-GB"/>
        </w:rPr>
        <w:t>50(3): 421-431.</w:t>
      </w:r>
    </w:p>
    <w:p w14:paraId="0007BCD3" w14:textId="77777777"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p>
    <w:p w14:paraId="747D9CED" w14:textId="18C555D0"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Wright, Susan,</w:t>
      </w:r>
      <w:r w:rsidRPr="001F2AFB">
        <w:rPr>
          <w:rFonts w:asciiTheme="minorHAnsi" w:hAnsiTheme="minorHAnsi" w:cs="Times New Roman"/>
          <w:sz w:val="22"/>
          <w:szCs w:val="22"/>
          <w:lang w:val="en-GB"/>
        </w:rPr>
        <w:t xml:space="preserve"> </w:t>
      </w:r>
      <w:r w:rsidRPr="0016610A">
        <w:rPr>
          <w:rFonts w:asciiTheme="minorHAnsi" w:hAnsiTheme="minorHAnsi" w:cs="Times New Roman"/>
          <w:sz w:val="22"/>
          <w:szCs w:val="22"/>
          <w:lang w:val="en-GB"/>
        </w:rPr>
        <w:t>Boden, Rebecca, Greenwood, Davydd J., Hall, Budd, Levin, Morten and Marshall, Judi</w:t>
      </w:r>
    </w:p>
    <w:p w14:paraId="59B80684" w14:textId="33FEE584" w:rsidR="001F2AFB" w:rsidRDefault="001F2AFB" w:rsidP="004E7B1A">
      <w:pPr>
        <w:widowControl w:val="0"/>
        <w:autoSpaceDE w:val="0"/>
        <w:autoSpaceDN w:val="0"/>
        <w:adjustRightInd w:val="0"/>
        <w:rPr>
          <w:rFonts w:asciiTheme="minorHAnsi" w:hAnsiTheme="minorHAnsi" w:cs="Times New Roman"/>
          <w:sz w:val="22"/>
          <w:szCs w:val="22"/>
          <w:lang w:val="en-GB"/>
        </w:rPr>
      </w:pPr>
      <w:r w:rsidRPr="0016610A">
        <w:rPr>
          <w:rFonts w:asciiTheme="minorHAnsi" w:hAnsiTheme="minorHAnsi" w:cs="Times New Roman"/>
          <w:sz w:val="22"/>
          <w:szCs w:val="22"/>
          <w:lang w:val="en-GB"/>
        </w:rPr>
        <w:t xml:space="preserve">2015 ‘Action Research in Universities and Higher Education Worldwide’ in Bradbury, Hilary (ed.) </w:t>
      </w:r>
      <w:proofErr w:type="gramStart"/>
      <w:r w:rsidRPr="004E7B1A">
        <w:rPr>
          <w:rFonts w:asciiTheme="minorHAnsi" w:hAnsiTheme="minorHAnsi" w:cs="Times New Roman"/>
          <w:i/>
          <w:sz w:val="22"/>
          <w:szCs w:val="22"/>
          <w:lang w:val="en-GB"/>
        </w:rPr>
        <w:t>The</w:t>
      </w:r>
      <w:proofErr w:type="gramEnd"/>
      <w:r w:rsidRPr="004E7B1A">
        <w:rPr>
          <w:rFonts w:asciiTheme="minorHAnsi" w:hAnsiTheme="minorHAnsi" w:cs="Times New Roman"/>
          <w:i/>
          <w:sz w:val="22"/>
          <w:szCs w:val="22"/>
          <w:lang w:val="en-GB"/>
        </w:rPr>
        <w:t xml:space="preserve"> SAGE Handbook of Action Research</w:t>
      </w:r>
      <w:r w:rsidRPr="005F5A3C">
        <w:rPr>
          <w:rFonts w:asciiTheme="minorHAnsi" w:hAnsiTheme="minorHAnsi" w:cs="Times New Roman"/>
          <w:sz w:val="22"/>
          <w:szCs w:val="22"/>
          <w:lang w:val="en-GB"/>
        </w:rPr>
        <w:t xml:space="preserve">. </w:t>
      </w:r>
      <w:r>
        <w:rPr>
          <w:rFonts w:asciiTheme="minorHAnsi" w:hAnsiTheme="minorHAnsi" w:cs="Times New Roman"/>
          <w:sz w:val="22"/>
          <w:szCs w:val="22"/>
          <w:lang w:val="en-GB"/>
        </w:rPr>
        <w:t>London: Sage. Pp 281-290.</w:t>
      </w:r>
    </w:p>
    <w:p w14:paraId="03DEECB8" w14:textId="77777777" w:rsidR="001F2AFB" w:rsidRDefault="001F2AFB" w:rsidP="004E7B1A">
      <w:pPr>
        <w:widowControl w:val="0"/>
        <w:autoSpaceDE w:val="0"/>
        <w:autoSpaceDN w:val="0"/>
        <w:adjustRightInd w:val="0"/>
        <w:rPr>
          <w:rFonts w:asciiTheme="minorHAnsi" w:hAnsiTheme="minorHAnsi" w:cs="Times New Roman"/>
          <w:sz w:val="22"/>
          <w:szCs w:val="22"/>
          <w:lang w:val="en-GB"/>
        </w:rPr>
      </w:pPr>
    </w:p>
    <w:p w14:paraId="1A2BFE80" w14:textId="2A6C4F70"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w:t>
      </w:r>
      <w:r w:rsidRPr="0016610A">
        <w:rPr>
          <w:rFonts w:asciiTheme="minorHAnsi" w:hAnsiTheme="minorHAnsi" w:cs="Times New Roman"/>
          <w:sz w:val="22"/>
          <w:szCs w:val="22"/>
          <w:lang w:val="en-GB"/>
        </w:rPr>
        <w:t xml:space="preserve">2014 ‘Knowledge that Counts: Points Systems and the Governance of Danish Universities’ in Smith, Dorothy and Griffith, Alison (eds) </w:t>
      </w:r>
      <w:r w:rsidRPr="004E7B1A">
        <w:rPr>
          <w:rFonts w:asciiTheme="minorHAnsi" w:hAnsiTheme="minorHAnsi" w:cs="Times New Roman"/>
          <w:i/>
          <w:sz w:val="22"/>
          <w:szCs w:val="22"/>
          <w:lang w:val="en-GB"/>
        </w:rPr>
        <w:t>Under New Public Management: Institutional Ethnographies of Changing Front-line Work</w:t>
      </w:r>
      <w:r w:rsidRPr="0016610A">
        <w:rPr>
          <w:rFonts w:asciiTheme="minorHAnsi" w:hAnsiTheme="minorHAnsi" w:cs="Times New Roman"/>
          <w:sz w:val="22"/>
          <w:szCs w:val="22"/>
          <w:lang w:val="en-GB"/>
        </w:rPr>
        <w:t>. Toronto: University of Toronto Press, pp. 294-337.</w:t>
      </w:r>
    </w:p>
    <w:p w14:paraId="24CF3C0F" w14:textId="77777777" w:rsidR="001F2AFB" w:rsidRDefault="001F2AFB" w:rsidP="004E7B1A">
      <w:pPr>
        <w:widowControl w:val="0"/>
        <w:autoSpaceDE w:val="0"/>
        <w:autoSpaceDN w:val="0"/>
        <w:adjustRightInd w:val="0"/>
        <w:rPr>
          <w:rFonts w:asciiTheme="minorHAnsi" w:hAnsiTheme="minorHAnsi" w:cs="Times New Roman"/>
          <w:sz w:val="22"/>
          <w:szCs w:val="22"/>
          <w:lang w:val="en-GB"/>
        </w:rPr>
      </w:pPr>
    </w:p>
    <w:p w14:paraId="3D3FD0D5" w14:textId="0F4884FF" w:rsidR="001F2AFB"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w:t>
      </w:r>
      <w:r w:rsidRPr="0016610A">
        <w:rPr>
          <w:rFonts w:asciiTheme="minorHAnsi" w:hAnsiTheme="minorHAnsi" w:cs="Times New Roman"/>
          <w:sz w:val="22"/>
          <w:szCs w:val="22"/>
          <w:lang w:val="en-GB"/>
        </w:rPr>
        <w:t>2014 ‘“Humboldt” Humbug! Contemporary mobilizations of</w:t>
      </w:r>
      <w:r w:rsidRPr="005F5A3C">
        <w:rPr>
          <w:rFonts w:asciiTheme="minorHAnsi" w:hAnsiTheme="minorHAnsi" w:cs="Times New Roman"/>
          <w:sz w:val="22"/>
          <w:szCs w:val="22"/>
          <w:lang w:val="en-GB"/>
        </w:rPr>
        <w:t xml:space="preserve"> </w:t>
      </w:r>
      <w:r w:rsidRPr="0016610A">
        <w:rPr>
          <w:rFonts w:asciiTheme="minorHAnsi" w:hAnsiTheme="minorHAnsi" w:cs="Times New Roman"/>
          <w:sz w:val="22"/>
          <w:szCs w:val="22"/>
          <w:lang w:val="en-GB"/>
        </w:rPr>
        <w:t xml:space="preserve">“Humboldt” as a discourse to support the corporatization and marketization of universities and to disparage alternatives’ in Thomas Karlsohn, Peter Josephson and Johan Ostling (eds) </w:t>
      </w:r>
      <w:r w:rsidRPr="004E7B1A">
        <w:rPr>
          <w:rFonts w:asciiTheme="minorHAnsi" w:hAnsiTheme="minorHAnsi" w:cs="Times New Roman"/>
          <w:i/>
          <w:sz w:val="22"/>
          <w:szCs w:val="22"/>
          <w:lang w:val="en-GB"/>
        </w:rPr>
        <w:t xml:space="preserve">The Humboldtian Tradition - Origins and Legacies </w:t>
      </w:r>
      <w:r w:rsidRPr="005F5A3C">
        <w:rPr>
          <w:rFonts w:asciiTheme="minorHAnsi" w:hAnsiTheme="minorHAnsi" w:cs="Times New Roman"/>
          <w:sz w:val="22"/>
          <w:szCs w:val="22"/>
          <w:lang w:val="en-GB"/>
        </w:rPr>
        <w:t>Leiden: Brill. Pp. 143-163.</w:t>
      </w:r>
    </w:p>
    <w:p w14:paraId="543B5CDC" w14:textId="77777777" w:rsidR="001F2AFB" w:rsidRPr="005F5A3C" w:rsidRDefault="001F2AFB" w:rsidP="004E7B1A">
      <w:pPr>
        <w:widowControl w:val="0"/>
        <w:autoSpaceDE w:val="0"/>
        <w:autoSpaceDN w:val="0"/>
        <w:adjustRightInd w:val="0"/>
        <w:rPr>
          <w:rFonts w:asciiTheme="minorHAnsi" w:hAnsiTheme="minorHAnsi" w:cs="Times New Roman"/>
          <w:sz w:val="22"/>
          <w:szCs w:val="22"/>
          <w:lang w:val="en-GB"/>
        </w:rPr>
      </w:pPr>
    </w:p>
    <w:p w14:paraId="046649D4" w14:textId="128CFABE" w:rsidR="001F2AFB"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2012 ‘Ranking universities within a globalised world of competition states: to what purpose, and with what implications for students?’ in </w:t>
      </w:r>
      <w:r w:rsidRPr="0016610A">
        <w:rPr>
          <w:rFonts w:asciiTheme="minorHAnsi" w:hAnsiTheme="minorHAnsi" w:cs="Times New Roman"/>
          <w:sz w:val="22"/>
          <w:szCs w:val="22"/>
          <w:lang w:val="en-GB"/>
        </w:rPr>
        <w:t>Hanne Leth Andersen &amp; Jens Christian Jacobsen (</w:t>
      </w:r>
      <w:proofErr w:type="gramStart"/>
      <w:r w:rsidRPr="0016610A">
        <w:rPr>
          <w:rFonts w:asciiTheme="minorHAnsi" w:hAnsiTheme="minorHAnsi" w:cs="Times New Roman"/>
          <w:sz w:val="22"/>
          <w:szCs w:val="22"/>
          <w:lang w:val="en-GB"/>
        </w:rPr>
        <w:t>eds</w:t>
      </w:r>
      <w:proofErr w:type="gramEnd"/>
      <w:r w:rsidRPr="0016610A">
        <w:rPr>
          <w:rFonts w:asciiTheme="minorHAnsi" w:hAnsiTheme="minorHAnsi" w:cs="Times New Roman"/>
          <w:sz w:val="22"/>
          <w:szCs w:val="22"/>
          <w:lang w:val="en-GB"/>
        </w:rPr>
        <w:t xml:space="preserve">) </w:t>
      </w:r>
      <w:r w:rsidRPr="004E7B1A">
        <w:rPr>
          <w:rFonts w:asciiTheme="minorHAnsi" w:hAnsiTheme="minorHAnsi" w:cs="Times New Roman"/>
          <w:i/>
          <w:sz w:val="22"/>
          <w:szCs w:val="22"/>
          <w:lang w:val="en-GB"/>
        </w:rPr>
        <w:t xml:space="preserve">Uddannelseskvalitet i det 21. </w:t>
      </w:r>
      <w:proofErr w:type="gramStart"/>
      <w:r w:rsidRPr="004E7B1A">
        <w:rPr>
          <w:rFonts w:asciiTheme="minorHAnsi" w:hAnsiTheme="minorHAnsi" w:cs="Times New Roman"/>
          <w:i/>
          <w:sz w:val="22"/>
          <w:szCs w:val="22"/>
          <w:lang w:val="en-GB"/>
        </w:rPr>
        <w:t>århundrede</w:t>
      </w:r>
      <w:proofErr w:type="gramEnd"/>
      <w:r w:rsidRPr="004E7B1A">
        <w:rPr>
          <w:rFonts w:asciiTheme="minorHAnsi" w:hAnsiTheme="minorHAnsi" w:cs="Times New Roman"/>
          <w:i/>
          <w:sz w:val="22"/>
          <w:szCs w:val="22"/>
          <w:lang w:val="en-GB"/>
        </w:rPr>
        <w:t xml:space="preserve"> [Quality in Higher Education in 21st Century]</w:t>
      </w:r>
      <w:r w:rsidRPr="0016610A">
        <w:rPr>
          <w:rFonts w:asciiTheme="minorHAnsi" w:hAnsiTheme="minorHAnsi" w:cs="Times New Roman"/>
          <w:sz w:val="22"/>
          <w:szCs w:val="22"/>
          <w:lang w:val="en-GB"/>
        </w:rPr>
        <w:t xml:space="preserve"> Frederiksberg: </w:t>
      </w:r>
      <w:r>
        <w:rPr>
          <w:rFonts w:asciiTheme="minorHAnsi" w:hAnsiTheme="minorHAnsi" w:cs="Times New Roman"/>
          <w:sz w:val="22"/>
          <w:szCs w:val="22"/>
          <w:lang w:val="en-GB"/>
        </w:rPr>
        <w:t>Samfundslitteratur, pp: 79-100.</w:t>
      </w:r>
    </w:p>
    <w:p w14:paraId="5A35828C" w14:textId="77777777"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p>
    <w:p w14:paraId="549B37C5" w14:textId="77777777"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Rebecca Boden and Penelope Ciancanelli 2012 ‘Trust Universities? Governance for Post‑Capitalist Futures’ </w:t>
      </w:r>
      <w:r w:rsidRPr="004E7B1A">
        <w:rPr>
          <w:rFonts w:asciiTheme="minorHAnsi" w:hAnsiTheme="minorHAnsi" w:cs="Times New Roman"/>
          <w:i/>
          <w:sz w:val="22"/>
          <w:szCs w:val="22"/>
          <w:lang w:val="en-GB"/>
        </w:rPr>
        <w:t>Journal of Co-operative Studies</w:t>
      </w:r>
      <w:r w:rsidRPr="005F5A3C">
        <w:rPr>
          <w:rFonts w:asciiTheme="minorHAnsi" w:hAnsiTheme="minorHAnsi" w:cs="Times New Roman"/>
          <w:sz w:val="22"/>
          <w:szCs w:val="22"/>
          <w:lang w:val="en-GB"/>
        </w:rPr>
        <w:t xml:space="preserve"> 45(2): 16-24</w:t>
      </w:r>
    </w:p>
    <w:p w14:paraId="61B75FE0" w14:textId="77777777" w:rsidR="005F5A3C" w:rsidRPr="005F5A3C" w:rsidRDefault="005F5A3C" w:rsidP="004E7B1A">
      <w:pPr>
        <w:ind w:left="360" w:hanging="360"/>
        <w:outlineLvl w:val="1"/>
        <w:rPr>
          <w:rFonts w:asciiTheme="minorHAnsi" w:hAnsiTheme="minorHAnsi" w:cs="Times New Roman"/>
          <w:sz w:val="22"/>
          <w:szCs w:val="22"/>
          <w:lang w:val="en-GB"/>
        </w:rPr>
      </w:pPr>
    </w:p>
    <w:p w14:paraId="52E5F003" w14:textId="77777777" w:rsidR="005F5A3C" w:rsidRPr="005F5A3C" w:rsidRDefault="005F5A3C"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Davydd Greenwood and Rebecca Boden 2011 ‘Report on a field visit to Mondragón University: a cooperative experience/experiment’ </w:t>
      </w:r>
      <w:r w:rsidRPr="004E7B1A">
        <w:rPr>
          <w:rFonts w:asciiTheme="minorHAnsi" w:hAnsiTheme="minorHAnsi" w:cs="Times New Roman"/>
          <w:i/>
          <w:sz w:val="22"/>
          <w:szCs w:val="22"/>
          <w:lang w:val="en-GB"/>
        </w:rPr>
        <w:t>Learning and Teaching: the International Journal of Higher Education in the Social Sciences (LATISS)</w:t>
      </w:r>
      <w:r w:rsidRPr="005F5A3C">
        <w:rPr>
          <w:rFonts w:asciiTheme="minorHAnsi" w:hAnsiTheme="minorHAnsi" w:cs="Times New Roman"/>
          <w:sz w:val="22"/>
          <w:szCs w:val="22"/>
          <w:lang w:val="en-GB"/>
        </w:rPr>
        <w:t xml:space="preserve"> 4(3): 38-56.</w:t>
      </w:r>
    </w:p>
    <w:p w14:paraId="632AFEB0" w14:textId="77777777" w:rsidR="001F2AFB" w:rsidRDefault="001F2AFB" w:rsidP="004E7B1A">
      <w:pPr>
        <w:widowControl w:val="0"/>
        <w:autoSpaceDE w:val="0"/>
        <w:autoSpaceDN w:val="0"/>
        <w:adjustRightInd w:val="0"/>
        <w:rPr>
          <w:rFonts w:asciiTheme="minorHAnsi" w:hAnsiTheme="minorHAnsi" w:cs="Times New Roman"/>
          <w:sz w:val="22"/>
          <w:szCs w:val="22"/>
          <w:lang w:val="en-GB"/>
        </w:rPr>
      </w:pPr>
    </w:p>
    <w:p w14:paraId="03799A61" w14:textId="41C53BD3" w:rsidR="001F2AFB" w:rsidRPr="0016610A" w:rsidRDefault="001F2AFB" w:rsidP="004E7B1A">
      <w:pPr>
        <w:widowControl w:val="0"/>
        <w:autoSpaceDE w:val="0"/>
        <w:autoSpaceDN w:val="0"/>
        <w:adjustRightInd w:val="0"/>
        <w:rPr>
          <w:rFonts w:asciiTheme="minorHAnsi" w:hAnsiTheme="minorHAnsi" w:cs="Times New Roman"/>
          <w:sz w:val="22"/>
          <w:szCs w:val="22"/>
          <w:lang w:val="en-GB"/>
        </w:rPr>
      </w:pPr>
      <w:r w:rsidRPr="005F5A3C">
        <w:rPr>
          <w:rFonts w:asciiTheme="minorHAnsi" w:hAnsiTheme="minorHAnsi" w:cs="Times New Roman"/>
          <w:sz w:val="22"/>
          <w:szCs w:val="22"/>
          <w:lang w:val="en-GB"/>
        </w:rPr>
        <w:t xml:space="preserve">Wright, Susan </w:t>
      </w:r>
      <w:r w:rsidRPr="0016610A">
        <w:rPr>
          <w:rFonts w:asciiTheme="minorHAnsi" w:hAnsiTheme="minorHAnsi" w:cs="Times New Roman"/>
          <w:sz w:val="22"/>
          <w:szCs w:val="22"/>
          <w:lang w:val="en-GB"/>
        </w:rPr>
        <w:t>2007 ‘Demanding knowledge – marketing and consumption’ in D. Epstein, R. Boden, R. Deem, F. Rizvi and S. Wright (</w:t>
      </w:r>
      <w:proofErr w:type="gramStart"/>
      <w:r w:rsidRPr="0016610A">
        <w:rPr>
          <w:rFonts w:asciiTheme="minorHAnsi" w:hAnsiTheme="minorHAnsi" w:cs="Times New Roman"/>
          <w:sz w:val="22"/>
          <w:szCs w:val="22"/>
          <w:lang w:val="en-GB"/>
        </w:rPr>
        <w:t>eds</w:t>
      </w:r>
      <w:proofErr w:type="gramEnd"/>
      <w:r w:rsidRPr="0016610A">
        <w:rPr>
          <w:rFonts w:asciiTheme="minorHAnsi" w:hAnsiTheme="minorHAnsi" w:cs="Times New Roman"/>
          <w:sz w:val="22"/>
          <w:szCs w:val="22"/>
          <w:lang w:val="en-GB"/>
        </w:rPr>
        <w:t xml:space="preserve">) </w:t>
      </w:r>
      <w:r w:rsidRPr="00B01EF0">
        <w:rPr>
          <w:rFonts w:asciiTheme="minorHAnsi" w:hAnsiTheme="minorHAnsi" w:cs="Times New Roman"/>
          <w:i/>
          <w:sz w:val="22"/>
          <w:szCs w:val="22"/>
          <w:lang w:val="en-GB"/>
        </w:rPr>
        <w:t xml:space="preserve">Geographies of Knowledge, Geometries of Power: </w:t>
      </w:r>
      <w:r w:rsidRPr="00B01EF0">
        <w:rPr>
          <w:rFonts w:asciiTheme="minorHAnsi" w:hAnsiTheme="minorHAnsi" w:cs="Times New Roman"/>
          <w:i/>
          <w:sz w:val="22"/>
          <w:szCs w:val="22"/>
          <w:lang w:val="en-GB"/>
        </w:rPr>
        <w:lastRenderedPageBreak/>
        <w:t>Framing the Future of Higher Education</w:t>
      </w:r>
      <w:r w:rsidRPr="0016610A">
        <w:rPr>
          <w:rFonts w:asciiTheme="minorHAnsi" w:hAnsiTheme="minorHAnsi" w:cs="Times New Roman"/>
          <w:sz w:val="22"/>
          <w:szCs w:val="22"/>
          <w:lang w:val="en-GB"/>
        </w:rPr>
        <w:t xml:space="preserve">, </w:t>
      </w:r>
      <w:r w:rsidRPr="005F5A3C">
        <w:rPr>
          <w:rFonts w:asciiTheme="minorHAnsi" w:hAnsiTheme="minorHAnsi" w:cs="Times New Roman"/>
          <w:sz w:val="22"/>
          <w:szCs w:val="22"/>
          <w:lang w:val="en-GB"/>
        </w:rPr>
        <w:t xml:space="preserve">World Yearbook of Education 2008, </w:t>
      </w:r>
      <w:r w:rsidRPr="0016610A">
        <w:rPr>
          <w:rFonts w:asciiTheme="minorHAnsi" w:hAnsiTheme="minorHAnsi" w:cs="Times New Roman"/>
          <w:sz w:val="22"/>
          <w:szCs w:val="22"/>
          <w:lang w:val="en-GB"/>
        </w:rPr>
        <w:t>New York: Routledge, pp. 181-189.</w:t>
      </w:r>
    </w:p>
    <w:p w14:paraId="6B24390D" w14:textId="77777777" w:rsidR="001F2AFB" w:rsidRDefault="001F2AFB" w:rsidP="004E7B1A">
      <w:pPr>
        <w:widowControl w:val="0"/>
        <w:autoSpaceDE w:val="0"/>
        <w:autoSpaceDN w:val="0"/>
        <w:adjustRightInd w:val="0"/>
        <w:rPr>
          <w:rFonts w:asciiTheme="minorHAnsi" w:hAnsiTheme="minorHAnsi" w:cs="Times New Roman"/>
          <w:sz w:val="22"/>
          <w:szCs w:val="22"/>
          <w:lang w:val="en-GB"/>
        </w:rPr>
      </w:pPr>
    </w:p>
    <w:p w14:paraId="67ADA24E" w14:textId="5BC64452" w:rsidR="001F2AFB" w:rsidRPr="00372045" w:rsidRDefault="001F2AFB" w:rsidP="004E7B1A">
      <w:pPr>
        <w:widowControl w:val="0"/>
        <w:autoSpaceDE w:val="0"/>
        <w:autoSpaceDN w:val="0"/>
        <w:adjustRightInd w:val="0"/>
        <w:rPr>
          <w:rFonts w:asciiTheme="minorHAnsi" w:hAnsiTheme="minorHAnsi" w:cs="Times New Roman"/>
          <w:sz w:val="22"/>
          <w:szCs w:val="22"/>
          <w:lang w:val="en-US"/>
        </w:rPr>
      </w:pPr>
      <w:r w:rsidRPr="001F2AFB">
        <w:rPr>
          <w:rFonts w:asciiTheme="minorHAnsi" w:hAnsiTheme="minorHAnsi" w:cs="Times New Roman"/>
          <w:sz w:val="22"/>
          <w:szCs w:val="22"/>
          <w:lang w:val="en-NZ"/>
        </w:rPr>
        <w:t>Wright, Susan</w:t>
      </w:r>
      <w:r>
        <w:rPr>
          <w:rFonts w:asciiTheme="minorHAnsi" w:hAnsiTheme="minorHAnsi" w:cs="Times New Roman"/>
          <w:sz w:val="22"/>
          <w:szCs w:val="22"/>
          <w:lang w:val="en-NZ"/>
        </w:rPr>
        <w:t xml:space="preserve"> </w:t>
      </w:r>
      <w:r w:rsidRPr="0016610A">
        <w:rPr>
          <w:rFonts w:asciiTheme="minorHAnsi" w:hAnsiTheme="minorHAnsi" w:cs="Times New Roman"/>
          <w:sz w:val="22"/>
          <w:szCs w:val="22"/>
          <w:lang w:val="en-GB"/>
        </w:rPr>
        <w:t xml:space="preserve">2007 ‘Women in academia: women’s career paths in the social sciences, in the context of Lund University and Swedish higher education’ in Ann-Mari Sellerberg (ed.) </w:t>
      </w:r>
      <w:r w:rsidRPr="00372045">
        <w:rPr>
          <w:rFonts w:asciiTheme="minorHAnsi" w:hAnsiTheme="minorHAnsi" w:cs="Times New Roman"/>
          <w:i/>
          <w:sz w:val="22"/>
          <w:szCs w:val="22"/>
          <w:lang w:val="en-US"/>
        </w:rPr>
        <w:t>Den Obalanserade Hierarkin</w:t>
      </w:r>
      <w:proofErr w:type="gramStart"/>
      <w:r w:rsidRPr="00372045">
        <w:rPr>
          <w:rFonts w:asciiTheme="minorHAnsi" w:hAnsiTheme="minorHAnsi" w:cs="Times New Roman"/>
          <w:i/>
          <w:sz w:val="22"/>
          <w:szCs w:val="22"/>
          <w:lang w:val="en-US"/>
        </w:rPr>
        <w:t xml:space="preserve">, </w:t>
      </w:r>
      <w:r w:rsidRPr="00372045">
        <w:rPr>
          <w:rFonts w:asciiTheme="minorHAnsi" w:hAnsiTheme="minorHAnsi" w:cs="Times New Roman"/>
          <w:sz w:val="22"/>
          <w:szCs w:val="22"/>
          <w:lang w:val="en-US"/>
        </w:rPr>
        <w:t xml:space="preserve"> Malmo</w:t>
      </w:r>
      <w:proofErr w:type="gramEnd"/>
      <w:r w:rsidRPr="00372045">
        <w:rPr>
          <w:rFonts w:asciiTheme="minorHAnsi" w:hAnsiTheme="minorHAnsi" w:cs="Times New Roman"/>
          <w:sz w:val="22"/>
          <w:szCs w:val="22"/>
          <w:lang w:val="en-US"/>
        </w:rPr>
        <w:t>: Bokbox Forlag, pp. 127-150.</w:t>
      </w:r>
    </w:p>
    <w:p w14:paraId="6590BE5B" w14:textId="77777777" w:rsidR="001F2AFB" w:rsidRPr="00483893" w:rsidRDefault="001F2AFB" w:rsidP="004E7B1A">
      <w:pPr>
        <w:widowControl w:val="0"/>
        <w:autoSpaceDE w:val="0"/>
        <w:autoSpaceDN w:val="0"/>
        <w:adjustRightInd w:val="0"/>
        <w:rPr>
          <w:rFonts w:asciiTheme="minorHAnsi" w:hAnsiTheme="minorHAnsi" w:cs="Times New Roman"/>
          <w:sz w:val="22"/>
          <w:szCs w:val="22"/>
          <w:lang w:val="en-GB"/>
        </w:rPr>
      </w:pPr>
    </w:p>
    <w:p w14:paraId="0773E345" w14:textId="77777777" w:rsidR="000D72E1" w:rsidRPr="001F2AFB" w:rsidRDefault="000D72E1" w:rsidP="00D77A8A">
      <w:pPr>
        <w:widowControl w:val="0"/>
        <w:autoSpaceDE w:val="0"/>
        <w:autoSpaceDN w:val="0"/>
        <w:adjustRightInd w:val="0"/>
        <w:jc w:val="both"/>
        <w:rPr>
          <w:rFonts w:asciiTheme="minorHAnsi" w:hAnsiTheme="minorHAnsi" w:cs="Times New Roman"/>
          <w:sz w:val="22"/>
          <w:szCs w:val="22"/>
          <w:lang w:val="en-GB"/>
        </w:rPr>
      </w:pPr>
    </w:p>
    <w:tbl>
      <w:tblPr>
        <w:tblStyle w:val="Tabel-Gitter"/>
        <w:tblW w:w="9576" w:type="dxa"/>
        <w:tblLook w:val="04A0" w:firstRow="1" w:lastRow="0" w:firstColumn="1" w:lastColumn="0" w:noHBand="0" w:noVBand="1"/>
      </w:tblPr>
      <w:tblGrid>
        <w:gridCol w:w="3403"/>
        <w:gridCol w:w="3893"/>
        <w:gridCol w:w="2280"/>
      </w:tblGrid>
      <w:tr w:rsidR="000D72E1" w:rsidRPr="00D77A8A" w14:paraId="2BF665B8" w14:textId="77777777" w:rsidTr="009A1BB2">
        <w:tc>
          <w:tcPr>
            <w:tcW w:w="3403" w:type="dxa"/>
          </w:tcPr>
          <w:p w14:paraId="21855AB5" w14:textId="77777777" w:rsidR="000D72E1" w:rsidRPr="00D77A8A" w:rsidRDefault="000D72E1" w:rsidP="00D77A8A">
            <w:pPr>
              <w:pStyle w:val="FormateretHTML"/>
              <w:tabs>
                <w:tab w:val="left" w:pos="142"/>
                <w:tab w:val="left" w:pos="284"/>
              </w:tabs>
              <w:rPr>
                <w:rFonts w:asciiTheme="minorHAnsi" w:hAnsiTheme="minorHAnsi" w:cs="Times New Roman"/>
                <w:color w:val="auto"/>
                <w:sz w:val="22"/>
                <w:szCs w:val="22"/>
              </w:rPr>
            </w:pPr>
            <w:r w:rsidRPr="00D77A8A">
              <w:rPr>
                <w:rFonts w:asciiTheme="minorHAnsi" w:hAnsiTheme="minorHAnsi" w:cs="Times New Roman"/>
                <w:color w:val="auto"/>
                <w:sz w:val="22"/>
                <w:szCs w:val="22"/>
              </w:rPr>
              <w:t>14</w:t>
            </w:r>
            <w:proofErr w:type="gramStart"/>
            <w:r w:rsidRPr="00D77A8A">
              <w:rPr>
                <w:rFonts w:asciiTheme="minorHAnsi" w:hAnsiTheme="minorHAnsi" w:cs="Times New Roman"/>
                <w:color w:val="auto"/>
                <w:sz w:val="22"/>
                <w:szCs w:val="22"/>
              </w:rPr>
              <w:t>.Center</w:t>
            </w:r>
            <w:proofErr w:type="gramEnd"/>
            <w:r w:rsidRPr="00D77A8A">
              <w:rPr>
                <w:rFonts w:asciiTheme="minorHAnsi" w:hAnsiTheme="minorHAnsi" w:cs="Times New Roman"/>
                <w:color w:val="auto"/>
                <w:sz w:val="22"/>
                <w:szCs w:val="22"/>
              </w:rPr>
              <w:t xml:space="preserve"> for Public Policy Studies (Institutional Research and Higher Education Policy). </w:t>
            </w:r>
          </w:p>
        </w:tc>
        <w:tc>
          <w:tcPr>
            <w:tcW w:w="3893" w:type="dxa"/>
          </w:tcPr>
          <w:p w14:paraId="13F599EA"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 xml:space="preserve">Krystian Szadkowski , Assistant Professor, Institute of Philosophy </w:t>
            </w:r>
          </w:p>
        </w:tc>
        <w:tc>
          <w:tcPr>
            <w:tcW w:w="2280" w:type="dxa"/>
          </w:tcPr>
          <w:p w14:paraId="501E5669" w14:textId="77777777" w:rsidR="000D72E1" w:rsidRPr="00D77A8A" w:rsidRDefault="000D72E1" w:rsidP="00D77A8A">
            <w:pPr>
              <w:pStyle w:val="FormateretHTML"/>
              <w:rPr>
                <w:rFonts w:asciiTheme="minorHAnsi" w:hAnsiTheme="minorHAnsi" w:cs="Times New Roman"/>
                <w:color w:val="auto"/>
                <w:sz w:val="22"/>
                <w:szCs w:val="22"/>
              </w:rPr>
            </w:pPr>
            <w:r w:rsidRPr="00D77A8A">
              <w:rPr>
                <w:rFonts w:asciiTheme="minorHAnsi" w:hAnsiTheme="minorHAnsi" w:cs="Times New Roman"/>
                <w:color w:val="auto"/>
                <w:sz w:val="22"/>
                <w:szCs w:val="22"/>
              </w:rPr>
              <w:t>University of Poznan, Poland</w:t>
            </w:r>
          </w:p>
          <w:p w14:paraId="36E5E106" w14:textId="77777777" w:rsidR="000D72E1" w:rsidRPr="00D77A8A" w:rsidRDefault="000D72E1" w:rsidP="00D77A8A">
            <w:pPr>
              <w:rPr>
                <w:rFonts w:asciiTheme="minorHAnsi" w:hAnsiTheme="minorHAnsi" w:cs="Times New Roman"/>
              </w:rPr>
            </w:pPr>
          </w:p>
        </w:tc>
      </w:tr>
    </w:tbl>
    <w:p w14:paraId="03E273E9" w14:textId="77777777" w:rsidR="000D72E1" w:rsidRPr="00D77A8A" w:rsidRDefault="000D72E1" w:rsidP="00D77A8A">
      <w:pPr>
        <w:widowControl w:val="0"/>
        <w:autoSpaceDE w:val="0"/>
        <w:autoSpaceDN w:val="0"/>
        <w:adjustRightInd w:val="0"/>
        <w:jc w:val="both"/>
        <w:rPr>
          <w:rFonts w:asciiTheme="minorHAnsi" w:hAnsiTheme="minorHAnsi" w:cs="Times New Roman"/>
          <w:sz w:val="22"/>
          <w:szCs w:val="22"/>
        </w:rPr>
      </w:pPr>
    </w:p>
    <w:p w14:paraId="265D7897" w14:textId="6E568740" w:rsidR="00402402" w:rsidRPr="00D77A8A" w:rsidRDefault="00402402" w:rsidP="00D77A8A">
      <w:pPr>
        <w:widowControl w:val="0"/>
        <w:autoSpaceDE w:val="0"/>
        <w:autoSpaceDN w:val="0"/>
        <w:adjustRightInd w:val="0"/>
        <w:jc w:val="both"/>
        <w:rPr>
          <w:rFonts w:asciiTheme="minorHAnsi" w:eastAsiaTheme="minorEastAsia" w:hAnsiTheme="minorHAnsi" w:cs="Times New Roman"/>
          <w:sz w:val="22"/>
          <w:szCs w:val="22"/>
          <w:lang w:val="en-US" w:eastAsia="zh-CN"/>
        </w:rPr>
      </w:pPr>
      <w:r w:rsidRPr="00D77A8A">
        <w:rPr>
          <w:rFonts w:asciiTheme="minorHAnsi" w:eastAsiaTheme="minorEastAsia" w:hAnsiTheme="minorHAnsi" w:cs="Times New Roman"/>
          <w:sz w:val="22"/>
          <w:szCs w:val="22"/>
          <w:lang w:val="en-US" w:eastAsia="zh-CN"/>
        </w:rPr>
        <w:t>Krystian Szadkowski 2018 The common in higher education: a conceptual approach</w:t>
      </w:r>
    </w:p>
    <w:p w14:paraId="37F9F3F6" w14:textId="01BB664E" w:rsidR="000D72E1" w:rsidRPr="00D77A8A" w:rsidRDefault="000D72E1" w:rsidP="00D77A8A">
      <w:pPr>
        <w:autoSpaceDE w:val="0"/>
        <w:autoSpaceDN w:val="0"/>
        <w:adjustRightInd w:val="0"/>
        <w:rPr>
          <w:rFonts w:asciiTheme="minorHAnsi" w:eastAsiaTheme="minorEastAsia" w:hAnsiTheme="minorHAnsi" w:cs="Times New Roman"/>
          <w:sz w:val="22"/>
          <w:szCs w:val="22"/>
          <w:lang w:val="en-US" w:eastAsia="zh-CN"/>
        </w:rPr>
      </w:pPr>
      <w:r w:rsidRPr="00D77A8A">
        <w:rPr>
          <w:rFonts w:asciiTheme="minorHAnsi" w:eastAsiaTheme="minorEastAsia" w:hAnsiTheme="minorHAnsi" w:cs="Times New Roman"/>
          <w:i/>
          <w:sz w:val="22"/>
          <w:szCs w:val="22"/>
          <w:lang w:val="en-US" w:eastAsia="zh-CN"/>
        </w:rPr>
        <w:t>Higher Education</w:t>
      </w:r>
      <w:r w:rsidR="00402402" w:rsidRPr="00D77A8A">
        <w:rPr>
          <w:rFonts w:asciiTheme="minorHAnsi" w:eastAsiaTheme="minorEastAsia" w:hAnsiTheme="minorHAnsi" w:cs="Times New Roman"/>
          <w:sz w:val="22"/>
          <w:szCs w:val="22"/>
          <w:lang w:val="en-US" w:eastAsia="zh-CN"/>
        </w:rPr>
        <w:t xml:space="preserve"> </w:t>
      </w:r>
      <w:hyperlink r:id="rId122" w:history="1">
        <w:r w:rsidR="00402402" w:rsidRPr="00D77A8A">
          <w:rPr>
            <w:rFonts w:asciiTheme="minorHAnsi" w:eastAsiaTheme="minorEastAsia" w:hAnsiTheme="minorHAnsi" w:cs="Times New Roman"/>
            <w:sz w:val="22"/>
            <w:szCs w:val="22"/>
            <w:lang w:val="en-US" w:eastAsia="zh-CN"/>
          </w:rPr>
          <w:t>https://doi.org/10.1007/s10734-018-0340-4</w:t>
        </w:r>
      </w:hyperlink>
      <w:r w:rsidR="00402402" w:rsidRPr="00D77A8A">
        <w:rPr>
          <w:rFonts w:asciiTheme="minorHAnsi" w:eastAsiaTheme="minorEastAsia" w:hAnsiTheme="minorHAnsi" w:cs="Times New Roman"/>
          <w:sz w:val="22"/>
          <w:szCs w:val="22"/>
          <w:lang w:val="en-US" w:eastAsia="zh-CN"/>
        </w:rPr>
        <w:t xml:space="preserve"> (text attached)</w:t>
      </w:r>
    </w:p>
    <w:p w14:paraId="7185E047" w14:textId="77777777" w:rsidR="000D72E1" w:rsidRPr="00D77A8A" w:rsidRDefault="000D72E1" w:rsidP="00D77A8A">
      <w:pPr>
        <w:widowControl w:val="0"/>
        <w:autoSpaceDE w:val="0"/>
        <w:autoSpaceDN w:val="0"/>
        <w:adjustRightInd w:val="0"/>
        <w:jc w:val="both"/>
        <w:rPr>
          <w:rFonts w:asciiTheme="minorHAnsi" w:hAnsiTheme="minorHAnsi" w:cs="Times New Roman"/>
          <w:sz w:val="22"/>
          <w:szCs w:val="22"/>
        </w:rPr>
      </w:pPr>
    </w:p>
    <w:p w14:paraId="088F8F59" w14:textId="77777777" w:rsidR="00402402" w:rsidRPr="00D77A8A" w:rsidRDefault="00402402" w:rsidP="00D77A8A">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0D72E1" w:rsidRPr="00D77A8A" w14:paraId="01FD5CAE" w14:textId="77777777" w:rsidTr="009A1BB2">
        <w:tc>
          <w:tcPr>
            <w:tcW w:w="3403" w:type="dxa"/>
          </w:tcPr>
          <w:p w14:paraId="63DA330F" w14:textId="77777777" w:rsidR="000D72E1" w:rsidRPr="00D77A8A" w:rsidRDefault="000D72E1"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15.International Centre for Higher Education Research (INCHER)</w:t>
            </w:r>
          </w:p>
        </w:tc>
        <w:tc>
          <w:tcPr>
            <w:tcW w:w="3893" w:type="dxa"/>
          </w:tcPr>
          <w:p w14:paraId="44E5B92A"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Tim Seidenschnur, Research Associate</w:t>
            </w:r>
          </w:p>
        </w:tc>
        <w:tc>
          <w:tcPr>
            <w:tcW w:w="2280" w:type="dxa"/>
          </w:tcPr>
          <w:p w14:paraId="3BFD5D9E"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University of Kassel, Germany</w:t>
            </w:r>
          </w:p>
        </w:tc>
      </w:tr>
    </w:tbl>
    <w:p w14:paraId="6C421AB2" w14:textId="77777777" w:rsidR="001C0078" w:rsidRDefault="001C0078" w:rsidP="001C0078">
      <w:pPr>
        <w:spacing w:line="240" w:lineRule="atLeast"/>
        <w:rPr>
          <w:rFonts w:asciiTheme="minorHAnsi" w:eastAsiaTheme="minorEastAsia" w:hAnsiTheme="minorHAnsi" w:cs="Times New Roman"/>
          <w:sz w:val="22"/>
          <w:szCs w:val="22"/>
          <w:lang w:val="en-US" w:eastAsia="zh-CN"/>
        </w:rPr>
      </w:pPr>
    </w:p>
    <w:p w14:paraId="6CEB3B5D" w14:textId="77777777" w:rsidR="001C0078" w:rsidRPr="001C0078" w:rsidRDefault="001C0078" w:rsidP="001C0078">
      <w:pPr>
        <w:spacing w:line="240" w:lineRule="atLeast"/>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 xml:space="preserve">Jungblut, Jens (2017): Integrating refugees in </w:t>
      </w:r>
      <w:proofErr w:type="gramStart"/>
      <w:r w:rsidRPr="001C0078">
        <w:rPr>
          <w:rFonts w:asciiTheme="minorHAnsi" w:eastAsiaTheme="minorEastAsia" w:hAnsiTheme="minorHAnsi" w:cs="Times New Roman"/>
          <w:sz w:val="22"/>
          <w:szCs w:val="22"/>
          <w:lang w:val="en-US" w:eastAsia="zh-CN"/>
        </w:rPr>
        <w:t>european</w:t>
      </w:r>
      <w:proofErr w:type="gramEnd"/>
      <w:r w:rsidRPr="001C0078">
        <w:rPr>
          <w:rFonts w:asciiTheme="minorHAnsi" w:eastAsiaTheme="minorEastAsia" w:hAnsiTheme="minorHAnsi" w:cs="Times New Roman"/>
          <w:sz w:val="22"/>
          <w:szCs w:val="22"/>
          <w:lang w:val="en-US" w:eastAsia="zh-CN"/>
        </w:rPr>
        <w:t xml:space="preserve"> higher education – a comparison of four case studies. In: Jens Jungblut, Karolina Pietkiewicz (eds.) Refugees Welcome. Recognition of qualifications held by refugees and their access to higher education in Europe. Brüssel, pp. 71–86.</w:t>
      </w:r>
    </w:p>
    <w:p w14:paraId="3F070252" w14:textId="77777777" w:rsidR="001C0078" w:rsidRDefault="001C0078" w:rsidP="001C0078">
      <w:pPr>
        <w:spacing w:line="240" w:lineRule="atLeast"/>
        <w:rPr>
          <w:rFonts w:asciiTheme="minorHAnsi" w:eastAsiaTheme="minorEastAsia" w:hAnsiTheme="minorHAnsi" w:cs="Times New Roman"/>
          <w:sz w:val="22"/>
          <w:szCs w:val="22"/>
          <w:lang w:val="en-US" w:eastAsia="zh-CN"/>
        </w:rPr>
      </w:pPr>
    </w:p>
    <w:p w14:paraId="17515297" w14:textId="77777777" w:rsidR="001C0078" w:rsidRPr="001F2AFB" w:rsidRDefault="001C0078" w:rsidP="001C0078">
      <w:pPr>
        <w:spacing w:line="240" w:lineRule="atLeast"/>
        <w:rPr>
          <w:rFonts w:asciiTheme="minorHAnsi" w:eastAsiaTheme="minorEastAsia" w:hAnsiTheme="minorHAnsi" w:cs="Times New Roman"/>
          <w:sz w:val="22"/>
          <w:szCs w:val="22"/>
          <w:lang w:val="da-DK" w:eastAsia="zh-CN"/>
        </w:rPr>
      </w:pPr>
      <w:r w:rsidRPr="001C0078">
        <w:rPr>
          <w:rFonts w:asciiTheme="minorHAnsi" w:eastAsiaTheme="minorEastAsia" w:hAnsiTheme="minorHAnsi" w:cs="Times New Roman"/>
          <w:sz w:val="22"/>
          <w:szCs w:val="22"/>
          <w:lang w:val="en-US" w:eastAsia="zh-CN"/>
        </w:rPr>
        <w:t xml:space="preserve">Jungblut, Jens; Pietkiewicz, Karolina (eds.) (2017): Refugees Welcome. Recognition of qualifications held by refugees and their access to higher education in Europe. </w:t>
      </w:r>
      <w:r w:rsidRPr="001F2AFB">
        <w:rPr>
          <w:rFonts w:asciiTheme="minorHAnsi" w:eastAsiaTheme="minorEastAsia" w:hAnsiTheme="minorHAnsi" w:cs="Times New Roman"/>
          <w:sz w:val="22"/>
          <w:szCs w:val="22"/>
          <w:lang w:val="da-DK" w:eastAsia="zh-CN"/>
        </w:rPr>
        <w:t>Brüssel. Online https://www.esu-online.org/?publication=refugees-welcome.</w:t>
      </w:r>
    </w:p>
    <w:p w14:paraId="0AF0CD99" w14:textId="77777777" w:rsidR="001C0078" w:rsidRPr="001F2AFB" w:rsidRDefault="001C0078" w:rsidP="001C0078">
      <w:pPr>
        <w:spacing w:line="240" w:lineRule="atLeast"/>
        <w:rPr>
          <w:rFonts w:asciiTheme="minorHAnsi" w:eastAsiaTheme="minorEastAsia" w:hAnsiTheme="minorHAnsi" w:cs="Times New Roman"/>
          <w:sz w:val="22"/>
          <w:szCs w:val="22"/>
          <w:lang w:val="da-DK" w:eastAsia="zh-CN"/>
        </w:rPr>
      </w:pPr>
    </w:p>
    <w:p w14:paraId="25DA2706" w14:textId="77777777" w:rsidR="001C0078" w:rsidRPr="001C0078" w:rsidRDefault="001C0078" w:rsidP="001C0078">
      <w:pPr>
        <w:spacing w:line="240" w:lineRule="atLeast"/>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Müller, Claudia (2014): The Role of Mentoring Networks for the “Widening Participation” Discussion in Higher Education. A Case Study of the Mentoring Network “Arbeiterkind.de”. In: Barbara M. Kehm und Ulrich Teichler (eds.): Higher Education Studies in a Global Environment. Volume 2. Kassel: INCHER-Kassel, pp. 21–36.</w:t>
      </w:r>
    </w:p>
    <w:p w14:paraId="530C16D6" w14:textId="77777777" w:rsidR="001C0078" w:rsidRDefault="001C0078" w:rsidP="001C0078">
      <w:pPr>
        <w:spacing w:line="240" w:lineRule="atLeast"/>
        <w:rPr>
          <w:rFonts w:asciiTheme="minorHAnsi" w:eastAsiaTheme="minorEastAsia" w:hAnsiTheme="minorHAnsi" w:cs="Times New Roman"/>
          <w:sz w:val="22"/>
          <w:szCs w:val="22"/>
          <w:lang w:val="en-US" w:eastAsia="zh-CN"/>
        </w:rPr>
      </w:pPr>
    </w:p>
    <w:p w14:paraId="3D17E58D" w14:textId="77777777" w:rsidR="001C0078" w:rsidRPr="001C0078" w:rsidRDefault="001C0078" w:rsidP="001C0078">
      <w:pPr>
        <w:spacing w:line="240" w:lineRule="atLeast"/>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Muresan, Carmen Nicoleta (2014): Towards International Student Oriented Support Services. An Evaluation of Support Services and Facilities at the University of Kassel. In: Barbara M. Kehm und Ulrich Teichler (eds.): Higher Education Studies in a Global Environment. Volume 2. Kassel: INCHER-Kassel, pp. 195–214.</w:t>
      </w:r>
    </w:p>
    <w:p w14:paraId="11D4E8AF" w14:textId="77777777" w:rsidR="001C0078" w:rsidRDefault="001C0078" w:rsidP="001C0078">
      <w:pPr>
        <w:spacing w:line="240" w:lineRule="atLeast"/>
        <w:rPr>
          <w:rFonts w:asciiTheme="minorHAnsi" w:eastAsiaTheme="minorEastAsia" w:hAnsiTheme="minorHAnsi" w:cs="Times New Roman"/>
          <w:sz w:val="22"/>
          <w:szCs w:val="22"/>
          <w:lang w:val="en-US" w:eastAsia="zh-CN"/>
        </w:rPr>
      </w:pPr>
    </w:p>
    <w:p w14:paraId="58CE19EE" w14:textId="77777777" w:rsidR="001C0078" w:rsidRPr="001C0078" w:rsidRDefault="001C0078" w:rsidP="001C0078">
      <w:pPr>
        <w:spacing w:line="240" w:lineRule="atLeast"/>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Steinhardt, Isabel</w:t>
      </w:r>
      <w:proofErr w:type="gramStart"/>
      <w:r w:rsidRPr="001C0078">
        <w:rPr>
          <w:rFonts w:asciiTheme="minorHAnsi" w:eastAsiaTheme="minorEastAsia" w:hAnsiTheme="minorHAnsi" w:cs="Times New Roman"/>
          <w:sz w:val="22"/>
          <w:szCs w:val="22"/>
          <w:lang w:val="en-US" w:eastAsia="zh-CN"/>
        </w:rPr>
        <w:t>;</w:t>
      </w:r>
      <w:proofErr w:type="gramEnd"/>
      <w:r w:rsidRPr="001C0078">
        <w:rPr>
          <w:rFonts w:asciiTheme="minorHAnsi" w:eastAsiaTheme="minorEastAsia" w:hAnsiTheme="minorHAnsi" w:cs="Times New Roman"/>
          <w:sz w:val="22"/>
          <w:szCs w:val="22"/>
          <w:lang w:val="en-US" w:eastAsia="zh-CN"/>
        </w:rPr>
        <w:t xml:space="preserve"> Eckhardt, Lukas (2017): “We can do it” - Refugees and the German Higher Education System. In: Jens Jungblut </w:t>
      </w:r>
      <w:r w:rsidRPr="001C0078">
        <w:rPr>
          <w:rFonts w:asciiTheme="minorHAnsi" w:eastAsiaTheme="minorEastAsia" w:hAnsiTheme="minorHAnsi" w:cs="Times New Roman"/>
          <w:sz w:val="22"/>
          <w:szCs w:val="22"/>
          <w:lang w:val="en-US" w:eastAsia="zh-CN"/>
        </w:rPr>
        <w:lastRenderedPageBreak/>
        <w:t>und Karolina Pietkiewicz (eds.): Refugees Welcome. Recognition of qualifications held by refugees and their access to higher education in Europe. Brüssel, pp. 25–42.</w:t>
      </w:r>
    </w:p>
    <w:p w14:paraId="2FEF4C5B" w14:textId="77777777" w:rsidR="001C0078" w:rsidRDefault="001C0078" w:rsidP="001C0078">
      <w:pPr>
        <w:spacing w:line="240" w:lineRule="atLeast"/>
        <w:rPr>
          <w:rFonts w:asciiTheme="minorHAnsi" w:eastAsiaTheme="minorEastAsia" w:hAnsiTheme="minorHAnsi" w:cs="Times New Roman"/>
          <w:sz w:val="22"/>
          <w:szCs w:val="22"/>
          <w:lang w:val="en-US" w:eastAsia="zh-CN"/>
        </w:rPr>
      </w:pPr>
    </w:p>
    <w:p w14:paraId="75C592C7" w14:textId="77777777" w:rsidR="001C0078" w:rsidRPr="001C0078" w:rsidRDefault="001C0078" w:rsidP="001C0078">
      <w:pPr>
        <w:spacing w:line="240" w:lineRule="atLeast"/>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 xml:space="preserve">Teichler, Ulrich (2013): Education and the Future Social Order: equality of Opportunity, Quality, </w:t>
      </w:r>
      <w:proofErr w:type="gramStart"/>
      <w:r w:rsidRPr="001C0078">
        <w:rPr>
          <w:rFonts w:asciiTheme="minorHAnsi" w:eastAsiaTheme="minorEastAsia" w:hAnsiTheme="minorHAnsi" w:cs="Times New Roman"/>
          <w:sz w:val="22"/>
          <w:szCs w:val="22"/>
          <w:lang w:val="en-US" w:eastAsia="zh-CN"/>
        </w:rPr>
        <w:t>Competitiveness</w:t>
      </w:r>
      <w:proofErr w:type="gramEnd"/>
      <w:r w:rsidRPr="001C0078">
        <w:rPr>
          <w:rFonts w:asciiTheme="minorHAnsi" w:eastAsiaTheme="minorEastAsia" w:hAnsiTheme="minorHAnsi" w:cs="Times New Roman"/>
          <w:sz w:val="22"/>
          <w:szCs w:val="22"/>
          <w:lang w:val="en-US" w:eastAsia="zh-CN"/>
        </w:rPr>
        <w:t>? In: Jung Cheol Shin und Ulrich Teichler (eds.): The Future of the Post-Massified University at the Crossroads. Recruturing Systems and Functions. Dordrecht: Springer (Knowledge Studies in Higher Education, 1), pp. 183–204.</w:t>
      </w:r>
    </w:p>
    <w:p w14:paraId="0A50FD2E" w14:textId="77777777" w:rsidR="001C0078" w:rsidRDefault="001C0078" w:rsidP="001C0078">
      <w:pPr>
        <w:spacing w:line="240" w:lineRule="atLeast"/>
        <w:rPr>
          <w:rFonts w:asciiTheme="minorHAnsi" w:eastAsiaTheme="minorEastAsia" w:hAnsiTheme="minorHAnsi" w:cs="Times New Roman"/>
          <w:sz w:val="22"/>
          <w:szCs w:val="22"/>
          <w:lang w:val="en-US" w:eastAsia="zh-CN"/>
        </w:rPr>
      </w:pPr>
    </w:p>
    <w:p w14:paraId="379CDBE6" w14:textId="77777777" w:rsidR="001C0078" w:rsidRPr="001C0078" w:rsidRDefault="001C0078" w:rsidP="001C0078">
      <w:pPr>
        <w:spacing w:line="240" w:lineRule="atLeast"/>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Teichler, Ulrich (2013): 24/7 Intercultural Experience. In: Hanneke Teekens (eds.): Global Education: A Narrative. Den Haag: Nuffic, pp. 130.</w:t>
      </w:r>
    </w:p>
    <w:p w14:paraId="600D7113" w14:textId="77777777" w:rsidR="001C0078" w:rsidRDefault="001C0078" w:rsidP="001C0078">
      <w:pPr>
        <w:rPr>
          <w:rFonts w:asciiTheme="minorHAnsi" w:eastAsiaTheme="minorEastAsia" w:hAnsiTheme="minorHAnsi" w:cs="Times New Roman"/>
          <w:sz w:val="22"/>
          <w:szCs w:val="22"/>
          <w:lang w:val="en-US" w:eastAsia="zh-CN"/>
        </w:rPr>
      </w:pPr>
    </w:p>
    <w:p w14:paraId="17ACC6EC" w14:textId="77777777" w:rsidR="001C0078" w:rsidRPr="001F2AFB" w:rsidRDefault="001C0078" w:rsidP="001C0078">
      <w:pPr>
        <w:rPr>
          <w:rFonts w:asciiTheme="minorHAnsi" w:eastAsiaTheme="minorEastAsia" w:hAnsiTheme="minorHAnsi" w:cs="Times New Roman"/>
          <w:sz w:val="22"/>
          <w:szCs w:val="22"/>
          <w:lang w:val="da-DK" w:eastAsia="zh-CN"/>
        </w:rPr>
      </w:pPr>
      <w:r w:rsidRPr="001C0078">
        <w:rPr>
          <w:rFonts w:asciiTheme="minorHAnsi" w:eastAsiaTheme="minorEastAsia" w:hAnsiTheme="minorHAnsi" w:cs="Times New Roman"/>
          <w:sz w:val="22"/>
          <w:szCs w:val="22"/>
          <w:lang w:val="en-US" w:eastAsia="zh-CN"/>
        </w:rPr>
        <w:t xml:space="preserve">Yagci, Yasemin (2012): The Social Dimension. A Neglected Policy Item in the Bologna Process. </w:t>
      </w:r>
      <w:r w:rsidRPr="001F2AFB">
        <w:rPr>
          <w:rFonts w:asciiTheme="minorHAnsi" w:eastAsiaTheme="minorEastAsia" w:hAnsiTheme="minorHAnsi" w:cs="Times New Roman"/>
          <w:sz w:val="22"/>
          <w:szCs w:val="22"/>
          <w:lang w:val="da-DK" w:eastAsia="zh-CN"/>
        </w:rPr>
        <w:t>Dissertation. Universität Kassel, Kassel. Online verfügbar unter https://kobra.bibliothek.uni-kassel.de/bitstream/urn:nbn:de:hebis:34-2013110444474/3/DisserationYaseminYagci.pdf.</w:t>
      </w:r>
    </w:p>
    <w:p w14:paraId="7EB7DBE9" w14:textId="77777777" w:rsidR="001C0078" w:rsidRPr="001F2AFB" w:rsidRDefault="001C0078" w:rsidP="001C0078">
      <w:pPr>
        <w:rPr>
          <w:rFonts w:asciiTheme="minorHAnsi" w:eastAsiaTheme="minorEastAsia" w:hAnsiTheme="minorHAnsi" w:cs="Times New Roman"/>
          <w:sz w:val="22"/>
          <w:szCs w:val="22"/>
          <w:lang w:val="da-DK" w:eastAsia="zh-CN"/>
        </w:rPr>
      </w:pPr>
    </w:p>
    <w:p w14:paraId="5A580055" w14:textId="77777777" w:rsidR="001C0078" w:rsidRPr="001C0078" w:rsidRDefault="001C0078" w:rsidP="001C0078">
      <w:pPr>
        <w:rPr>
          <w:rFonts w:asciiTheme="minorHAnsi" w:eastAsiaTheme="minorEastAsia" w:hAnsiTheme="minorHAnsi" w:cs="Times New Roman"/>
          <w:sz w:val="22"/>
          <w:szCs w:val="22"/>
          <w:lang w:val="en-US" w:eastAsia="zh-CN"/>
        </w:rPr>
      </w:pPr>
      <w:r w:rsidRPr="001C0078">
        <w:rPr>
          <w:rFonts w:asciiTheme="minorHAnsi" w:eastAsiaTheme="minorEastAsia" w:hAnsiTheme="minorHAnsi" w:cs="Times New Roman"/>
          <w:sz w:val="22"/>
          <w:szCs w:val="22"/>
          <w:lang w:val="en-US" w:eastAsia="zh-CN"/>
        </w:rPr>
        <w:t>Yagci, Yasemin (2014): Setting Policy Agenda for the Social Dimension of the Bologna Process. In: Higher Education Policy 27 (4), pp. 509–528. DOI: 10.1057/hep.2013.38.</w:t>
      </w:r>
    </w:p>
    <w:p w14:paraId="74D9D556" w14:textId="77777777" w:rsidR="000D72E1" w:rsidRPr="00D77A8A" w:rsidRDefault="000D72E1" w:rsidP="00D77A8A">
      <w:pPr>
        <w:widowControl w:val="0"/>
        <w:autoSpaceDE w:val="0"/>
        <w:autoSpaceDN w:val="0"/>
        <w:adjustRightInd w:val="0"/>
        <w:jc w:val="both"/>
        <w:rPr>
          <w:rFonts w:asciiTheme="minorHAnsi" w:hAnsiTheme="minorHAnsi" w:cs="Times New Roman"/>
          <w:sz w:val="22"/>
          <w:szCs w:val="22"/>
        </w:rPr>
      </w:pPr>
    </w:p>
    <w:p w14:paraId="592A1DDC" w14:textId="77777777" w:rsidR="00C46AE4" w:rsidRPr="00D77A8A" w:rsidRDefault="00C46AE4" w:rsidP="00D77A8A">
      <w:pPr>
        <w:widowControl w:val="0"/>
        <w:autoSpaceDE w:val="0"/>
        <w:autoSpaceDN w:val="0"/>
        <w:adjustRightInd w:val="0"/>
        <w:jc w:val="both"/>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0D72E1" w:rsidRPr="00D77A8A" w14:paraId="5D340C18" w14:textId="77777777" w:rsidTr="009A1BB2">
        <w:tc>
          <w:tcPr>
            <w:tcW w:w="3403" w:type="dxa"/>
          </w:tcPr>
          <w:p w14:paraId="3035433E" w14:textId="77777777" w:rsidR="000D72E1" w:rsidRPr="00D77A8A" w:rsidRDefault="000D72E1"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bCs/>
              </w:rPr>
              <w:t>16.Centre for the Study of Higher Education</w:t>
            </w:r>
          </w:p>
        </w:tc>
        <w:tc>
          <w:tcPr>
            <w:tcW w:w="3893" w:type="dxa"/>
          </w:tcPr>
          <w:p w14:paraId="066175BF"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 xml:space="preserve">Vassiliki Papatsiba, </w:t>
            </w:r>
            <w:r w:rsidRPr="00D77A8A">
              <w:rPr>
                <w:rFonts w:asciiTheme="minorHAnsi" w:hAnsiTheme="minorHAnsi" w:cs="Times New Roman"/>
                <w:bCs/>
              </w:rPr>
              <w:t xml:space="preserve">Senior Lecturer in Higher Education and Director </w:t>
            </w:r>
          </w:p>
        </w:tc>
        <w:tc>
          <w:tcPr>
            <w:tcW w:w="2280" w:type="dxa"/>
          </w:tcPr>
          <w:p w14:paraId="63EEDA28" w14:textId="77777777" w:rsidR="000D72E1" w:rsidRPr="00D77A8A" w:rsidRDefault="000D72E1" w:rsidP="00D77A8A">
            <w:pPr>
              <w:rPr>
                <w:rFonts w:asciiTheme="minorHAnsi" w:hAnsiTheme="minorHAnsi" w:cs="Times New Roman"/>
              </w:rPr>
            </w:pPr>
            <w:r w:rsidRPr="00D77A8A">
              <w:rPr>
                <w:rFonts w:asciiTheme="minorHAnsi" w:hAnsiTheme="minorHAnsi" w:cs="Times New Roman"/>
              </w:rPr>
              <w:t>University of Sheffield, UK</w:t>
            </w:r>
          </w:p>
        </w:tc>
      </w:tr>
    </w:tbl>
    <w:p w14:paraId="56C3CA50" w14:textId="77777777" w:rsidR="000D72E1" w:rsidRPr="00D77A8A" w:rsidRDefault="000D72E1" w:rsidP="00D77A8A">
      <w:pPr>
        <w:widowControl w:val="0"/>
        <w:autoSpaceDE w:val="0"/>
        <w:autoSpaceDN w:val="0"/>
        <w:adjustRightInd w:val="0"/>
        <w:jc w:val="both"/>
        <w:rPr>
          <w:rFonts w:asciiTheme="minorHAnsi" w:hAnsiTheme="minorHAnsi" w:cs="Times New Roman"/>
          <w:sz w:val="22"/>
          <w:szCs w:val="22"/>
        </w:rPr>
      </w:pPr>
    </w:p>
    <w:p w14:paraId="29B0EA1E" w14:textId="77777777" w:rsidR="00E53A1B" w:rsidRPr="00E53A1B" w:rsidRDefault="00E53A1B" w:rsidP="00E53A1B">
      <w:pPr>
        <w:spacing w:before="120" w:line="268" w:lineRule="exact"/>
        <w:ind w:right="-134"/>
        <w:jc w:val="both"/>
        <w:textAlignment w:val="baseline"/>
        <w:rPr>
          <w:rFonts w:asciiTheme="minorHAnsi" w:eastAsiaTheme="minorEastAsia" w:hAnsiTheme="minorHAnsi" w:cs="Times New Roman"/>
          <w:sz w:val="22"/>
          <w:szCs w:val="22"/>
          <w:lang w:val="en-US" w:eastAsia="zh-CN"/>
        </w:rPr>
      </w:pPr>
      <w:r w:rsidRPr="00E53A1B">
        <w:rPr>
          <w:rFonts w:asciiTheme="minorHAnsi" w:eastAsiaTheme="minorEastAsia" w:hAnsiTheme="minorHAnsi" w:cs="Times New Roman"/>
          <w:sz w:val="22"/>
          <w:szCs w:val="22"/>
          <w:lang w:val="en-US" w:eastAsia="zh-CN"/>
        </w:rPr>
        <w:t xml:space="preserve">Papatsiba, V. (2005) Political and individual rationales of student mobility: a case study of Erasmus </w:t>
      </w:r>
      <w:proofErr w:type="gramStart"/>
      <w:r w:rsidRPr="00E53A1B">
        <w:rPr>
          <w:rFonts w:asciiTheme="minorHAnsi" w:eastAsiaTheme="minorEastAsia" w:hAnsiTheme="minorHAnsi" w:cs="Times New Roman"/>
          <w:sz w:val="22"/>
          <w:szCs w:val="22"/>
          <w:lang w:val="en-US" w:eastAsia="zh-CN"/>
        </w:rPr>
        <w:t>and  a</w:t>
      </w:r>
      <w:proofErr w:type="gramEnd"/>
      <w:r w:rsidRPr="00E53A1B">
        <w:rPr>
          <w:rFonts w:asciiTheme="minorHAnsi" w:eastAsiaTheme="minorEastAsia" w:hAnsiTheme="minorHAnsi" w:cs="Times New Roman"/>
          <w:sz w:val="22"/>
          <w:szCs w:val="22"/>
          <w:lang w:val="en-US" w:eastAsia="zh-CN"/>
        </w:rPr>
        <w:t xml:space="preserve"> French scheme for studies abroad. European Journal of Education, vol°2, pp. 173-188.</w:t>
      </w:r>
    </w:p>
    <w:p w14:paraId="03123CD8" w14:textId="77777777" w:rsidR="00E53A1B" w:rsidRPr="00E53A1B" w:rsidRDefault="00E53A1B" w:rsidP="00E53A1B">
      <w:pPr>
        <w:spacing w:before="120" w:line="268" w:lineRule="exact"/>
        <w:ind w:right="-134"/>
        <w:jc w:val="both"/>
        <w:textAlignment w:val="baseline"/>
        <w:rPr>
          <w:rFonts w:asciiTheme="minorHAnsi" w:eastAsiaTheme="minorEastAsia" w:hAnsiTheme="minorHAnsi" w:cs="Times New Roman"/>
          <w:sz w:val="22"/>
          <w:szCs w:val="22"/>
          <w:lang w:val="en-US" w:eastAsia="zh-CN"/>
        </w:rPr>
      </w:pPr>
      <w:r w:rsidRPr="00E53A1B">
        <w:rPr>
          <w:rFonts w:asciiTheme="minorHAnsi" w:eastAsiaTheme="minorEastAsia" w:hAnsiTheme="minorHAnsi" w:cs="Times New Roman"/>
          <w:sz w:val="22"/>
          <w:szCs w:val="22"/>
          <w:lang w:val="en-US" w:eastAsia="zh-CN"/>
        </w:rPr>
        <w:t>Papatsiba, V. (2006) Erasmus mobility and experiences of cultural distance or proximity. In Michael Byram and Anwei Feng (Eds), Living and Studying Abroad. Research and Practice. Multilingual Matters, pp. 108-133.</w:t>
      </w:r>
    </w:p>
    <w:p w14:paraId="6DB4E9EE" w14:textId="77777777" w:rsidR="00E53A1B" w:rsidRPr="00E53A1B" w:rsidRDefault="00E53A1B" w:rsidP="00E53A1B">
      <w:pPr>
        <w:spacing w:before="120" w:line="268" w:lineRule="exact"/>
        <w:ind w:right="-134"/>
        <w:jc w:val="both"/>
        <w:textAlignment w:val="baseline"/>
        <w:rPr>
          <w:rFonts w:asciiTheme="minorHAnsi" w:eastAsiaTheme="minorEastAsia" w:hAnsiTheme="minorHAnsi" w:cs="Times New Roman"/>
          <w:sz w:val="22"/>
          <w:szCs w:val="22"/>
          <w:lang w:val="en-US" w:eastAsia="zh-CN"/>
        </w:rPr>
      </w:pPr>
      <w:r w:rsidRPr="00E53A1B">
        <w:rPr>
          <w:rFonts w:asciiTheme="minorHAnsi" w:eastAsiaTheme="minorEastAsia" w:hAnsiTheme="minorHAnsi" w:cs="Times New Roman"/>
          <w:sz w:val="22"/>
          <w:szCs w:val="22"/>
          <w:lang w:val="en-US" w:eastAsia="zh-CN"/>
        </w:rPr>
        <w:t xml:space="preserve">Papatsiba, V. (2005) Student mobility in Europe: an academic, cultural and mental journey? </w:t>
      </w:r>
      <w:proofErr w:type="gramStart"/>
      <w:r w:rsidRPr="00E53A1B">
        <w:rPr>
          <w:rFonts w:asciiTheme="minorHAnsi" w:eastAsiaTheme="minorEastAsia" w:hAnsiTheme="minorHAnsi" w:cs="Times New Roman"/>
          <w:sz w:val="22"/>
          <w:szCs w:val="22"/>
          <w:lang w:val="en-US" w:eastAsia="zh-CN"/>
        </w:rPr>
        <w:t>Some  conceptual</w:t>
      </w:r>
      <w:proofErr w:type="gramEnd"/>
      <w:r w:rsidRPr="00E53A1B">
        <w:rPr>
          <w:rFonts w:asciiTheme="minorHAnsi" w:eastAsiaTheme="minorEastAsia" w:hAnsiTheme="minorHAnsi" w:cs="Times New Roman"/>
          <w:sz w:val="22"/>
          <w:szCs w:val="22"/>
          <w:lang w:val="en-US" w:eastAsia="zh-CN"/>
        </w:rPr>
        <w:t xml:space="preserve"> reflections and empirical findings. In Malcolm Tight (Ed.) International Perspectives on Higher Education Research: International Relations, Vol 3. Elsevier Science/JAI Press, pp. 29-65.</w:t>
      </w:r>
    </w:p>
    <w:p w14:paraId="35BEC67C" w14:textId="77777777" w:rsidR="000D2638" w:rsidRDefault="00E53A1B" w:rsidP="000D2638">
      <w:pPr>
        <w:spacing w:before="120" w:line="264" w:lineRule="exact"/>
        <w:ind w:right="-134"/>
        <w:jc w:val="both"/>
        <w:textAlignment w:val="baseline"/>
        <w:rPr>
          <w:rFonts w:asciiTheme="minorHAnsi" w:eastAsiaTheme="minorEastAsia" w:hAnsiTheme="minorHAnsi" w:cs="Times New Roman"/>
          <w:sz w:val="22"/>
          <w:szCs w:val="22"/>
          <w:lang w:val="en-US" w:eastAsia="zh-CN"/>
        </w:rPr>
      </w:pPr>
      <w:r w:rsidRPr="00E53A1B">
        <w:rPr>
          <w:rFonts w:asciiTheme="minorHAnsi" w:eastAsiaTheme="minorEastAsia" w:hAnsiTheme="minorHAnsi" w:cs="Times New Roman"/>
          <w:sz w:val="22"/>
          <w:szCs w:val="22"/>
          <w:lang w:val="en-US" w:eastAsia="zh-CN"/>
        </w:rPr>
        <w:t xml:space="preserve">Papatsiba, V. (2003) Des étudiants européens. </w:t>
      </w:r>
      <w:r w:rsidRPr="001F2AFB">
        <w:rPr>
          <w:rFonts w:asciiTheme="minorHAnsi" w:eastAsiaTheme="minorEastAsia" w:hAnsiTheme="minorHAnsi" w:cs="Times New Roman"/>
          <w:sz w:val="22"/>
          <w:szCs w:val="22"/>
          <w:lang w:val="da-DK" w:eastAsia="zh-CN"/>
        </w:rPr>
        <w:t xml:space="preserve">"Erasmus" et l'aventure de l'altérité. </w:t>
      </w:r>
      <w:r w:rsidRPr="00E53A1B">
        <w:rPr>
          <w:rFonts w:asciiTheme="minorHAnsi" w:eastAsiaTheme="minorEastAsia" w:hAnsiTheme="minorHAnsi" w:cs="Times New Roman"/>
          <w:sz w:val="22"/>
          <w:szCs w:val="22"/>
          <w:lang w:val="en-US" w:eastAsia="zh-CN"/>
        </w:rPr>
        <w:t>[European Students. Erasmus and the adventure of otherness]. Bern: Peter Lang, 290 p. ISBN 3-03910-197-8.</w:t>
      </w:r>
    </w:p>
    <w:p w14:paraId="7E899EED" w14:textId="72D15FD8" w:rsidR="000D2638" w:rsidRPr="000D2638" w:rsidRDefault="000D2638" w:rsidP="000D2638">
      <w:pPr>
        <w:spacing w:before="120" w:line="264" w:lineRule="exact"/>
        <w:ind w:right="-134"/>
        <w:jc w:val="both"/>
        <w:textAlignment w:val="baseline"/>
        <w:rPr>
          <w:rFonts w:asciiTheme="minorHAnsi" w:eastAsiaTheme="minorEastAsia" w:hAnsiTheme="minorHAnsi" w:cs="Times New Roman"/>
          <w:sz w:val="22"/>
          <w:szCs w:val="22"/>
          <w:lang w:val="en-US" w:eastAsia="zh-CN"/>
        </w:rPr>
      </w:pPr>
      <w:r w:rsidRPr="000D2638">
        <w:rPr>
          <w:rFonts w:asciiTheme="minorHAnsi" w:eastAsiaTheme="minorEastAsia" w:hAnsiTheme="minorHAnsi" w:cs="Times New Roman"/>
          <w:sz w:val="22"/>
          <w:szCs w:val="22"/>
          <w:lang w:val="en-US" w:eastAsia="zh-CN"/>
        </w:rPr>
        <w:lastRenderedPageBreak/>
        <w:t xml:space="preserve">Christinidis G &amp; Ellis H (2013) Introduction: the Humanities and Citizenship. Journal of the Knowledge Economy, 4(1), 1-5.  RIS </w:t>
      </w:r>
      <w:proofErr w:type="gramStart"/>
      <w:r w:rsidRPr="000D2638">
        <w:rPr>
          <w:rFonts w:asciiTheme="minorHAnsi" w:eastAsiaTheme="minorEastAsia" w:hAnsiTheme="minorHAnsi" w:cs="Times New Roman"/>
          <w:sz w:val="22"/>
          <w:szCs w:val="22"/>
          <w:lang w:val="en-US" w:eastAsia="zh-CN"/>
        </w:rPr>
        <w:t>download  Bibtex</w:t>
      </w:r>
      <w:proofErr w:type="gramEnd"/>
      <w:r w:rsidRPr="000D2638">
        <w:rPr>
          <w:rFonts w:asciiTheme="minorHAnsi" w:eastAsiaTheme="minorEastAsia" w:hAnsiTheme="minorHAnsi" w:cs="Times New Roman"/>
          <w:sz w:val="22"/>
          <w:szCs w:val="22"/>
          <w:lang w:val="en-US" w:eastAsia="zh-CN"/>
        </w:rPr>
        <w:t xml:space="preserve"> download</w:t>
      </w:r>
    </w:p>
    <w:p w14:paraId="39CC3004" w14:textId="77777777" w:rsidR="005736F7" w:rsidRDefault="000D2638" w:rsidP="005736F7">
      <w:pPr>
        <w:spacing w:before="120" w:line="264" w:lineRule="exact"/>
        <w:ind w:right="-134"/>
        <w:jc w:val="both"/>
        <w:textAlignment w:val="baseline"/>
        <w:rPr>
          <w:rFonts w:asciiTheme="minorHAnsi" w:eastAsiaTheme="minorEastAsia" w:hAnsiTheme="minorHAnsi" w:cs="Times New Roman"/>
          <w:sz w:val="22"/>
          <w:szCs w:val="22"/>
          <w:lang w:val="en-US" w:eastAsia="zh-CN"/>
        </w:rPr>
      </w:pPr>
      <w:r w:rsidRPr="000D2638">
        <w:rPr>
          <w:rFonts w:asciiTheme="minorHAnsi" w:eastAsiaTheme="minorEastAsia" w:hAnsiTheme="minorHAnsi" w:cs="Times New Roman"/>
          <w:sz w:val="22"/>
          <w:szCs w:val="22"/>
          <w:lang w:val="en-US" w:eastAsia="zh-CN"/>
        </w:rPr>
        <w:t>Christinidis G &amp; Ellis H (2013) Knowledge, Education, and Citizenship in a Pre- and Post-National Age. Journal of the Knowledge Economy, 4(1), 63-82</w:t>
      </w:r>
    </w:p>
    <w:p w14:paraId="5F7F92A9" w14:textId="77777777" w:rsidR="005736F7" w:rsidRDefault="005736F7" w:rsidP="005736F7">
      <w:pPr>
        <w:spacing w:before="120" w:line="264" w:lineRule="exact"/>
        <w:ind w:right="-134"/>
        <w:jc w:val="both"/>
        <w:textAlignment w:val="baseline"/>
        <w:rPr>
          <w:rFonts w:asciiTheme="minorHAnsi" w:eastAsiaTheme="minorEastAsia" w:hAnsiTheme="minorHAnsi" w:cs="Times New Roman"/>
          <w:sz w:val="22"/>
          <w:szCs w:val="22"/>
          <w:lang w:val="en-US" w:eastAsia="zh-CN"/>
        </w:rPr>
      </w:pPr>
      <w:r w:rsidRPr="005736F7">
        <w:rPr>
          <w:rFonts w:asciiTheme="minorHAnsi" w:eastAsiaTheme="minorEastAsia" w:hAnsiTheme="minorHAnsi" w:cs="Times New Roman"/>
          <w:sz w:val="22"/>
          <w:szCs w:val="22"/>
          <w:lang w:val="en-US" w:eastAsia="zh-CN"/>
        </w:rPr>
        <w:t>Forstenzer, J. (2017) 'Reconsidering Dewey's Democratic Socialism in the Age of Populism', Yearbook Practical Philosophy in a Global Perspective: Exploring Pragmatist Options, Michael Reder, Dominik Finkelde, Alexander Filipovic, Johannes Wallacher (eds.), Freiburg: Alber.</w:t>
      </w:r>
    </w:p>
    <w:p w14:paraId="4E429E7A" w14:textId="77777777" w:rsidR="005736F7" w:rsidRDefault="005736F7" w:rsidP="005736F7">
      <w:pPr>
        <w:spacing w:before="120" w:line="264" w:lineRule="exact"/>
        <w:ind w:right="-134"/>
        <w:jc w:val="both"/>
        <w:textAlignment w:val="baseline"/>
        <w:rPr>
          <w:rFonts w:asciiTheme="minorHAnsi" w:eastAsiaTheme="minorEastAsia" w:hAnsiTheme="minorHAnsi" w:cs="Times New Roman"/>
          <w:sz w:val="22"/>
          <w:szCs w:val="22"/>
          <w:lang w:val="en-US" w:eastAsia="zh-CN"/>
        </w:rPr>
      </w:pPr>
      <w:r w:rsidRPr="005736F7">
        <w:rPr>
          <w:rFonts w:asciiTheme="minorHAnsi" w:eastAsiaTheme="minorEastAsia" w:hAnsiTheme="minorHAnsi" w:cs="Times New Roman"/>
          <w:sz w:val="22"/>
          <w:szCs w:val="22"/>
          <w:lang w:val="en-US" w:eastAsia="zh-CN"/>
        </w:rPr>
        <w:t>Forstenzer, J. (2016) 'A Democratic Ideal For Troubled Times: John Dewey, Civic Action, and Peaceful Conflict Resolution', Journal of Human Rights and Peace Studies, Volume 2, Issue 2, pp. 1-34.</w:t>
      </w:r>
    </w:p>
    <w:p w14:paraId="6D44323B" w14:textId="6CC69857" w:rsidR="005736F7" w:rsidRPr="005736F7" w:rsidRDefault="005736F7" w:rsidP="005736F7">
      <w:pPr>
        <w:spacing w:before="120" w:line="264" w:lineRule="exact"/>
        <w:ind w:right="-134"/>
        <w:jc w:val="both"/>
        <w:textAlignment w:val="baseline"/>
        <w:rPr>
          <w:rFonts w:asciiTheme="minorHAnsi" w:eastAsiaTheme="minorEastAsia" w:hAnsiTheme="minorHAnsi" w:cs="Times New Roman"/>
          <w:sz w:val="22"/>
          <w:szCs w:val="22"/>
          <w:lang w:val="en-US" w:eastAsia="zh-CN"/>
        </w:rPr>
      </w:pPr>
      <w:r w:rsidRPr="005736F7">
        <w:rPr>
          <w:rFonts w:asciiTheme="minorHAnsi" w:eastAsiaTheme="minorEastAsia" w:hAnsiTheme="minorHAnsi" w:cs="Times New Roman"/>
          <w:sz w:val="22"/>
          <w:szCs w:val="22"/>
          <w:lang w:val="en-US" w:eastAsia="zh-CN"/>
        </w:rPr>
        <w:t xml:space="preserve">Forstenzer, J. (2015). 'Defending What From Whom? Debating Citizen Disengagement', </w:t>
      </w:r>
      <w:proofErr w:type="gramStart"/>
      <w:r w:rsidRPr="005736F7">
        <w:rPr>
          <w:rFonts w:asciiTheme="minorHAnsi" w:eastAsiaTheme="minorEastAsia" w:hAnsiTheme="minorHAnsi" w:cs="Times New Roman"/>
          <w:sz w:val="22"/>
          <w:szCs w:val="22"/>
          <w:lang w:val="en-US" w:eastAsia="zh-CN"/>
        </w:rPr>
        <w:t>The</w:t>
      </w:r>
      <w:proofErr w:type="gramEnd"/>
      <w:r w:rsidRPr="005736F7">
        <w:rPr>
          <w:rFonts w:asciiTheme="minorHAnsi" w:eastAsiaTheme="minorEastAsia" w:hAnsiTheme="minorHAnsi" w:cs="Times New Roman"/>
          <w:sz w:val="22"/>
          <w:szCs w:val="22"/>
          <w:lang w:val="en-US" w:eastAsia="zh-CN"/>
        </w:rPr>
        <w:t xml:space="preserve"> Political Quarterly. Volume 86, Issue 4, pp. 550–554.</w:t>
      </w:r>
    </w:p>
    <w:p w14:paraId="08B9A3A2" w14:textId="77777777" w:rsidR="005736F7" w:rsidRPr="000D2638" w:rsidRDefault="005736F7" w:rsidP="000D2638">
      <w:pPr>
        <w:spacing w:before="120" w:line="264" w:lineRule="exact"/>
        <w:ind w:right="-134"/>
        <w:jc w:val="both"/>
        <w:textAlignment w:val="baseline"/>
        <w:rPr>
          <w:rFonts w:asciiTheme="minorHAnsi" w:eastAsiaTheme="minorEastAsia" w:hAnsiTheme="minorHAnsi" w:cs="Times New Roman"/>
          <w:sz w:val="22"/>
          <w:szCs w:val="22"/>
          <w:lang w:val="en-US" w:eastAsia="zh-CN"/>
        </w:rPr>
      </w:pPr>
    </w:p>
    <w:tbl>
      <w:tblPr>
        <w:tblStyle w:val="Tabel-Gitter"/>
        <w:tblW w:w="9576" w:type="dxa"/>
        <w:tblLook w:val="04A0" w:firstRow="1" w:lastRow="0" w:firstColumn="1" w:lastColumn="0" w:noHBand="0" w:noVBand="1"/>
      </w:tblPr>
      <w:tblGrid>
        <w:gridCol w:w="3403"/>
        <w:gridCol w:w="3893"/>
        <w:gridCol w:w="2280"/>
      </w:tblGrid>
      <w:tr w:rsidR="00C46AE4" w:rsidRPr="00D77A8A" w14:paraId="317E90CD" w14:textId="77777777" w:rsidTr="009A1BB2">
        <w:tc>
          <w:tcPr>
            <w:tcW w:w="3403" w:type="dxa"/>
          </w:tcPr>
          <w:p w14:paraId="72E1569D" w14:textId="77777777" w:rsidR="00C46AE4" w:rsidRPr="00D77A8A" w:rsidRDefault="00C46AE4" w:rsidP="00D77A8A">
            <w:pPr>
              <w:pStyle w:val="Listeafsnit"/>
              <w:tabs>
                <w:tab w:val="left" w:pos="142"/>
                <w:tab w:val="left" w:pos="284"/>
              </w:tabs>
              <w:ind w:left="0"/>
              <w:rPr>
                <w:rFonts w:asciiTheme="minorHAnsi" w:hAnsiTheme="minorHAnsi" w:cs="Times New Roman"/>
              </w:rPr>
            </w:pPr>
            <w:r w:rsidRPr="00D77A8A">
              <w:rPr>
                <w:rFonts w:asciiTheme="minorHAnsi" w:hAnsiTheme="minorHAnsi" w:cs="Times New Roman"/>
              </w:rPr>
              <w:t>17.</w:t>
            </w:r>
            <w:hyperlink r:id="rId123" w:history="1">
              <w:r w:rsidRPr="00D77A8A">
                <w:rPr>
                  <w:rFonts w:asciiTheme="minorHAnsi" w:hAnsiTheme="minorHAnsi" w:cs="Times New Roman"/>
                </w:rPr>
                <w:t>Faculty of Law, Economics and Governance</w:t>
              </w:r>
            </w:hyperlink>
          </w:p>
        </w:tc>
        <w:tc>
          <w:tcPr>
            <w:tcW w:w="3893" w:type="dxa"/>
          </w:tcPr>
          <w:p w14:paraId="49C4BA13" w14:textId="77777777" w:rsidR="00C46AE4" w:rsidRPr="00D77A8A" w:rsidRDefault="00C46AE4" w:rsidP="00D77A8A">
            <w:pPr>
              <w:rPr>
                <w:rFonts w:asciiTheme="minorHAnsi" w:hAnsiTheme="minorHAnsi" w:cs="Times New Roman"/>
              </w:rPr>
            </w:pPr>
            <w:r w:rsidRPr="00D77A8A">
              <w:rPr>
                <w:rFonts w:asciiTheme="minorHAnsi" w:hAnsiTheme="minorHAnsi" w:cs="Times New Roman"/>
              </w:rPr>
              <w:t>Wende, Marijk van der, Distinguished Professor of Higher Education Systems</w:t>
            </w:r>
          </w:p>
        </w:tc>
        <w:tc>
          <w:tcPr>
            <w:tcW w:w="2280" w:type="dxa"/>
          </w:tcPr>
          <w:p w14:paraId="1B233A41" w14:textId="77777777" w:rsidR="00C46AE4" w:rsidRPr="00D77A8A" w:rsidRDefault="00C46AE4" w:rsidP="00D77A8A">
            <w:pPr>
              <w:rPr>
                <w:rFonts w:asciiTheme="minorHAnsi" w:hAnsiTheme="minorHAnsi" w:cs="Times New Roman"/>
                <w:lang w:val="da-DK"/>
              </w:rPr>
            </w:pPr>
            <w:r w:rsidRPr="00D77A8A">
              <w:rPr>
                <w:rFonts w:asciiTheme="minorHAnsi" w:hAnsiTheme="minorHAnsi" w:cs="Times New Roman"/>
                <w:lang w:val="da-DK"/>
              </w:rPr>
              <w:t>University of Utrecht, Netherlands</w:t>
            </w:r>
          </w:p>
        </w:tc>
      </w:tr>
    </w:tbl>
    <w:p w14:paraId="224AF985" w14:textId="77777777" w:rsidR="00C46AE4" w:rsidRPr="00D77A8A" w:rsidRDefault="00C46AE4" w:rsidP="00D77A8A">
      <w:pPr>
        <w:widowControl w:val="0"/>
        <w:autoSpaceDE w:val="0"/>
        <w:autoSpaceDN w:val="0"/>
        <w:adjustRightInd w:val="0"/>
        <w:jc w:val="both"/>
        <w:rPr>
          <w:rFonts w:asciiTheme="minorHAnsi" w:hAnsiTheme="minorHAnsi" w:cs="Times New Roman"/>
          <w:sz w:val="22"/>
          <w:szCs w:val="22"/>
        </w:rPr>
      </w:pPr>
    </w:p>
    <w:sectPr w:rsidR="00C46AE4" w:rsidRPr="00D77A8A" w:rsidSect="00EA5F8F">
      <w:footerReference w:type="even" r:id="rId124"/>
      <w:footerReference w:type="default" r:id="rId1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B37C" w14:textId="77777777" w:rsidR="001F2AFB" w:rsidRDefault="001F2AFB" w:rsidP="00755551">
      <w:r>
        <w:separator/>
      </w:r>
    </w:p>
  </w:endnote>
  <w:endnote w:type="continuationSeparator" w:id="0">
    <w:p w14:paraId="17548C28" w14:textId="77777777" w:rsidR="001F2AFB" w:rsidRDefault="001F2AFB" w:rsidP="0075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88E" w14:textId="77777777" w:rsidR="001F2AFB" w:rsidRDefault="001F2AFB" w:rsidP="00417DE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D142265" w14:textId="77777777" w:rsidR="001F2AFB" w:rsidRDefault="001F2AFB" w:rsidP="007555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10B4" w14:textId="31082328" w:rsidR="001F2AFB" w:rsidRDefault="003A04D3" w:rsidP="00755551">
    <w:pPr>
      <w:pStyle w:val="Sidefod"/>
      <w:ind w:right="360"/>
    </w:pPr>
    <w:r>
      <w:rPr>
        <w:rStyle w:val="Sidetal"/>
      </w:rPr>
      <w:t>This file was saved in: U:\Documents\suwr\Danish Higher Education\CHEF\Project applications\Critical Futures - European Univs\Literature\Overall document Theme 1(4).docx on the 17-01-2019 23:24:41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D091" w14:textId="77777777" w:rsidR="001F2AFB" w:rsidRDefault="001F2AFB" w:rsidP="00755551">
      <w:r>
        <w:separator/>
      </w:r>
    </w:p>
  </w:footnote>
  <w:footnote w:type="continuationSeparator" w:id="0">
    <w:p w14:paraId="0AF559C5" w14:textId="77777777" w:rsidR="001F2AFB" w:rsidRDefault="001F2AFB" w:rsidP="0075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6BB"/>
    <w:multiLevelType w:val="multilevel"/>
    <w:tmpl w:val="A7726062"/>
    <w:lvl w:ilvl="0">
      <w:start w:val="1"/>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 w15:restartNumberingAfterBreak="0">
    <w:nsid w:val="33E8133E"/>
    <w:multiLevelType w:val="multilevel"/>
    <w:tmpl w:val="55C86C06"/>
    <w:lvl w:ilvl="0">
      <w:start w:val="1"/>
      <w:numFmt w:val="decimal"/>
      <w:lvlText w:val="%1."/>
      <w:lvlJc w:val="left"/>
      <w:pPr>
        <w:ind w:left="900" w:hanging="540"/>
      </w:pPr>
      <w:rPr>
        <w:rFonts w:hint="default"/>
      </w:rPr>
    </w:lvl>
    <w:lvl w:ilvl="1">
      <w:start w:val="2"/>
      <w:numFmt w:val="decimal"/>
      <w:isLgl/>
      <w:lvlText w:val="%1.%2"/>
      <w:lvlJc w:val="left"/>
      <w:pPr>
        <w:ind w:left="1420" w:hanging="36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2" w15:restartNumberingAfterBreak="0">
    <w:nsid w:val="35041E0F"/>
    <w:multiLevelType w:val="hybridMultilevel"/>
    <w:tmpl w:val="0AA01A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11729"/>
    <w:multiLevelType w:val="hybridMultilevel"/>
    <w:tmpl w:val="08D07B14"/>
    <w:lvl w:ilvl="0" w:tplc="076AE970">
      <w:start w:val="1"/>
      <w:numFmt w:val="bullet"/>
      <w:lvlText w:val="-"/>
      <w:lvlJc w:val="left"/>
      <w:pPr>
        <w:ind w:left="0" w:hanging="360"/>
      </w:pPr>
      <w:rPr>
        <w:rFonts w:ascii="Garamond" w:eastAsiaTheme="minorHAnsi" w:hAnsi="Garamond" w:cstheme="minorBidi"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4" w15:restartNumberingAfterBreak="0">
    <w:nsid w:val="588A5BEF"/>
    <w:multiLevelType w:val="hybridMultilevel"/>
    <w:tmpl w:val="5D7A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37645"/>
    <w:multiLevelType w:val="hybridMultilevel"/>
    <w:tmpl w:val="96F857D2"/>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278F"/>
    <w:multiLevelType w:val="hybridMultilevel"/>
    <w:tmpl w:val="04FC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A6614"/>
    <w:multiLevelType w:val="multilevel"/>
    <w:tmpl w:val="BEA2D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4098E"/>
    <w:multiLevelType w:val="hybridMultilevel"/>
    <w:tmpl w:val="751A0580"/>
    <w:lvl w:ilvl="0" w:tplc="FC3AE75C">
      <w:start w:val="1"/>
      <w:numFmt w:val="bullet"/>
      <w:lvlText w:val="-"/>
      <w:lvlJc w:val="left"/>
      <w:pPr>
        <w:ind w:left="1060" w:hanging="360"/>
      </w:pPr>
      <w:rPr>
        <w:rFonts w:ascii="Times" w:eastAsiaTheme="minorHAnsi" w:hAnsi="Times"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AB"/>
    <w:rsid w:val="00015516"/>
    <w:rsid w:val="000A4141"/>
    <w:rsid w:val="000C3B80"/>
    <w:rsid w:val="000D2638"/>
    <w:rsid w:val="000D72E1"/>
    <w:rsid w:val="000E18BD"/>
    <w:rsid w:val="00145B60"/>
    <w:rsid w:val="0016607D"/>
    <w:rsid w:val="001913F1"/>
    <w:rsid w:val="001C0078"/>
    <w:rsid w:val="001F2AFB"/>
    <w:rsid w:val="00254107"/>
    <w:rsid w:val="00260AC8"/>
    <w:rsid w:val="00272373"/>
    <w:rsid w:val="0027316C"/>
    <w:rsid w:val="00296C14"/>
    <w:rsid w:val="00297EB3"/>
    <w:rsid w:val="00323E73"/>
    <w:rsid w:val="00376508"/>
    <w:rsid w:val="003A04D3"/>
    <w:rsid w:val="003B0650"/>
    <w:rsid w:val="003F657B"/>
    <w:rsid w:val="00402402"/>
    <w:rsid w:val="00407CCB"/>
    <w:rsid w:val="00415D32"/>
    <w:rsid w:val="00417DE0"/>
    <w:rsid w:val="00430B85"/>
    <w:rsid w:val="00433689"/>
    <w:rsid w:val="004C30D7"/>
    <w:rsid w:val="004E7B1A"/>
    <w:rsid w:val="005736F7"/>
    <w:rsid w:val="00595B0E"/>
    <w:rsid w:val="005A318D"/>
    <w:rsid w:val="005C76E1"/>
    <w:rsid w:val="005D75A7"/>
    <w:rsid w:val="005E51E0"/>
    <w:rsid w:val="005F5A3C"/>
    <w:rsid w:val="00661610"/>
    <w:rsid w:val="006F574E"/>
    <w:rsid w:val="00755551"/>
    <w:rsid w:val="007E5E1B"/>
    <w:rsid w:val="00803A00"/>
    <w:rsid w:val="008429FB"/>
    <w:rsid w:val="008507F2"/>
    <w:rsid w:val="00864DEF"/>
    <w:rsid w:val="0087467F"/>
    <w:rsid w:val="0088013D"/>
    <w:rsid w:val="008B1F9B"/>
    <w:rsid w:val="008D2D4F"/>
    <w:rsid w:val="008D38C4"/>
    <w:rsid w:val="0095720E"/>
    <w:rsid w:val="00961FD3"/>
    <w:rsid w:val="009A1BB2"/>
    <w:rsid w:val="009A48D2"/>
    <w:rsid w:val="009B5886"/>
    <w:rsid w:val="00A12D61"/>
    <w:rsid w:val="00A425EA"/>
    <w:rsid w:val="00A8733D"/>
    <w:rsid w:val="00AE5A61"/>
    <w:rsid w:val="00B01EF0"/>
    <w:rsid w:val="00B42B7A"/>
    <w:rsid w:val="00B50715"/>
    <w:rsid w:val="00C46AAB"/>
    <w:rsid w:val="00C46AE4"/>
    <w:rsid w:val="00C47745"/>
    <w:rsid w:val="00C64879"/>
    <w:rsid w:val="00CC1406"/>
    <w:rsid w:val="00CD54F4"/>
    <w:rsid w:val="00CE0E68"/>
    <w:rsid w:val="00D2219E"/>
    <w:rsid w:val="00D61FA6"/>
    <w:rsid w:val="00D77A8A"/>
    <w:rsid w:val="00DA5F8E"/>
    <w:rsid w:val="00DB61AC"/>
    <w:rsid w:val="00E1175E"/>
    <w:rsid w:val="00E5347D"/>
    <w:rsid w:val="00E53A1B"/>
    <w:rsid w:val="00EA5F8F"/>
    <w:rsid w:val="00EC2EA6"/>
    <w:rsid w:val="00EE1DD3"/>
    <w:rsid w:val="00F439B2"/>
    <w:rsid w:val="00F72234"/>
    <w:rsid w:val="00FB6755"/>
    <w:rsid w:val="00FD512F"/>
    <w:rsid w:val="00FD5A47"/>
    <w:rsid w:val="00FE340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103D"/>
  <w14:defaultImageDpi w14:val="32767"/>
  <w15:docId w15:val="{1E093E73-D598-4D57-AB6E-E40181F2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4F"/>
    <w:rPr>
      <w:rFonts w:ascii="Times" w:hAnsi="Times"/>
    </w:rPr>
  </w:style>
  <w:style w:type="paragraph" w:styleId="Overskrift1">
    <w:name w:val="heading 1"/>
    <w:basedOn w:val="Normal"/>
    <w:link w:val="Overskrift1Tegn"/>
    <w:uiPriority w:val="9"/>
    <w:qFormat/>
    <w:rsid w:val="00EC2EA6"/>
    <w:pPr>
      <w:spacing w:before="100" w:beforeAutospacing="1" w:after="100" w:afterAutospacing="1"/>
      <w:outlineLvl w:val="0"/>
    </w:pPr>
    <w:rPr>
      <w:rFonts w:ascii="Times New Roman" w:eastAsiaTheme="minorEastAsia" w:hAnsi="Times New Roman" w:cs="Times New Roman"/>
      <w:b/>
      <w:bCs/>
      <w:kern w:val="36"/>
      <w:sz w:val="48"/>
      <w:szCs w:val="48"/>
      <w:lang w:val="en-GB" w:eastAsia="zh-CN"/>
    </w:rPr>
  </w:style>
  <w:style w:type="paragraph" w:styleId="Overskrift2">
    <w:name w:val="heading 2"/>
    <w:basedOn w:val="Normal"/>
    <w:link w:val="Overskrift2Tegn"/>
    <w:uiPriority w:val="9"/>
    <w:semiHidden/>
    <w:unhideWhenUsed/>
    <w:qFormat/>
    <w:rsid w:val="00EC2EA6"/>
    <w:pPr>
      <w:spacing w:before="100" w:beforeAutospacing="1" w:after="100" w:afterAutospacing="1"/>
      <w:outlineLvl w:val="1"/>
    </w:pPr>
    <w:rPr>
      <w:rFonts w:ascii="Times New Roman" w:eastAsiaTheme="minorEastAsia" w:hAnsi="Times New Roman" w:cs="Times New Roman"/>
      <w:b/>
      <w:bCs/>
      <w:sz w:val="36"/>
      <w:szCs w:val="36"/>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6AAB"/>
    <w:pPr>
      <w:ind w:left="720"/>
      <w:contextualSpacing/>
    </w:pPr>
  </w:style>
  <w:style w:type="character" w:styleId="Strk">
    <w:name w:val="Strong"/>
    <w:basedOn w:val="Standardskrifttypeiafsnit"/>
    <w:uiPriority w:val="22"/>
    <w:qFormat/>
    <w:rsid w:val="00C46AAB"/>
    <w:rPr>
      <w:b/>
      <w:bCs/>
    </w:rPr>
  </w:style>
  <w:style w:type="character" w:styleId="Hyperlink">
    <w:name w:val="Hyperlink"/>
    <w:basedOn w:val="Standardskrifttypeiafsnit"/>
    <w:uiPriority w:val="99"/>
    <w:unhideWhenUsed/>
    <w:rsid w:val="00C46AAB"/>
    <w:rPr>
      <w:color w:val="0563C1" w:themeColor="hyperlink"/>
      <w:u w:val="single"/>
    </w:rPr>
  </w:style>
  <w:style w:type="paragraph" w:customStyle="1" w:styleId="PUNrfrences">
    <w:name w:val="PUN : références"/>
    <w:basedOn w:val="Normal"/>
    <w:rsid w:val="00D61FA6"/>
    <w:pPr>
      <w:spacing w:before="120" w:after="120"/>
      <w:ind w:left="709" w:hanging="709"/>
      <w:jc w:val="both"/>
    </w:pPr>
    <w:rPr>
      <w:rFonts w:ascii="Times New Roman" w:eastAsia="MS Mincho" w:hAnsi="Times New Roman" w:cs="Times New Roman"/>
      <w:szCs w:val="20"/>
      <w:lang w:eastAsia="fr-FR"/>
    </w:rPr>
  </w:style>
  <w:style w:type="character" w:customStyle="1" w:styleId="bibliotitle">
    <w:name w:val="biblio_title"/>
    <w:basedOn w:val="Standardskrifttypeiafsnit"/>
    <w:rsid w:val="00FE3401"/>
  </w:style>
  <w:style w:type="character" w:customStyle="1" w:styleId="biblioauthor">
    <w:name w:val="biblio_author"/>
    <w:basedOn w:val="Standardskrifttypeiafsnit"/>
    <w:rsid w:val="00FE3401"/>
  </w:style>
  <w:style w:type="character" w:customStyle="1" w:styleId="bibliodateissued">
    <w:name w:val="biblio_dateissued"/>
    <w:basedOn w:val="Standardskrifttypeiafsnit"/>
    <w:rsid w:val="00FE3401"/>
  </w:style>
  <w:style w:type="character" w:customStyle="1" w:styleId="bibliopages">
    <w:name w:val="biblio_pages"/>
    <w:basedOn w:val="Standardskrifttypeiafsnit"/>
    <w:rsid w:val="00FE3401"/>
  </w:style>
  <w:style w:type="character" w:customStyle="1" w:styleId="biblioeditor">
    <w:name w:val="biblio_editor"/>
    <w:basedOn w:val="Standardskrifttypeiafsnit"/>
    <w:rsid w:val="00FE3401"/>
  </w:style>
  <w:style w:type="character" w:customStyle="1" w:styleId="bibliorelateditemtitle">
    <w:name w:val="biblio_relateditemtitle"/>
    <w:basedOn w:val="Standardskrifttypeiafsnit"/>
    <w:rsid w:val="00FE3401"/>
  </w:style>
  <w:style w:type="character" w:customStyle="1" w:styleId="bibliochapter">
    <w:name w:val="biblio_chapter"/>
    <w:basedOn w:val="Standardskrifttypeiafsnit"/>
    <w:rsid w:val="00FE3401"/>
  </w:style>
  <w:style w:type="character" w:customStyle="1" w:styleId="bibliopublisher">
    <w:name w:val="biblio_publisher"/>
    <w:basedOn w:val="Standardskrifttypeiafsnit"/>
    <w:rsid w:val="00FE3401"/>
  </w:style>
  <w:style w:type="character" w:customStyle="1" w:styleId="bibliopid">
    <w:name w:val="biblio_pid"/>
    <w:basedOn w:val="Standardskrifttypeiafsnit"/>
    <w:rsid w:val="00FE3401"/>
  </w:style>
  <w:style w:type="character" w:customStyle="1" w:styleId="bibliosize">
    <w:name w:val="biblio_size"/>
    <w:basedOn w:val="Standardskrifttypeiafsnit"/>
    <w:rsid w:val="00FE3401"/>
  </w:style>
  <w:style w:type="character" w:customStyle="1" w:styleId="bibliovolume">
    <w:name w:val="biblio_volume"/>
    <w:basedOn w:val="Standardskrifttypeiafsnit"/>
    <w:rsid w:val="00FE3401"/>
  </w:style>
  <w:style w:type="character" w:customStyle="1" w:styleId="biblionumber">
    <w:name w:val="biblio_number"/>
    <w:basedOn w:val="Standardskrifttypeiafsnit"/>
    <w:rsid w:val="00FE3401"/>
  </w:style>
  <w:style w:type="character" w:customStyle="1" w:styleId="bibliopeer">
    <w:name w:val="biblio_peer"/>
    <w:basedOn w:val="Standardskrifttypeiafsnit"/>
    <w:rsid w:val="00FE3401"/>
  </w:style>
  <w:style w:type="character" w:customStyle="1" w:styleId="biblio-authors">
    <w:name w:val="biblio-authors"/>
    <w:basedOn w:val="Standardskrifttypeiafsnit"/>
    <w:rsid w:val="00430B85"/>
  </w:style>
  <w:style w:type="character" w:customStyle="1" w:styleId="biblio-title">
    <w:name w:val="biblio-title"/>
    <w:basedOn w:val="Standardskrifttypeiafsnit"/>
    <w:rsid w:val="00430B85"/>
  </w:style>
  <w:style w:type="character" w:customStyle="1" w:styleId="biblioorganization">
    <w:name w:val="biblio_organization"/>
    <w:basedOn w:val="Standardskrifttypeiafsnit"/>
    <w:rsid w:val="00961FD3"/>
  </w:style>
  <w:style w:type="character" w:styleId="BesgtLink">
    <w:name w:val="FollowedHyperlink"/>
    <w:basedOn w:val="Standardskrifttypeiafsnit"/>
    <w:uiPriority w:val="99"/>
    <w:semiHidden/>
    <w:unhideWhenUsed/>
    <w:rsid w:val="00755551"/>
    <w:rPr>
      <w:color w:val="954F72" w:themeColor="followedHyperlink"/>
      <w:u w:val="single"/>
    </w:rPr>
  </w:style>
  <w:style w:type="paragraph" w:styleId="Sidefod">
    <w:name w:val="footer"/>
    <w:basedOn w:val="Normal"/>
    <w:link w:val="SidefodTegn"/>
    <w:uiPriority w:val="99"/>
    <w:unhideWhenUsed/>
    <w:rsid w:val="00755551"/>
    <w:pPr>
      <w:tabs>
        <w:tab w:val="center" w:pos="4536"/>
        <w:tab w:val="right" w:pos="9072"/>
      </w:tabs>
    </w:pPr>
  </w:style>
  <w:style w:type="character" w:customStyle="1" w:styleId="SidefodTegn">
    <w:name w:val="Sidefod Tegn"/>
    <w:basedOn w:val="Standardskrifttypeiafsnit"/>
    <w:link w:val="Sidefod"/>
    <w:uiPriority w:val="99"/>
    <w:rsid w:val="00755551"/>
    <w:rPr>
      <w:rFonts w:ascii="Times" w:hAnsi="Times"/>
    </w:rPr>
  </w:style>
  <w:style w:type="character" w:styleId="Sidetal">
    <w:name w:val="page number"/>
    <w:basedOn w:val="Standardskrifttypeiafsnit"/>
    <w:uiPriority w:val="99"/>
    <w:semiHidden/>
    <w:unhideWhenUsed/>
    <w:rsid w:val="00755551"/>
  </w:style>
  <w:style w:type="paragraph" w:styleId="Sidehoved">
    <w:name w:val="header"/>
    <w:basedOn w:val="Normal"/>
    <w:link w:val="SidehovedTegn"/>
    <w:uiPriority w:val="99"/>
    <w:unhideWhenUsed/>
    <w:rsid w:val="000C3B80"/>
    <w:pPr>
      <w:tabs>
        <w:tab w:val="center" w:pos="4513"/>
        <w:tab w:val="right" w:pos="9026"/>
      </w:tabs>
    </w:pPr>
  </w:style>
  <w:style w:type="character" w:customStyle="1" w:styleId="SidehovedTegn">
    <w:name w:val="Sidehoved Tegn"/>
    <w:basedOn w:val="Standardskrifttypeiafsnit"/>
    <w:link w:val="Sidehoved"/>
    <w:uiPriority w:val="99"/>
    <w:rsid w:val="000C3B80"/>
    <w:rPr>
      <w:rFonts w:ascii="Times" w:hAnsi="Times"/>
    </w:rPr>
  </w:style>
  <w:style w:type="table" w:styleId="Tabel-Gitter">
    <w:name w:val="Table Grid"/>
    <w:basedOn w:val="Tabel-Normal"/>
    <w:uiPriority w:val="59"/>
    <w:rsid w:val="00417DE0"/>
    <w:rPr>
      <w:rFonts w:eastAsiaTheme="minorEastAsia"/>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C2EA6"/>
    <w:rPr>
      <w:rFonts w:ascii="Times New Roman" w:eastAsiaTheme="minorEastAsia" w:hAnsi="Times New Roman" w:cs="Times New Roman"/>
      <w:b/>
      <w:bCs/>
      <w:kern w:val="36"/>
      <w:sz w:val="48"/>
      <w:szCs w:val="48"/>
      <w:lang w:val="en-GB" w:eastAsia="zh-CN"/>
    </w:rPr>
  </w:style>
  <w:style w:type="character" w:customStyle="1" w:styleId="Overskrift2Tegn">
    <w:name w:val="Overskrift 2 Tegn"/>
    <w:basedOn w:val="Standardskrifttypeiafsnit"/>
    <w:link w:val="Overskrift2"/>
    <w:uiPriority w:val="9"/>
    <w:semiHidden/>
    <w:rsid w:val="00EC2EA6"/>
    <w:rPr>
      <w:rFonts w:ascii="Times New Roman" w:eastAsiaTheme="minorEastAsia" w:hAnsi="Times New Roman" w:cs="Times New Roman"/>
      <w:b/>
      <w:bCs/>
      <w:sz w:val="36"/>
      <w:szCs w:val="36"/>
      <w:lang w:val="en-GB" w:eastAsia="zh-CN"/>
    </w:rPr>
  </w:style>
  <w:style w:type="character" w:customStyle="1" w:styleId="xdate">
    <w:name w:val="x_date"/>
    <w:basedOn w:val="Standardskrifttypeiafsnit"/>
    <w:rsid w:val="00EC2EA6"/>
  </w:style>
  <w:style w:type="character" w:customStyle="1" w:styleId="xjournal">
    <w:name w:val="x_journal"/>
    <w:basedOn w:val="Standardskrifttypeiafsnit"/>
    <w:rsid w:val="00EC2EA6"/>
  </w:style>
  <w:style w:type="character" w:customStyle="1" w:styleId="xvolume">
    <w:name w:val="x_volume"/>
    <w:basedOn w:val="Standardskrifttypeiafsnit"/>
    <w:rsid w:val="00EC2EA6"/>
  </w:style>
  <w:style w:type="character" w:customStyle="1" w:styleId="xjournalnumber">
    <w:name w:val="x_journalnumber"/>
    <w:basedOn w:val="Standardskrifttypeiafsnit"/>
    <w:rsid w:val="00EC2EA6"/>
  </w:style>
  <w:style w:type="character" w:customStyle="1" w:styleId="xpages">
    <w:name w:val="x_pages"/>
    <w:basedOn w:val="Standardskrifttypeiafsnit"/>
    <w:rsid w:val="00EC2EA6"/>
  </w:style>
  <w:style w:type="character" w:customStyle="1" w:styleId="xnumberofpages">
    <w:name w:val="x_numberofpages"/>
    <w:basedOn w:val="Standardskrifttypeiafsnit"/>
    <w:rsid w:val="00EC2EA6"/>
  </w:style>
  <w:style w:type="character" w:styleId="Fremhv">
    <w:name w:val="Emphasis"/>
    <w:basedOn w:val="Standardskrifttypeiafsnit"/>
    <w:uiPriority w:val="20"/>
    <w:qFormat/>
    <w:rsid w:val="00EC2EA6"/>
    <w:rPr>
      <w:i/>
      <w:iCs/>
    </w:rPr>
  </w:style>
  <w:style w:type="paragraph" w:styleId="NormalWeb">
    <w:name w:val="Normal (Web)"/>
    <w:basedOn w:val="Normal"/>
    <w:uiPriority w:val="99"/>
    <w:unhideWhenUsed/>
    <w:rsid w:val="0087467F"/>
    <w:rPr>
      <w:rFonts w:ascii="Times New Roman" w:eastAsiaTheme="minorEastAsia" w:hAnsi="Times New Roman" w:cs="Times New Roman"/>
      <w:lang w:val="en-GB" w:eastAsia="zh-CN"/>
    </w:rPr>
  </w:style>
  <w:style w:type="character" w:customStyle="1" w:styleId="vrtx-value">
    <w:name w:val="vrtx-value"/>
    <w:basedOn w:val="Standardskrifttypeiafsnit"/>
    <w:rsid w:val="0087467F"/>
  </w:style>
  <w:style w:type="character" w:customStyle="1" w:styleId="bibliographic-informationvalue">
    <w:name w:val="bibliographic-information__value"/>
    <w:basedOn w:val="Standardskrifttypeiafsnit"/>
    <w:rsid w:val="005A318D"/>
  </w:style>
  <w:style w:type="character" w:customStyle="1" w:styleId="product-banner-author-name">
    <w:name w:val="product-banner-author-name"/>
    <w:basedOn w:val="Standardskrifttypeiafsnit"/>
    <w:rsid w:val="005A318D"/>
  </w:style>
  <w:style w:type="paragraph" w:styleId="FormateretHTML">
    <w:name w:val="HTML Preformatted"/>
    <w:basedOn w:val="Normal"/>
    <w:link w:val="FormateretHTMLTegn"/>
    <w:uiPriority w:val="99"/>
    <w:semiHidden/>
    <w:unhideWhenUsed/>
    <w:rsid w:val="000D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val="en-GB" w:eastAsia="zh-CN"/>
    </w:rPr>
  </w:style>
  <w:style w:type="character" w:customStyle="1" w:styleId="FormateretHTMLTegn">
    <w:name w:val="Formateret HTML Tegn"/>
    <w:basedOn w:val="Standardskrifttypeiafsnit"/>
    <w:link w:val="FormateretHTML"/>
    <w:uiPriority w:val="99"/>
    <w:semiHidden/>
    <w:rsid w:val="000D72E1"/>
    <w:rPr>
      <w:rFonts w:ascii="Courier New" w:eastAsiaTheme="minorEastAsia" w:hAnsi="Courier New" w:cs="Courier New"/>
      <w:color w:val="000000"/>
      <w:sz w:val="20"/>
      <w:szCs w:val="20"/>
      <w:lang w:val="en-GB" w:eastAsia="zh-CN"/>
    </w:rPr>
  </w:style>
  <w:style w:type="paragraph" w:customStyle="1" w:styleId="listparagraph1">
    <w:name w:val="listparagraph1"/>
    <w:basedOn w:val="Normal"/>
    <w:uiPriority w:val="99"/>
    <w:semiHidden/>
    <w:rsid w:val="009A1BB2"/>
    <w:rPr>
      <w:rFonts w:ascii="Times New Roman" w:eastAsiaTheme="minorEastAsia"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463">
      <w:bodyDiv w:val="1"/>
      <w:marLeft w:val="0"/>
      <w:marRight w:val="0"/>
      <w:marTop w:val="0"/>
      <w:marBottom w:val="0"/>
      <w:divBdr>
        <w:top w:val="none" w:sz="0" w:space="0" w:color="auto"/>
        <w:left w:val="none" w:sz="0" w:space="0" w:color="auto"/>
        <w:bottom w:val="none" w:sz="0" w:space="0" w:color="auto"/>
        <w:right w:val="none" w:sz="0" w:space="0" w:color="auto"/>
      </w:divBdr>
      <w:divsChild>
        <w:div w:id="1629437239">
          <w:marLeft w:val="0"/>
          <w:marRight w:val="0"/>
          <w:marTop w:val="0"/>
          <w:marBottom w:val="0"/>
          <w:divBdr>
            <w:top w:val="none" w:sz="0" w:space="0" w:color="auto"/>
            <w:left w:val="none" w:sz="0" w:space="0" w:color="auto"/>
            <w:bottom w:val="none" w:sz="0" w:space="0" w:color="auto"/>
            <w:right w:val="none" w:sz="0" w:space="0" w:color="auto"/>
          </w:divBdr>
        </w:div>
      </w:divsChild>
    </w:div>
    <w:div w:id="22483707">
      <w:bodyDiv w:val="1"/>
      <w:marLeft w:val="0"/>
      <w:marRight w:val="0"/>
      <w:marTop w:val="0"/>
      <w:marBottom w:val="0"/>
      <w:divBdr>
        <w:top w:val="none" w:sz="0" w:space="0" w:color="auto"/>
        <w:left w:val="none" w:sz="0" w:space="0" w:color="auto"/>
        <w:bottom w:val="none" w:sz="0" w:space="0" w:color="auto"/>
        <w:right w:val="none" w:sz="0" w:space="0" w:color="auto"/>
      </w:divBdr>
    </w:div>
    <w:div w:id="70468573">
      <w:bodyDiv w:val="1"/>
      <w:marLeft w:val="0"/>
      <w:marRight w:val="0"/>
      <w:marTop w:val="0"/>
      <w:marBottom w:val="0"/>
      <w:divBdr>
        <w:top w:val="none" w:sz="0" w:space="0" w:color="auto"/>
        <w:left w:val="none" w:sz="0" w:space="0" w:color="auto"/>
        <w:bottom w:val="none" w:sz="0" w:space="0" w:color="auto"/>
        <w:right w:val="none" w:sz="0" w:space="0" w:color="auto"/>
      </w:divBdr>
      <w:divsChild>
        <w:div w:id="977875454">
          <w:marLeft w:val="0"/>
          <w:marRight w:val="0"/>
          <w:marTop w:val="0"/>
          <w:marBottom w:val="0"/>
          <w:divBdr>
            <w:top w:val="none" w:sz="0" w:space="0" w:color="auto"/>
            <w:left w:val="none" w:sz="0" w:space="0" w:color="auto"/>
            <w:bottom w:val="none" w:sz="0" w:space="0" w:color="auto"/>
            <w:right w:val="none" w:sz="0" w:space="0" w:color="auto"/>
          </w:divBdr>
          <w:divsChild>
            <w:div w:id="451215975">
              <w:marLeft w:val="0"/>
              <w:marRight w:val="0"/>
              <w:marTop w:val="0"/>
              <w:marBottom w:val="0"/>
              <w:divBdr>
                <w:top w:val="none" w:sz="0" w:space="0" w:color="auto"/>
                <w:left w:val="none" w:sz="0" w:space="0" w:color="auto"/>
                <w:bottom w:val="none" w:sz="0" w:space="0" w:color="auto"/>
                <w:right w:val="none" w:sz="0" w:space="0" w:color="auto"/>
              </w:divBdr>
              <w:divsChild>
                <w:div w:id="1383824550">
                  <w:marLeft w:val="0"/>
                  <w:marRight w:val="0"/>
                  <w:marTop w:val="0"/>
                  <w:marBottom w:val="0"/>
                  <w:divBdr>
                    <w:top w:val="none" w:sz="0" w:space="0" w:color="auto"/>
                    <w:left w:val="none" w:sz="0" w:space="0" w:color="auto"/>
                    <w:bottom w:val="none" w:sz="0" w:space="0" w:color="auto"/>
                    <w:right w:val="none" w:sz="0" w:space="0" w:color="auto"/>
                  </w:divBdr>
                </w:div>
                <w:div w:id="328799616">
                  <w:marLeft w:val="0"/>
                  <w:marRight w:val="0"/>
                  <w:marTop w:val="0"/>
                  <w:marBottom w:val="0"/>
                  <w:divBdr>
                    <w:top w:val="none" w:sz="0" w:space="0" w:color="auto"/>
                    <w:left w:val="none" w:sz="0" w:space="0" w:color="auto"/>
                    <w:bottom w:val="none" w:sz="0" w:space="0" w:color="auto"/>
                    <w:right w:val="none" w:sz="0" w:space="0" w:color="auto"/>
                  </w:divBdr>
                </w:div>
                <w:div w:id="13148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8560">
          <w:marLeft w:val="0"/>
          <w:marRight w:val="0"/>
          <w:marTop w:val="0"/>
          <w:marBottom w:val="0"/>
          <w:divBdr>
            <w:top w:val="none" w:sz="0" w:space="0" w:color="auto"/>
            <w:left w:val="none" w:sz="0" w:space="0" w:color="auto"/>
            <w:bottom w:val="none" w:sz="0" w:space="0" w:color="auto"/>
            <w:right w:val="none" w:sz="0" w:space="0" w:color="auto"/>
          </w:divBdr>
          <w:divsChild>
            <w:div w:id="1224606294">
              <w:marLeft w:val="0"/>
              <w:marRight w:val="0"/>
              <w:marTop w:val="0"/>
              <w:marBottom w:val="0"/>
              <w:divBdr>
                <w:top w:val="none" w:sz="0" w:space="0" w:color="auto"/>
                <w:left w:val="none" w:sz="0" w:space="0" w:color="auto"/>
                <w:bottom w:val="none" w:sz="0" w:space="0" w:color="auto"/>
                <w:right w:val="none" w:sz="0" w:space="0" w:color="auto"/>
              </w:divBdr>
              <w:divsChild>
                <w:div w:id="2011516005">
                  <w:marLeft w:val="0"/>
                  <w:marRight w:val="0"/>
                  <w:marTop w:val="0"/>
                  <w:marBottom w:val="0"/>
                  <w:divBdr>
                    <w:top w:val="none" w:sz="0" w:space="0" w:color="auto"/>
                    <w:left w:val="none" w:sz="0" w:space="0" w:color="auto"/>
                    <w:bottom w:val="none" w:sz="0" w:space="0" w:color="auto"/>
                    <w:right w:val="none" w:sz="0" w:space="0" w:color="auto"/>
                  </w:divBdr>
                </w:div>
                <w:div w:id="1377395475">
                  <w:marLeft w:val="0"/>
                  <w:marRight w:val="0"/>
                  <w:marTop w:val="0"/>
                  <w:marBottom w:val="0"/>
                  <w:divBdr>
                    <w:top w:val="none" w:sz="0" w:space="0" w:color="auto"/>
                    <w:left w:val="none" w:sz="0" w:space="0" w:color="auto"/>
                    <w:bottom w:val="none" w:sz="0" w:space="0" w:color="auto"/>
                    <w:right w:val="none" w:sz="0" w:space="0" w:color="auto"/>
                  </w:divBdr>
                </w:div>
                <w:div w:id="182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680">
          <w:marLeft w:val="0"/>
          <w:marRight w:val="0"/>
          <w:marTop w:val="0"/>
          <w:marBottom w:val="0"/>
          <w:divBdr>
            <w:top w:val="none" w:sz="0" w:space="0" w:color="auto"/>
            <w:left w:val="none" w:sz="0" w:space="0" w:color="auto"/>
            <w:bottom w:val="none" w:sz="0" w:space="0" w:color="auto"/>
            <w:right w:val="none" w:sz="0" w:space="0" w:color="auto"/>
          </w:divBdr>
          <w:divsChild>
            <w:div w:id="1000424769">
              <w:marLeft w:val="0"/>
              <w:marRight w:val="0"/>
              <w:marTop w:val="0"/>
              <w:marBottom w:val="0"/>
              <w:divBdr>
                <w:top w:val="none" w:sz="0" w:space="0" w:color="auto"/>
                <w:left w:val="none" w:sz="0" w:space="0" w:color="auto"/>
                <w:bottom w:val="none" w:sz="0" w:space="0" w:color="auto"/>
                <w:right w:val="none" w:sz="0" w:space="0" w:color="auto"/>
              </w:divBdr>
              <w:divsChild>
                <w:div w:id="76756033">
                  <w:marLeft w:val="0"/>
                  <w:marRight w:val="0"/>
                  <w:marTop w:val="0"/>
                  <w:marBottom w:val="0"/>
                  <w:divBdr>
                    <w:top w:val="none" w:sz="0" w:space="0" w:color="auto"/>
                    <w:left w:val="none" w:sz="0" w:space="0" w:color="auto"/>
                    <w:bottom w:val="none" w:sz="0" w:space="0" w:color="auto"/>
                    <w:right w:val="none" w:sz="0" w:space="0" w:color="auto"/>
                  </w:divBdr>
                </w:div>
                <w:div w:id="1146701789">
                  <w:marLeft w:val="0"/>
                  <w:marRight w:val="0"/>
                  <w:marTop w:val="0"/>
                  <w:marBottom w:val="0"/>
                  <w:divBdr>
                    <w:top w:val="none" w:sz="0" w:space="0" w:color="auto"/>
                    <w:left w:val="none" w:sz="0" w:space="0" w:color="auto"/>
                    <w:bottom w:val="none" w:sz="0" w:space="0" w:color="auto"/>
                    <w:right w:val="none" w:sz="0" w:space="0" w:color="auto"/>
                  </w:divBdr>
                </w:div>
                <w:div w:id="10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9551">
          <w:marLeft w:val="0"/>
          <w:marRight w:val="0"/>
          <w:marTop w:val="0"/>
          <w:marBottom w:val="0"/>
          <w:divBdr>
            <w:top w:val="none" w:sz="0" w:space="0" w:color="auto"/>
            <w:left w:val="none" w:sz="0" w:space="0" w:color="auto"/>
            <w:bottom w:val="none" w:sz="0" w:space="0" w:color="auto"/>
            <w:right w:val="none" w:sz="0" w:space="0" w:color="auto"/>
          </w:divBdr>
          <w:divsChild>
            <w:div w:id="1206987165">
              <w:marLeft w:val="0"/>
              <w:marRight w:val="0"/>
              <w:marTop w:val="0"/>
              <w:marBottom w:val="0"/>
              <w:divBdr>
                <w:top w:val="none" w:sz="0" w:space="0" w:color="auto"/>
                <w:left w:val="none" w:sz="0" w:space="0" w:color="auto"/>
                <w:bottom w:val="none" w:sz="0" w:space="0" w:color="auto"/>
                <w:right w:val="none" w:sz="0" w:space="0" w:color="auto"/>
              </w:divBdr>
              <w:divsChild>
                <w:div w:id="348526443">
                  <w:marLeft w:val="0"/>
                  <w:marRight w:val="0"/>
                  <w:marTop w:val="0"/>
                  <w:marBottom w:val="0"/>
                  <w:divBdr>
                    <w:top w:val="none" w:sz="0" w:space="0" w:color="auto"/>
                    <w:left w:val="none" w:sz="0" w:space="0" w:color="auto"/>
                    <w:bottom w:val="none" w:sz="0" w:space="0" w:color="auto"/>
                    <w:right w:val="none" w:sz="0" w:space="0" w:color="auto"/>
                  </w:divBdr>
                </w:div>
                <w:div w:id="2053261242">
                  <w:marLeft w:val="0"/>
                  <w:marRight w:val="0"/>
                  <w:marTop w:val="0"/>
                  <w:marBottom w:val="0"/>
                  <w:divBdr>
                    <w:top w:val="none" w:sz="0" w:space="0" w:color="auto"/>
                    <w:left w:val="none" w:sz="0" w:space="0" w:color="auto"/>
                    <w:bottom w:val="none" w:sz="0" w:space="0" w:color="auto"/>
                    <w:right w:val="none" w:sz="0" w:space="0" w:color="auto"/>
                  </w:divBdr>
                </w:div>
                <w:div w:id="13491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8691">
      <w:bodyDiv w:val="1"/>
      <w:marLeft w:val="0"/>
      <w:marRight w:val="0"/>
      <w:marTop w:val="0"/>
      <w:marBottom w:val="0"/>
      <w:divBdr>
        <w:top w:val="none" w:sz="0" w:space="0" w:color="auto"/>
        <w:left w:val="none" w:sz="0" w:space="0" w:color="auto"/>
        <w:bottom w:val="none" w:sz="0" w:space="0" w:color="auto"/>
        <w:right w:val="none" w:sz="0" w:space="0" w:color="auto"/>
      </w:divBdr>
      <w:divsChild>
        <w:div w:id="2365374">
          <w:marLeft w:val="0"/>
          <w:marRight w:val="0"/>
          <w:marTop w:val="0"/>
          <w:marBottom w:val="0"/>
          <w:divBdr>
            <w:top w:val="none" w:sz="0" w:space="0" w:color="auto"/>
            <w:left w:val="none" w:sz="0" w:space="0" w:color="auto"/>
            <w:bottom w:val="none" w:sz="0" w:space="0" w:color="auto"/>
            <w:right w:val="none" w:sz="0" w:space="0" w:color="auto"/>
          </w:divBdr>
        </w:div>
        <w:div w:id="1556087627">
          <w:marLeft w:val="0"/>
          <w:marRight w:val="0"/>
          <w:marTop w:val="0"/>
          <w:marBottom w:val="0"/>
          <w:divBdr>
            <w:top w:val="none" w:sz="0" w:space="0" w:color="auto"/>
            <w:left w:val="none" w:sz="0" w:space="0" w:color="auto"/>
            <w:bottom w:val="none" w:sz="0" w:space="0" w:color="auto"/>
            <w:right w:val="none" w:sz="0" w:space="0" w:color="auto"/>
          </w:divBdr>
        </w:div>
        <w:div w:id="1617101590">
          <w:marLeft w:val="0"/>
          <w:marRight w:val="0"/>
          <w:marTop w:val="0"/>
          <w:marBottom w:val="0"/>
          <w:divBdr>
            <w:top w:val="none" w:sz="0" w:space="0" w:color="auto"/>
            <w:left w:val="none" w:sz="0" w:space="0" w:color="auto"/>
            <w:bottom w:val="none" w:sz="0" w:space="0" w:color="auto"/>
            <w:right w:val="none" w:sz="0" w:space="0" w:color="auto"/>
          </w:divBdr>
        </w:div>
      </w:divsChild>
    </w:div>
    <w:div w:id="168834114">
      <w:bodyDiv w:val="1"/>
      <w:marLeft w:val="0"/>
      <w:marRight w:val="0"/>
      <w:marTop w:val="0"/>
      <w:marBottom w:val="0"/>
      <w:divBdr>
        <w:top w:val="none" w:sz="0" w:space="0" w:color="auto"/>
        <w:left w:val="none" w:sz="0" w:space="0" w:color="auto"/>
        <w:bottom w:val="none" w:sz="0" w:space="0" w:color="auto"/>
        <w:right w:val="none" w:sz="0" w:space="0" w:color="auto"/>
      </w:divBdr>
      <w:divsChild>
        <w:div w:id="1017854967">
          <w:marLeft w:val="0"/>
          <w:marRight w:val="0"/>
          <w:marTop w:val="0"/>
          <w:marBottom w:val="0"/>
          <w:divBdr>
            <w:top w:val="none" w:sz="0" w:space="0" w:color="auto"/>
            <w:left w:val="none" w:sz="0" w:space="0" w:color="auto"/>
            <w:bottom w:val="none" w:sz="0" w:space="0" w:color="auto"/>
            <w:right w:val="none" w:sz="0" w:space="0" w:color="auto"/>
          </w:divBdr>
          <w:divsChild>
            <w:div w:id="111170907">
              <w:marLeft w:val="0"/>
              <w:marRight w:val="0"/>
              <w:marTop w:val="0"/>
              <w:marBottom w:val="0"/>
              <w:divBdr>
                <w:top w:val="none" w:sz="0" w:space="0" w:color="auto"/>
                <w:left w:val="none" w:sz="0" w:space="0" w:color="auto"/>
                <w:bottom w:val="none" w:sz="0" w:space="0" w:color="auto"/>
                <w:right w:val="none" w:sz="0" w:space="0" w:color="auto"/>
              </w:divBdr>
            </w:div>
            <w:div w:id="631638662">
              <w:marLeft w:val="0"/>
              <w:marRight w:val="0"/>
              <w:marTop w:val="0"/>
              <w:marBottom w:val="0"/>
              <w:divBdr>
                <w:top w:val="none" w:sz="0" w:space="0" w:color="auto"/>
                <w:left w:val="none" w:sz="0" w:space="0" w:color="auto"/>
                <w:bottom w:val="none" w:sz="0" w:space="0" w:color="auto"/>
                <w:right w:val="none" w:sz="0" w:space="0" w:color="auto"/>
              </w:divBdr>
            </w:div>
            <w:div w:id="1251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1447">
      <w:bodyDiv w:val="1"/>
      <w:marLeft w:val="0"/>
      <w:marRight w:val="0"/>
      <w:marTop w:val="0"/>
      <w:marBottom w:val="0"/>
      <w:divBdr>
        <w:top w:val="none" w:sz="0" w:space="0" w:color="auto"/>
        <w:left w:val="none" w:sz="0" w:space="0" w:color="auto"/>
        <w:bottom w:val="none" w:sz="0" w:space="0" w:color="auto"/>
        <w:right w:val="none" w:sz="0" w:space="0" w:color="auto"/>
      </w:divBdr>
      <w:divsChild>
        <w:div w:id="1664122442">
          <w:marLeft w:val="0"/>
          <w:marRight w:val="0"/>
          <w:marTop w:val="0"/>
          <w:marBottom w:val="0"/>
          <w:divBdr>
            <w:top w:val="none" w:sz="0" w:space="0" w:color="auto"/>
            <w:left w:val="none" w:sz="0" w:space="0" w:color="auto"/>
            <w:bottom w:val="none" w:sz="0" w:space="0" w:color="auto"/>
            <w:right w:val="none" w:sz="0" w:space="0" w:color="auto"/>
          </w:divBdr>
          <w:divsChild>
            <w:div w:id="1518276152">
              <w:marLeft w:val="0"/>
              <w:marRight w:val="0"/>
              <w:marTop w:val="0"/>
              <w:marBottom w:val="0"/>
              <w:divBdr>
                <w:top w:val="none" w:sz="0" w:space="0" w:color="auto"/>
                <w:left w:val="none" w:sz="0" w:space="0" w:color="auto"/>
                <w:bottom w:val="none" w:sz="0" w:space="0" w:color="auto"/>
                <w:right w:val="none" w:sz="0" w:space="0" w:color="auto"/>
              </w:divBdr>
            </w:div>
            <w:div w:id="283342238">
              <w:marLeft w:val="0"/>
              <w:marRight w:val="0"/>
              <w:marTop w:val="0"/>
              <w:marBottom w:val="0"/>
              <w:divBdr>
                <w:top w:val="none" w:sz="0" w:space="0" w:color="auto"/>
                <w:left w:val="none" w:sz="0" w:space="0" w:color="auto"/>
                <w:bottom w:val="none" w:sz="0" w:space="0" w:color="auto"/>
                <w:right w:val="none" w:sz="0" w:space="0" w:color="auto"/>
              </w:divBdr>
            </w:div>
            <w:div w:id="132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7577">
      <w:bodyDiv w:val="1"/>
      <w:marLeft w:val="0"/>
      <w:marRight w:val="0"/>
      <w:marTop w:val="0"/>
      <w:marBottom w:val="0"/>
      <w:divBdr>
        <w:top w:val="none" w:sz="0" w:space="0" w:color="auto"/>
        <w:left w:val="none" w:sz="0" w:space="0" w:color="auto"/>
        <w:bottom w:val="none" w:sz="0" w:space="0" w:color="auto"/>
        <w:right w:val="none" w:sz="0" w:space="0" w:color="auto"/>
      </w:divBdr>
      <w:divsChild>
        <w:div w:id="608926543">
          <w:marLeft w:val="0"/>
          <w:marRight w:val="0"/>
          <w:marTop w:val="0"/>
          <w:marBottom w:val="0"/>
          <w:divBdr>
            <w:top w:val="none" w:sz="0" w:space="0" w:color="auto"/>
            <w:left w:val="none" w:sz="0" w:space="0" w:color="auto"/>
            <w:bottom w:val="none" w:sz="0" w:space="0" w:color="auto"/>
            <w:right w:val="none" w:sz="0" w:space="0" w:color="auto"/>
          </w:divBdr>
        </w:div>
        <w:div w:id="766539451">
          <w:marLeft w:val="0"/>
          <w:marRight w:val="0"/>
          <w:marTop w:val="0"/>
          <w:marBottom w:val="0"/>
          <w:divBdr>
            <w:top w:val="none" w:sz="0" w:space="0" w:color="auto"/>
            <w:left w:val="none" w:sz="0" w:space="0" w:color="auto"/>
            <w:bottom w:val="none" w:sz="0" w:space="0" w:color="auto"/>
            <w:right w:val="none" w:sz="0" w:space="0" w:color="auto"/>
          </w:divBdr>
        </w:div>
      </w:divsChild>
    </w:div>
    <w:div w:id="3537005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536">
          <w:marLeft w:val="0"/>
          <w:marRight w:val="0"/>
          <w:marTop w:val="0"/>
          <w:marBottom w:val="0"/>
          <w:divBdr>
            <w:top w:val="none" w:sz="0" w:space="0" w:color="auto"/>
            <w:left w:val="none" w:sz="0" w:space="0" w:color="auto"/>
            <w:bottom w:val="none" w:sz="0" w:space="0" w:color="auto"/>
            <w:right w:val="none" w:sz="0" w:space="0" w:color="auto"/>
          </w:divBdr>
          <w:divsChild>
            <w:div w:id="862859972">
              <w:marLeft w:val="0"/>
              <w:marRight w:val="0"/>
              <w:marTop w:val="0"/>
              <w:marBottom w:val="0"/>
              <w:divBdr>
                <w:top w:val="none" w:sz="0" w:space="0" w:color="auto"/>
                <w:left w:val="none" w:sz="0" w:space="0" w:color="auto"/>
                <w:bottom w:val="none" w:sz="0" w:space="0" w:color="auto"/>
                <w:right w:val="none" w:sz="0" w:space="0" w:color="auto"/>
              </w:divBdr>
            </w:div>
            <w:div w:id="242377590">
              <w:marLeft w:val="0"/>
              <w:marRight w:val="0"/>
              <w:marTop w:val="0"/>
              <w:marBottom w:val="0"/>
              <w:divBdr>
                <w:top w:val="none" w:sz="0" w:space="0" w:color="auto"/>
                <w:left w:val="none" w:sz="0" w:space="0" w:color="auto"/>
                <w:bottom w:val="none" w:sz="0" w:space="0" w:color="auto"/>
                <w:right w:val="none" w:sz="0" w:space="0" w:color="auto"/>
              </w:divBdr>
            </w:div>
            <w:div w:id="11149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0648">
      <w:bodyDiv w:val="1"/>
      <w:marLeft w:val="0"/>
      <w:marRight w:val="0"/>
      <w:marTop w:val="0"/>
      <w:marBottom w:val="0"/>
      <w:divBdr>
        <w:top w:val="none" w:sz="0" w:space="0" w:color="auto"/>
        <w:left w:val="none" w:sz="0" w:space="0" w:color="auto"/>
        <w:bottom w:val="none" w:sz="0" w:space="0" w:color="auto"/>
        <w:right w:val="none" w:sz="0" w:space="0" w:color="auto"/>
      </w:divBdr>
      <w:divsChild>
        <w:div w:id="897932788">
          <w:marLeft w:val="0"/>
          <w:marRight w:val="0"/>
          <w:marTop w:val="45"/>
          <w:marBottom w:val="0"/>
          <w:divBdr>
            <w:top w:val="none" w:sz="0" w:space="0" w:color="auto"/>
            <w:left w:val="none" w:sz="0" w:space="0" w:color="auto"/>
            <w:bottom w:val="none" w:sz="0" w:space="0" w:color="auto"/>
            <w:right w:val="none" w:sz="0" w:space="0" w:color="auto"/>
          </w:divBdr>
        </w:div>
        <w:div w:id="1875844142">
          <w:marLeft w:val="0"/>
          <w:marRight w:val="0"/>
          <w:marTop w:val="0"/>
          <w:marBottom w:val="0"/>
          <w:divBdr>
            <w:top w:val="none" w:sz="0" w:space="0" w:color="auto"/>
            <w:left w:val="none" w:sz="0" w:space="0" w:color="auto"/>
            <w:bottom w:val="none" w:sz="0" w:space="0" w:color="auto"/>
            <w:right w:val="none" w:sz="0" w:space="0" w:color="auto"/>
          </w:divBdr>
        </w:div>
        <w:div w:id="583270634">
          <w:marLeft w:val="0"/>
          <w:marRight w:val="0"/>
          <w:marTop w:val="0"/>
          <w:marBottom w:val="0"/>
          <w:divBdr>
            <w:top w:val="none" w:sz="0" w:space="0" w:color="auto"/>
            <w:left w:val="none" w:sz="0" w:space="0" w:color="auto"/>
            <w:bottom w:val="none" w:sz="0" w:space="0" w:color="auto"/>
            <w:right w:val="none" w:sz="0" w:space="0" w:color="auto"/>
          </w:divBdr>
        </w:div>
        <w:div w:id="462965537">
          <w:marLeft w:val="0"/>
          <w:marRight w:val="0"/>
          <w:marTop w:val="0"/>
          <w:marBottom w:val="0"/>
          <w:divBdr>
            <w:top w:val="none" w:sz="0" w:space="0" w:color="auto"/>
            <w:left w:val="none" w:sz="0" w:space="0" w:color="auto"/>
            <w:bottom w:val="none" w:sz="0" w:space="0" w:color="auto"/>
            <w:right w:val="none" w:sz="0" w:space="0" w:color="auto"/>
          </w:divBdr>
        </w:div>
      </w:divsChild>
    </w:div>
    <w:div w:id="741222328">
      <w:bodyDiv w:val="1"/>
      <w:marLeft w:val="0"/>
      <w:marRight w:val="0"/>
      <w:marTop w:val="0"/>
      <w:marBottom w:val="0"/>
      <w:divBdr>
        <w:top w:val="none" w:sz="0" w:space="0" w:color="auto"/>
        <w:left w:val="none" w:sz="0" w:space="0" w:color="auto"/>
        <w:bottom w:val="none" w:sz="0" w:space="0" w:color="auto"/>
        <w:right w:val="none" w:sz="0" w:space="0" w:color="auto"/>
      </w:divBdr>
    </w:div>
    <w:div w:id="1081174395">
      <w:bodyDiv w:val="1"/>
      <w:marLeft w:val="0"/>
      <w:marRight w:val="0"/>
      <w:marTop w:val="0"/>
      <w:marBottom w:val="0"/>
      <w:divBdr>
        <w:top w:val="none" w:sz="0" w:space="0" w:color="auto"/>
        <w:left w:val="none" w:sz="0" w:space="0" w:color="auto"/>
        <w:bottom w:val="none" w:sz="0" w:space="0" w:color="auto"/>
        <w:right w:val="none" w:sz="0" w:space="0" w:color="auto"/>
      </w:divBdr>
    </w:div>
    <w:div w:id="1125275861">
      <w:bodyDiv w:val="1"/>
      <w:marLeft w:val="0"/>
      <w:marRight w:val="0"/>
      <w:marTop w:val="0"/>
      <w:marBottom w:val="0"/>
      <w:divBdr>
        <w:top w:val="none" w:sz="0" w:space="0" w:color="auto"/>
        <w:left w:val="none" w:sz="0" w:space="0" w:color="auto"/>
        <w:bottom w:val="none" w:sz="0" w:space="0" w:color="auto"/>
        <w:right w:val="none" w:sz="0" w:space="0" w:color="auto"/>
      </w:divBdr>
      <w:divsChild>
        <w:div w:id="1967157718">
          <w:marLeft w:val="0"/>
          <w:marRight w:val="0"/>
          <w:marTop w:val="0"/>
          <w:marBottom w:val="0"/>
          <w:divBdr>
            <w:top w:val="none" w:sz="0" w:space="0" w:color="auto"/>
            <w:left w:val="none" w:sz="0" w:space="0" w:color="auto"/>
            <w:bottom w:val="none" w:sz="0" w:space="0" w:color="auto"/>
            <w:right w:val="none" w:sz="0" w:space="0" w:color="auto"/>
          </w:divBdr>
          <w:divsChild>
            <w:div w:id="1244801488">
              <w:marLeft w:val="0"/>
              <w:marRight w:val="0"/>
              <w:marTop w:val="0"/>
              <w:marBottom w:val="0"/>
              <w:divBdr>
                <w:top w:val="none" w:sz="0" w:space="0" w:color="auto"/>
                <w:left w:val="none" w:sz="0" w:space="0" w:color="auto"/>
                <w:bottom w:val="none" w:sz="0" w:space="0" w:color="auto"/>
                <w:right w:val="none" w:sz="0" w:space="0" w:color="auto"/>
              </w:divBdr>
            </w:div>
            <w:div w:id="657462720">
              <w:marLeft w:val="0"/>
              <w:marRight w:val="0"/>
              <w:marTop w:val="0"/>
              <w:marBottom w:val="0"/>
              <w:divBdr>
                <w:top w:val="none" w:sz="0" w:space="0" w:color="auto"/>
                <w:left w:val="none" w:sz="0" w:space="0" w:color="auto"/>
                <w:bottom w:val="none" w:sz="0" w:space="0" w:color="auto"/>
                <w:right w:val="none" w:sz="0" w:space="0" w:color="auto"/>
              </w:divBdr>
            </w:div>
            <w:div w:id="17297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0412">
      <w:bodyDiv w:val="1"/>
      <w:marLeft w:val="0"/>
      <w:marRight w:val="0"/>
      <w:marTop w:val="0"/>
      <w:marBottom w:val="0"/>
      <w:divBdr>
        <w:top w:val="none" w:sz="0" w:space="0" w:color="auto"/>
        <w:left w:val="none" w:sz="0" w:space="0" w:color="auto"/>
        <w:bottom w:val="none" w:sz="0" w:space="0" w:color="auto"/>
        <w:right w:val="none" w:sz="0" w:space="0" w:color="auto"/>
      </w:divBdr>
    </w:div>
    <w:div w:id="1169442879">
      <w:bodyDiv w:val="1"/>
      <w:marLeft w:val="0"/>
      <w:marRight w:val="0"/>
      <w:marTop w:val="0"/>
      <w:marBottom w:val="0"/>
      <w:divBdr>
        <w:top w:val="none" w:sz="0" w:space="0" w:color="auto"/>
        <w:left w:val="none" w:sz="0" w:space="0" w:color="auto"/>
        <w:bottom w:val="none" w:sz="0" w:space="0" w:color="auto"/>
        <w:right w:val="none" w:sz="0" w:space="0" w:color="auto"/>
      </w:divBdr>
    </w:div>
    <w:div w:id="1320383109">
      <w:bodyDiv w:val="1"/>
      <w:marLeft w:val="0"/>
      <w:marRight w:val="0"/>
      <w:marTop w:val="0"/>
      <w:marBottom w:val="0"/>
      <w:divBdr>
        <w:top w:val="none" w:sz="0" w:space="0" w:color="auto"/>
        <w:left w:val="none" w:sz="0" w:space="0" w:color="auto"/>
        <w:bottom w:val="none" w:sz="0" w:space="0" w:color="auto"/>
        <w:right w:val="none" w:sz="0" w:space="0" w:color="auto"/>
      </w:divBdr>
    </w:div>
    <w:div w:id="1343508908">
      <w:bodyDiv w:val="1"/>
      <w:marLeft w:val="0"/>
      <w:marRight w:val="0"/>
      <w:marTop w:val="0"/>
      <w:marBottom w:val="0"/>
      <w:divBdr>
        <w:top w:val="none" w:sz="0" w:space="0" w:color="auto"/>
        <w:left w:val="none" w:sz="0" w:space="0" w:color="auto"/>
        <w:bottom w:val="none" w:sz="0" w:space="0" w:color="auto"/>
        <w:right w:val="none" w:sz="0" w:space="0" w:color="auto"/>
      </w:divBdr>
      <w:divsChild>
        <w:div w:id="304242883">
          <w:marLeft w:val="0"/>
          <w:marRight w:val="0"/>
          <w:marTop w:val="0"/>
          <w:marBottom w:val="0"/>
          <w:divBdr>
            <w:top w:val="none" w:sz="0" w:space="0" w:color="auto"/>
            <w:left w:val="none" w:sz="0" w:space="0" w:color="auto"/>
            <w:bottom w:val="none" w:sz="0" w:space="0" w:color="auto"/>
            <w:right w:val="none" w:sz="0" w:space="0" w:color="auto"/>
          </w:divBdr>
        </w:div>
        <w:div w:id="1048993280">
          <w:marLeft w:val="0"/>
          <w:marRight w:val="0"/>
          <w:marTop w:val="0"/>
          <w:marBottom w:val="0"/>
          <w:divBdr>
            <w:top w:val="none" w:sz="0" w:space="0" w:color="auto"/>
            <w:left w:val="none" w:sz="0" w:space="0" w:color="auto"/>
            <w:bottom w:val="none" w:sz="0" w:space="0" w:color="auto"/>
            <w:right w:val="none" w:sz="0" w:space="0" w:color="auto"/>
          </w:divBdr>
        </w:div>
      </w:divsChild>
    </w:div>
    <w:div w:id="1380738591">
      <w:bodyDiv w:val="1"/>
      <w:marLeft w:val="0"/>
      <w:marRight w:val="0"/>
      <w:marTop w:val="0"/>
      <w:marBottom w:val="0"/>
      <w:divBdr>
        <w:top w:val="none" w:sz="0" w:space="0" w:color="auto"/>
        <w:left w:val="none" w:sz="0" w:space="0" w:color="auto"/>
        <w:bottom w:val="none" w:sz="0" w:space="0" w:color="auto"/>
        <w:right w:val="none" w:sz="0" w:space="0" w:color="auto"/>
      </w:divBdr>
      <w:divsChild>
        <w:div w:id="371343433">
          <w:marLeft w:val="0"/>
          <w:marRight w:val="0"/>
          <w:marTop w:val="0"/>
          <w:marBottom w:val="0"/>
          <w:divBdr>
            <w:top w:val="none" w:sz="0" w:space="0" w:color="auto"/>
            <w:left w:val="none" w:sz="0" w:space="0" w:color="auto"/>
            <w:bottom w:val="none" w:sz="0" w:space="0" w:color="auto"/>
            <w:right w:val="none" w:sz="0" w:space="0" w:color="auto"/>
          </w:divBdr>
          <w:divsChild>
            <w:div w:id="845095277">
              <w:marLeft w:val="0"/>
              <w:marRight w:val="0"/>
              <w:marTop w:val="0"/>
              <w:marBottom w:val="0"/>
              <w:divBdr>
                <w:top w:val="none" w:sz="0" w:space="0" w:color="auto"/>
                <w:left w:val="none" w:sz="0" w:space="0" w:color="auto"/>
                <w:bottom w:val="none" w:sz="0" w:space="0" w:color="auto"/>
                <w:right w:val="none" w:sz="0" w:space="0" w:color="auto"/>
              </w:divBdr>
            </w:div>
            <w:div w:id="1489665567">
              <w:marLeft w:val="0"/>
              <w:marRight w:val="0"/>
              <w:marTop w:val="0"/>
              <w:marBottom w:val="0"/>
              <w:divBdr>
                <w:top w:val="none" w:sz="0" w:space="0" w:color="auto"/>
                <w:left w:val="none" w:sz="0" w:space="0" w:color="auto"/>
                <w:bottom w:val="none" w:sz="0" w:space="0" w:color="auto"/>
                <w:right w:val="none" w:sz="0" w:space="0" w:color="auto"/>
              </w:divBdr>
            </w:div>
            <w:div w:id="255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643">
      <w:bodyDiv w:val="1"/>
      <w:marLeft w:val="0"/>
      <w:marRight w:val="0"/>
      <w:marTop w:val="0"/>
      <w:marBottom w:val="0"/>
      <w:divBdr>
        <w:top w:val="none" w:sz="0" w:space="0" w:color="auto"/>
        <w:left w:val="none" w:sz="0" w:space="0" w:color="auto"/>
        <w:bottom w:val="none" w:sz="0" w:space="0" w:color="auto"/>
        <w:right w:val="none" w:sz="0" w:space="0" w:color="auto"/>
      </w:divBdr>
      <w:divsChild>
        <w:div w:id="1959296638">
          <w:marLeft w:val="0"/>
          <w:marRight w:val="0"/>
          <w:marTop w:val="0"/>
          <w:marBottom w:val="0"/>
          <w:divBdr>
            <w:top w:val="none" w:sz="0" w:space="0" w:color="auto"/>
            <w:left w:val="none" w:sz="0" w:space="0" w:color="auto"/>
            <w:bottom w:val="none" w:sz="0" w:space="0" w:color="auto"/>
            <w:right w:val="none" w:sz="0" w:space="0" w:color="auto"/>
          </w:divBdr>
          <w:divsChild>
            <w:div w:id="1330868802">
              <w:marLeft w:val="0"/>
              <w:marRight w:val="0"/>
              <w:marTop w:val="0"/>
              <w:marBottom w:val="0"/>
              <w:divBdr>
                <w:top w:val="none" w:sz="0" w:space="0" w:color="auto"/>
                <w:left w:val="none" w:sz="0" w:space="0" w:color="auto"/>
                <w:bottom w:val="none" w:sz="0" w:space="0" w:color="auto"/>
                <w:right w:val="none" w:sz="0" w:space="0" w:color="auto"/>
              </w:divBdr>
              <w:divsChild>
                <w:div w:id="841967099">
                  <w:marLeft w:val="0"/>
                  <w:marRight w:val="0"/>
                  <w:marTop w:val="0"/>
                  <w:marBottom w:val="0"/>
                  <w:divBdr>
                    <w:top w:val="none" w:sz="0" w:space="0" w:color="auto"/>
                    <w:left w:val="none" w:sz="0" w:space="0" w:color="auto"/>
                    <w:bottom w:val="none" w:sz="0" w:space="0" w:color="auto"/>
                    <w:right w:val="none" w:sz="0" w:space="0" w:color="auto"/>
                  </w:divBdr>
                </w:div>
                <w:div w:id="1836802105">
                  <w:marLeft w:val="0"/>
                  <w:marRight w:val="0"/>
                  <w:marTop w:val="0"/>
                  <w:marBottom w:val="0"/>
                  <w:divBdr>
                    <w:top w:val="none" w:sz="0" w:space="0" w:color="auto"/>
                    <w:left w:val="none" w:sz="0" w:space="0" w:color="auto"/>
                    <w:bottom w:val="none" w:sz="0" w:space="0" w:color="auto"/>
                    <w:right w:val="none" w:sz="0" w:space="0" w:color="auto"/>
                  </w:divBdr>
                </w:div>
                <w:div w:id="576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7572">
      <w:bodyDiv w:val="1"/>
      <w:marLeft w:val="0"/>
      <w:marRight w:val="0"/>
      <w:marTop w:val="0"/>
      <w:marBottom w:val="0"/>
      <w:divBdr>
        <w:top w:val="none" w:sz="0" w:space="0" w:color="auto"/>
        <w:left w:val="none" w:sz="0" w:space="0" w:color="auto"/>
        <w:bottom w:val="none" w:sz="0" w:space="0" w:color="auto"/>
        <w:right w:val="none" w:sz="0" w:space="0" w:color="auto"/>
      </w:divBdr>
    </w:div>
    <w:div w:id="1760562033">
      <w:bodyDiv w:val="1"/>
      <w:marLeft w:val="0"/>
      <w:marRight w:val="0"/>
      <w:marTop w:val="0"/>
      <w:marBottom w:val="0"/>
      <w:divBdr>
        <w:top w:val="none" w:sz="0" w:space="0" w:color="auto"/>
        <w:left w:val="none" w:sz="0" w:space="0" w:color="auto"/>
        <w:bottom w:val="none" w:sz="0" w:space="0" w:color="auto"/>
        <w:right w:val="none" w:sz="0" w:space="0" w:color="auto"/>
      </w:divBdr>
    </w:div>
    <w:div w:id="1887251445">
      <w:bodyDiv w:val="1"/>
      <w:marLeft w:val="0"/>
      <w:marRight w:val="0"/>
      <w:marTop w:val="0"/>
      <w:marBottom w:val="0"/>
      <w:divBdr>
        <w:top w:val="none" w:sz="0" w:space="0" w:color="auto"/>
        <w:left w:val="none" w:sz="0" w:space="0" w:color="auto"/>
        <w:bottom w:val="none" w:sz="0" w:space="0" w:color="auto"/>
        <w:right w:val="none" w:sz="0" w:space="0" w:color="auto"/>
      </w:divBdr>
    </w:div>
    <w:div w:id="1998417875">
      <w:bodyDiv w:val="1"/>
      <w:marLeft w:val="0"/>
      <w:marRight w:val="0"/>
      <w:marTop w:val="0"/>
      <w:marBottom w:val="0"/>
      <w:divBdr>
        <w:top w:val="none" w:sz="0" w:space="0" w:color="auto"/>
        <w:left w:val="none" w:sz="0" w:space="0" w:color="auto"/>
        <w:bottom w:val="none" w:sz="0" w:space="0" w:color="auto"/>
        <w:right w:val="none" w:sz="0" w:space="0" w:color="auto"/>
      </w:divBdr>
    </w:div>
    <w:div w:id="2090079082">
      <w:bodyDiv w:val="1"/>
      <w:marLeft w:val="0"/>
      <w:marRight w:val="0"/>
      <w:marTop w:val="0"/>
      <w:marBottom w:val="0"/>
      <w:divBdr>
        <w:top w:val="none" w:sz="0" w:space="0" w:color="auto"/>
        <w:left w:val="none" w:sz="0" w:space="0" w:color="auto"/>
        <w:bottom w:val="none" w:sz="0" w:space="0" w:color="auto"/>
        <w:right w:val="none" w:sz="0" w:space="0" w:color="auto"/>
      </w:divBdr>
      <w:divsChild>
        <w:div w:id="1332098456">
          <w:marLeft w:val="0"/>
          <w:marRight w:val="0"/>
          <w:marTop w:val="0"/>
          <w:marBottom w:val="0"/>
          <w:divBdr>
            <w:top w:val="none" w:sz="0" w:space="0" w:color="auto"/>
            <w:left w:val="none" w:sz="0" w:space="0" w:color="auto"/>
            <w:bottom w:val="none" w:sz="0" w:space="0" w:color="auto"/>
            <w:right w:val="none" w:sz="0" w:space="0" w:color="auto"/>
          </w:divBdr>
        </w:div>
        <w:div w:id="838496120">
          <w:marLeft w:val="0"/>
          <w:marRight w:val="0"/>
          <w:marTop w:val="0"/>
          <w:marBottom w:val="0"/>
          <w:divBdr>
            <w:top w:val="none" w:sz="0" w:space="0" w:color="auto"/>
            <w:left w:val="none" w:sz="0" w:space="0" w:color="auto"/>
            <w:bottom w:val="none" w:sz="0" w:space="0" w:color="auto"/>
            <w:right w:val="none" w:sz="0" w:space="0" w:color="auto"/>
          </w:divBdr>
        </w:div>
      </w:divsChild>
    </w:div>
    <w:div w:id="2099981221">
      <w:bodyDiv w:val="1"/>
      <w:marLeft w:val="0"/>
      <w:marRight w:val="0"/>
      <w:marTop w:val="0"/>
      <w:marBottom w:val="0"/>
      <w:divBdr>
        <w:top w:val="none" w:sz="0" w:space="0" w:color="auto"/>
        <w:left w:val="none" w:sz="0" w:space="0" w:color="auto"/>
        <w:bottom w:val="none" w:sz="0" w:space="0" w:color="auto"/>
        <w:right w:val="none" w:sz="0" w:space="0" w:color="auto"/>
      </w:divBdr>
    </w:div>
    <w:div w:id="212252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uninetwork.org/files/download_full_report.pdf" TargetMode="External"/><Relationship Id="rId117" Type="http://schemas.openxmlformats.org/officeDocument/2006/relationships/hyperlink" Target="https://pure.au.dk/portal/da/publications/student-politics-and-the-values-of-public-welfare(17dc5bba-c41f-41fe-8d17-594aaa6cc375).html" TargetMode="External"/><Relationship Id="rId21" Type="http://schemas.openxmlformats.org/officeDocument/2006/relationships/hyperlink" Target="https://research.utwente.nl/en/publications/access-and-expansion-post-massification-opportunities-and-barrier" TargetMode="External"/><Relationship Id="rId42" Type="http://schemas.openxmlformats.org/officeDocument/2006/relationships/hyperlink" Target="https://doi.org/10.1080/02602938.2015.1053429" TargetMode="External"/><Relationship Id="rId47" Type="http://schemas.openxmlformats.org/officeDocument/2006/relationships/hyperlink" Target="https://doi.org/10.1016/j.chiabu.2015.10.020" TargetMode="External"/><Relationship Id="rId63" Type="http://schemas.openxmlformats.org/officeDocument/2006/relationships/hyperlink" Target="https://www.researchcghe.org/perch/resources/publications/wp20.pdf" TargetMode="External"/><Relationship Id="rId68" Type="http://schemas.openxmlformats.org/officeDocument/2006/relationships/hyperlink" Target="https://www.researchcghe.org/perch/resources/publications/wp35.pdf" TargetMode="External"/><Relationship Id="rId84" Type="http://schemas.openxmlformats.org/officeDocument/2006/relationships/hyperlink" Target="https://link.springer.com/content/pdf/10.1007%2Fs11516-017-0018-1.pdf" TargetMode="External"/><Relationship Id="rId89" Type="http://schemas.openxmlformats.org/officeDocument/2006/relationships/hyperlink" Target="https://www.researchcghe.org/research/social-and-economic-impact-of-higher-education/" TargetMode="External"/><Relationship Id="rId112" Type="http://schemas.openxmlformats.org/officeDocument/2006/relationships/hyperlink" Target="https://doi.org/10.14413/HERJ.2016.02.02" TargetMode="External"/><Relationship Id="rId16" Type="http://schemas.openxmlformats.org/officeDocument/2006/relationships/hyperlink" Target="https://www.umultirank.org" TargetMode="External"/><Relationship Id="rId107" Type="http://schemas.openxmlformats.org/officeDocument/2006/relationships/hyperlink" Target="https://www.lives-nccr.ch/fr/publication/snakes-and-ladders-combined-effect-qualifications-and-marriage-employment-trajectories" TargetMode="External"/><Relationship Id="rId11" Type="http://schemas.openxmlformats.org/officeDocument/2006/relationships/hyperlink" Target="https://research.utwente.nl/en/persons/hans-vossensteyn" TargetMode="External"/><Relationship Id="rId32" Type="http://schemas.openxmlformats.org/officeDocument/2006/relationships/hyperlink" Target="https://kielikeskus.jyu.fi/en/development/integra" TargetMode="External"/><Relationship Id="rId37" Type="http://schemas.openxmlformats.org/officeDocument/2006/relationships/hyperlink" Target="http://nfkk.uni-corvinus.hu/index.php?id=65479" TargetMode="External"/><Relationship Id="rId53" Type="http://schemas.openxmlformats.org/officeDocument/2006/relationships/hyperlink" Target="https://www.llakes.ac.uk/sites/default/files/58.%20Callender%20and%20Mason.pdf" TargetMode="External"/><Relationship Id="rId58" Type="http://schemas.openxmlformats.org/officeDocument/2006/relationships/hyperlink" Target="https://wonkhe.com/blogs/comment-fear-of-debt-is-deterring-the-poorest-from-university/" TargetMode="External"/><Relationship Id="rId74" Type="http://schemas.openxmlformats.org/officeDocument/2006/relationships/hyperlink" Target="https://www.hepi.ac.uk/wp-content/uploads/2015/10/part-time_web.pdf" TargetMode="External"/><Relationship Id="rId79" Type="http://schemas.openxmlformats.org/officeDocument/2006/relationships/hyperlink" Target="https://www.springer.com/gp/book/9789811003134" TargetMode="External"/><Relationship Id="rId102" Type="http://schemas.openxmlformats.org/officeDocument/2006/relationships/hyperlink" Target="https://www.lives-nccr.ch/fr/biblio?page=4&amp;f%5Bauthor%5D=6" TargetMode="External"/><Relationship Id="rId123" Type="http://schemas.openxmlformats.org/officeDocument/2006/relationships/hyperlink" Target="https://www.uu.nl/staff/PageOrganisatieonderdeel.aspx?Id=48" TargetMode="External"/><Relationship Id="rId5" Type="http://schemas.openxmlformats.org/officeDocument/2006/relationships/footnotes" Target="footnotes.xml"/><Relationship Id="rId90" Type="http://schemas.openxmlformats.org/officeDocument/2006/relationships/hyperlink" Target="http://www.mdpi.com/2076-0760/7/10/186/pdf" TargetMode="External"/><Relationship Id="rId95" Type="http://schemas.openxmlformats.org/officeDocument/2006/relationships/hyperlink" Target="https://www.lives-nccr.ch/fr/biblio?page=1&amp;f%5Bauthor%5D=767" TargetMode="External"/><Relationship Id="rId19" Type="http://schemas.openxmlformats.org/officeDocument/2006/relationships/hyperlink" Target="https://research.utwente.nl/en/persons/hans-vossensteyn" TargetMode="External"/><Relationship Id="rId14" Type="http://schemas.openxmlformats.org/officeDocument/2006/relationships/hyperlink" Target="https://research.utwente.nl/en/persons/frans-kaiser" TargetMode="External"/><Relationship Id="rId22" Type="http://schemas.openxmlformats.org/officeDocument/2006/relationships/hyperlink" Target="https://research.utwente.nl/en/persons/ben-jongbloed" TargetMode="External"/><Relationship Id="rId27" Type="http://schemas.openxmlformats.org/officeDocument/2006/relationships/hyperlink" Target="http://ec.europa.eu/research/swafs/index.cfm" TargetMode="External"/><Relationship Id="rId30" Type="http://schemas.openxmlformats.org/officeDocument/2006/relationships/hyperlink" Target="https://www.springer.com/gp/book/9789401773683" TargetMode="External"/><Relationship Id="rId35" Type="http://schemas.openxmlformats.org/officeDocument/2006/relationships/hyperlink" Target="http://ergonetwork.org/employment/" TargetMode="External"/><Relationship Id="rId43" Type="http://schemas.openxmlformats.org/officeDocument/2006/relationships/hyperlink" Target="http://www.universityworldnews.com/article.php?story=20170623085930640" TargetMode="External"/><Relationship Id="rId48" Type="http://schemas.openxmlformats.org/officeDocument/2006/relationships/hyperlink" Target="https://www.sensepublishers.com/catalogs/bookseries/pittsburgh-studies-in-comparative-and-international-education-series/community-engagement-in-higher-education/" TargetMode="External"/><Relationship Id="rId56" Type="http://schemas.openxmlformats.org/officeDocument/2006/relationships/hyperlink" Target="https://doi.org/10.1080/13562517.2015.1052787" TargetMode="External"/><Relationship Id="rId64" Type="http://schemas.openxmlformats.org/officeDocument/2006/relationships/hyperlink" Target="https://www.researchcghe.org/perch/resources/publications/wp38.pdf" TargetMode="External"/><Relationship Id="rId69" Type="http://schemas.openxmlformats.org/officeDocument/2006/relationships/hyperlink" Target="http://www.kvab.be/sites/default/rest/blobs/77/tw_blended-learning_en.pdf" TargetMode="External"/><Relationship Id="rId77" Type="http://schemas.openxmlformats.org/officeDocument/2006/relationships/hyperlink" Target="https://www.researchcghe.org/blog/2017-07-01-part-time-student-numbers-are-plummeting-heres-why/" TargetMode="External"/><Relationship Id="rId100" Type="http://schemas.openxmlformats.org/officeDocument/2006/relationships/hyperlink" Target="https://serval.unil.ch/notice/serval:BIB_7546229AEEAD" TargetMode="External"/><Relationship Id="rId105" Type="http://schemas.openxmlformats.org/officeDocument/2006/relationships/hyperlink" Target="https://www.lives-nccr.ch/fr/biblio?page=2&amp;f%5Bauthor%5D=1148" TargetMode="External"/><Relationship Id="rId113" Type="http://schemas.openxmlformats.org/officeDocument/2006/relationships/hyperlink" Target="https://link.springer.com/referenceworkentry/10.1007/978-94-017-9553-1_14-1" TargetMode="External"/><Relationship Id="rId118" Type="http://schemas.openxmlformats.org/officeDocument/2006/relationships/hyperlink" Target="http://publicanthropologist.cmi.no/2017/10/11/academic-politics-of-silencing/" TargetMode="External"/><Relationship Id="rId126" Type="http://schemas.openxmlformats.org/officeDocument/2006/relationships/fontTable" Target="fontTable.xml"/><Relationship Id="rId8" Type="http://schemas.openxmlformats.org/officeDocument/2006/relationships/hyperlink" Target="https://doi.org/10.1080/02680939.2018.1543809" TargetMode="External"/><Relationship Id="rId51" Type="http://schemas.openxmlformats.org/officeDocument/2006/relationships/hyperlink" Target="https://doi.org/10.1177%2F0038040715574779" TargetMode="External"/><Relationship Id="rId72" Type="http://schemas.openxmlformats.org/officeDocument/2006/relationships/hyperlink" Target="https://ejournals.bc.edu/ojs/index.php/ihe/article/download/10121/8840" TargetMode="External"/><Relationship Id="rId80" Type="http://schemas.openxmlformats.org/officeDocument/2006/relationships/hyperlink" Target="https://www.researchcghe.org/perch/resources/publications/wp41.pdf" TargetMode="External"/><Relationship Id="rId85" Type="http://schemas.openxmlformats.org/officeDocument/2006/relationships/hyperlink" Target="https://link.springer.com/content/pdf/10.1007%2Fs10734-016-0016-x.pdf" TargetMode="External"/><Relationship Id="rId93" Type="http://schemas.openxmlformats.org/officeDocument/2006/relationships/hyperlink" Target="https://www.lives-nccr.ch/fr/biblio?page=1&amp;f%5Bauthor%5D=967" TargetMode="External"/><Relationship Id="rId98" Type="http://schemas.openxmlformats.org/officeDocument/2006/relationships/hyperlink" Target="https://www.lives-nccr.ch/fr/biblio?page=1&amp;f%5Bauthor%5D=72" TargetMode="External"/><Relationship Id="rId121" Type="http://schemas.openxmlformats.org/officeDocument/2006/relationships/hyperlink" Target="http://www.jstor.org/action/showPublication?journalCode=curranth" TargetMode="External"/><Relationship Id="rId3" Type="http://schemas.openxmlformats.org/officeDocument/2006/relationships/settings" Target="settings.xml"/><Relationship Id="rId12" Type="http://schemas.openxmlformats.org/officeDocument/2006/relationships/hyperlink" Target="https://research.utwente.nl/en/persons/andrea-kottmann" TargetMode="External"/><Relationship Id="rId17" Type="http://schemas.openxmlformats.org/officeDocument/2006/relationships/hyperlink" Target="https://research.utwente.nl/en/publications/university-funding-and-student-funding-international-comparisons" TargetMode="External"/><Relationship Id="rId25" Type="http://schemas.openxmlformats.org/officeDocument/2006/relationships/hyperlink" Target="https://www.bhassociates.eu/blog/maximising-universities-civic-mission" TargetMode="External"/><Relationship Id="rId33" Type="http://schemas.openxmlformats.org/officeDocument/2006/relationships/hyperlink" Target="https://www.tandfonline.com/doi/abs/10.1080/10564934.2017.1280334" TargetMode="External"/><Relationship Id="rId38" Type="http://schemas.openxmlformats.org/officeDocument/2006/relationships/hyperlink" Target="http://unipub.lib.uni-corvinus.hu/3682/1/2nd_CEHEC_Proceedings_2016_04.pdf" TargetMode="External"/><Relationship Id="rId46" Type="http://schemas.openxmlformats.org/officeDocument/2006/relationships/hyperlink" Target="https://www.researchcghe.org/perch/resources/publications/wp16.pdf" TargetMode="External"/><Relationship Id="rId59" Type="http://schemas.openxmlformats.org/officeDocument/2006/relationships/hyperlink" Target="https://doi.org/10.6017/ihe.2017.91.10127" TargetMode="External"/><Relationship Id="rId67" Type="http://schemas.openxmlformats.org/officeDocument/2006/relationships/hyperlink" Target="https://www.ucl-ioe-press.com/books/higher-education-and-lifelong-learning/higher-education-as-a-process-of-self-formation/" TargetMode="External"/><Relationship Id="rId103" Type="http://schemas.openxmlformats.org/officeDocument/2006/relationships/hyperlink" Target="https://www.lives-nccr.ch/fr/publication/trajectoires-educatives-de-seconde-generation-quel-determinisme-filieres-du-secondaire-i" TargetMode="External"/><Relationship Id="rId108" Type="http://schemas.openxmlformats.org/officeDocument/2006/relationships/hyperlink" Target="mailto:Pavel.Zgaga@guest.arnes.si" TargetMode="External"/><Relationship Id="rId116" Type="http://schemas.openxmlformats.org/officeDocument/2006/relationships/hyperlink" Target="https://pure.au.dk/portal/da/persons/gritt-b-nielsen(2173a15a-508c-4841-bc1b-b70fa1815c31).html" TargetMode="External"/><Relationship Id="rId124" Type="http://schemas.openxmlformats.org/officeDocument/2006/relationships/footer" Target="footer1.xml"/><Relationship Id="rId20" Type="http://schemas.openxmlformats.org/officeDocument/2006/relationships/hyperlink" Target="https://research.utwente.nl/en/persons/hans-vossensteyn/publications/" TargetMode="External"/><Relationship Id="rId41" Type="http://schemas.openxmlformats.org/officeDocument/2006/relationships/hyperlink" Target="https://doi.org/10.1111/hequ.12140" TargetMode="External"/><Relationship Id="rId54" Type="http://schemas.openxmlformats.org/officeDocument/2006/relationships/hyperlink" Target="https://doi.org/10.1080/03054985.2018.1409975" TargetMode="External"/><Relationship Id="rId62" Type="http://schemas.openxmlformats.org/officeDocument/2006/relationships/hyperlink" Target="https://www.researchcghe.org/blog/2017-08-15-global-higher-education-social-solidarity-and-the-new-nationalism/" TargetMode="External"/><Relationship Id="rId70" Type="http://schemas.openxmlformats.org/officeDocument/2006/relationships/hyperlink" Target="https://doi.org/10.6017/ihe.0.93.10430" TargetMode="External"/><Relationship Id="rId75" Type="http://schemas.openxmlformats.org/officeDocument/2006/relationships/hyperlink" Target="https://ideas.repec.org/p/may/mayecw/n271-16.pdf.html" TargetMode="External"/><Relationship Id="rId83" Type="http://schemas.openxmlformats.org/officeDocument/2006/relationships/hyperlink" Target="https://www.suttontrust.com/wp-content/uploads/2018/03/The-Lost-Part-Timers-Final.pdf" TargetMode="External"/><Relationship Id="rId88" Type="http://schemas.openxmlformats.org/officeDocument/2006/relationships/hyperlink" Target="https://www.researchcghe.org/research/" TargetMode="External"/><Relationship Id="rId91" Type="http://schemas.openxmlformats.org/officeDocument/2006/relationships/hyperlink" Target="https://www.lives-nccr.ch/fr/biblio?page=1&amp;f%5Bauthor%5D=115" TargetMode="External"/><Relationship Id="rId96" Type="http://schemas.openxmlformats.org/officeDocument/2006/relationships/hyperlink" Target="https://www.lives-nccr.ch/fr/publication/etudiants-du-sud-en-suisse-romande-de-precarite-lors-etudes-aux-risques-de-brain-waste" TargetMode="External"/><Relationship Id="rId111" Type="http://schemas.openxmlformats.org/officeDocument/2006/relationships/hyperlink" Target="http://herj.lib.unideb.hu/megjelent/index/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earch.utwente.nl/en/persons/hans-vossensteyn/publications/" TargetMode="External"/><Relationship Id="rId23" Type="http://schemas.openxmlformats.org/officeDocument/2006/relationships/hyperlink" Target="https://research.utwente.nl/en/persons/hans-vossensteyn" TargetMode="External"/><Relationship Id="rId28" Type="http://schemas.openxmlformats.org/officeDocument/2006/relationships/hyperlink" Target="https://forskning.ruc.dk/en/organisations/critical-university-studies" TargetMode="External"/><Relationship Id="rId36" Type="http://schemas.openxmlformats.org/officeDocument/2006/relationships/hyperlink" Target="http://nfkk.uni-corvinus.hu/index.php?id=65479" TargetMode="External"/><Relationship Id="rId49" Type="http://schemas.openxmlformats.org/officeDocument/2006/relationships/hyperlink" Target="https://doi.org/10.1080/00221546.2015.11777377" TargetMode="External"/><Relationship Id="rId57" Type="http://schemas.openxmlformats.org/officeDocument/2006/relationships/hyperlink" Target="https://doi.org/10.1016/j.chiabu.2016.11.012" TargetMode="External"/><Relationship Id="rId106" Type="http://schemas.openxmlformats.org/officeDocument/2006/relationships/hyperlink" Target="https://www.lives-nccr.ch/fr/biblio?page=2&amp;f%5Bauthor%5D=90" TargetMode="External"/><Relationship Id="rId114" Type="http://schemas.openxmlformats.org/officeDocument/2006/relationships/hyperlink" Target="https://doi.org/10.1007/978-94-017-9553-1_14-1" TargetMode="External"/><Relationship Id="rId119" Type="http://schemas.openxmlformats.org/officeDocument/2006/relationships/hyperlink" Target="http://publicanthropologist.cmi.no/2017/10/11/academic-politics-of-silencing/" TargetMode="External"/><Relationship Id="rId127" Type="http://schemas.openxmlformats.org/officeDocument/2006/relationships/theme" Target="theme/theme1.xml"/><Relationship Id="rId10" Type="http://schemas.openxmlformats.org/officeDocument/2006/relationships/hyperlink" Target="https://research.utwente.nl/en/publications/dropout-and-completion-in-higher-education-in-europe-main-report" TargetMode="External"/><Relationship Id="rId31" Type="http://schemas.openxmlformats.org/officeDocument/2006/relationships/hyperlink" Target="https://www.jyu.fi/en/apply/get-to-know-us/guidance-for-migrants/higher-education-institutions-in-responsible-of-simhe" TargetMode="External"/><Relationship Id="rId44" Type="http://schemas.openxmlformats.org/officeDocument/2006/relationships/hyperlink" Target="https://www.researchcghe.org/perch/resources/publications/wp11.pdf" TargetMode="External"/><Relationship Id="rId52" Type="http://schemas.openxmlformats.org/officeDocument/2006/relationships/hyperlink" Target="https://www.researchcghe.org/perch/resources/publications/wp26.pdf" TargetMode="External"/><Relationship Id="rId60" Type="http://schemas.openxmlformats.org/officeDocument/2006/relationships/hyperlink" Target="https://doi.org/10.1080/21568235.2016.1227666" TargetMode="External"/><Relationship Id="rId65" Type="http://schemas.openxmlformats.org/officeDocument/2006/relationships/hyperlink" Target="http://www.universityworldnews.com/article.php?story=20170301121027157" TargetMode="External"/><Relationship Id="rId73" Type="http://schemas.openxmlformats.org/officeDocument/2006/relationships/hyperlink" Target="https://doi.org/10.1080/21568235.2017.1373027" TargetMode="External"/><Relationship Id="rId78" Type="http://schemas.openxmlformats.org/officeDocument/2006/relationships/hyperlink" Target="https://papers.ssrn.com/sol3/papers.cfm?abstract_id=3032784" TargetMode="External"/><Relationship Id="rId81" Type="http://schemas.openxmlformats.org/officeDocument/2006/relationships/hyperlink" Target="https://www.researchcghe.org/perch/resources/publications/wp30v2.pdf" TargetMode="External"/><Relationship Id="rId86" Type="http://schemas.openxmlformats.org/officeDocument/2006/relationships/hyperlink" Target="https://doi.org/10.1007/s11192-018-2696-8" TargetMode="External"/><Relationship Id="rId94" Type="http://schemas.openxmlformats.org/officeDocument/2006/relationships/hyperlink" Target="https://www.lives-nccr.ch/fr/biblio?page=1&amp;f%5Bauthor%5D=6" TargetMode="External"/><Relationship Id="rId99" Type="http://schemas.openxmlformats.org/officeDocument/2006/relationships/hyperlink" Target="https://www.lives-nccr.ch/fr/publication/lheure-incertitudes-qui-resiste-democratisation-de-lacces-aux-etudes-superieures-n3078" TargetMode="External"/><Relationship Id="rId101" Type="http://schemas.openxmlformats.org/officeDocument/2006/relationships/hyperlink" Target="https://www.lives-nccr.ch/fr/biblio?page=4&amp;f%5Bauthor%5D=32" TargetMode="External"/><Relationship Id="rId122" Type="http://schemas.openxmlformats.org/officeDocument/2006/relationships/hyperlink" Target="https://doi.org/10.1007/s10734-018-0340-4" TargetMode="External"/><Relationship Id="rId4" Type="http://schemas.openxmlformats.org/officeDocument/2006/relationships/webSettings" Target="webSettings.xml"/><Relationship Id="rId9" Type="http://schemas.openxmlformats.org/officeDocument/2006/relationships/hyperlink" Target="https://doi.org/10.1080/01425692.2018.1522241" TargetMode="External"/><Relationship Id="rId13" Type="http://schemas.openxmlformats.org/officeDocument/2006/relationships/hyperlink" Target="https://research.utwente.nl/en/persons/ben-jongbloed" TargetMode="External"/><Relationship Id="rId18" Type="http://schemas.openxmlformats.org/officeDocument/2006/relationships/hyperlink" Target="https://research.utwente.nl/en/persons/ben-jongbloed" TargetMode="External"/><Relationship Id="rId39" Type="http://schemas.openxmlformats.org/officeDocument/2006/relationships/hyperlink" Target="https://www.researchcghe.org/perch/resources/publications/wp40.pdf" TargetMode="External"/><Relationship Id="rId109" Type="http://schemas.openxmlformats.org/officeDocument/2006/relationships/hyperlink" Target="http://www.wwwords.co.uk/pdf/validate.asp?j=eerj&amp;vol=8&amp;issue=2&amp;year=2009&amp;article=4_Zgaga_EERJ_8_2_web" TargetMode="External"/><Relationship Id="rId34" Type="http://schemas.openxmlformats.org/officeDocument/2006/relationships/hyperlink" Target="http://zentralrat.sintiundroma.de/buchprojekt-mit-enar-zu-antiziganismus/" TargetMode="External"/><Relationship Id="rId50" Type="http://schemas.openxmlformats.org/officeDocument/2006/relationships/hyperlink" Target="https://www.taylorfrancis.com/books/9781317542612" TargetMode="External"/><Relationship Id="rId55" Type="http://schemas.openxmlformats.org/officeDocument/2006/relationships/hyperlink" Target="https://adc.bmj.com/content/archdischild/103/4/356.full.pdf" TargetMode="External"/><Relationship Id="rId76" Type="http://schemas.openxmlformats.org/officeDocument/2006/relationships/hyperlink" Target="https://www.afr.com/news/economy/not-even-karl-marx-liked-the-idea-of-free-higher-education-20170828-gy5ktk" TargetMode="External"/><Relationship Id="rId97" Type="http://schemas.openxmlformats.org/officeDocument/2006/relationships/hyperlink" Target="https://www.lives-nccr.ch/fr/biblio?page=1&amp;f%5Bauthor%5D=1440" TargetMode="External"/><Relationship Id="rId104" Type="http://schemas.openxmlformats.org/officeDocument/2006/relationships/hyperlink" Target="https://www.puq.ca/catalogue/themes/envers-decor-3148.html" TargetMode="External"/><Relationship Id="rId120" Type="http://schemas.openxmlformats.org/officeDocument/2006/relationships/hyperlink" Target="http://r20.rs6.net/tn.jsp?f=001bISghwUUWEOvw4QAZ8GRmDqdZt-hYFCHGdmebbCD5m4LTEolFDePmprCZQ0HbSjSY_p4iy8d2ZKWKp9DJ0aRdmEBGXBAbAuPGNzTOBO-AvynxZf1Ex0f0p9w6VxxcbGb85cMcc-COeHUQw3001cioYUdlRdteLz_swdKyZi_Ga0dCRIXP_Kwofg-YQugSGtE6csaBX9aL_ArtGyHkDjHAbGHigrv1-0e60mUHhfrQ3ySUx3UxbEM5S_0va5Q95H8&amp;c=y7HegzIpUVMhc0B7myugodNgvNsT98UCGszHd-_S5oscKdkvBVRzRA==&amp;ch=Ulo7OXTgeqLo_-lmlRwdTcdbax3FGgherjDHpLNmYMGTtX5h6enf1g==" TargetMode="External"/><Relationship Id="rId125" Type="http://schemas.openxmlformats.org/officeDocument/2006/relationships/footer" Target="footer2.xml"/><Relationship Id="rId7" Type="http://schemas.openxmlformats.org/officeDocument/2006/relationships/hyperlink" Target="https://doi.org/10.1177/1474904118804429" TargetMode="External"/><Relationship Id="rId71" Type="http://schemas.openxmlformats.org/officeDocument/2006/relationships/hyperlink" Target="https://muse.jhu.edu/article/591783/pdf" TargetMode="External"/><Relationship Id="rId92" Type="http://schemas.openxmlformats.org/officeDocument/2006/relationships/hyperlink" Target="https://www.lives-nccr.ch/fr/publication/quand-genre-rattrape-lexcellence-comparaison-parcours-de-formation-et-dinsertion" TargetMode="External"/><Relationship Id="rId2" Type="http://schemas.openxmlformats.org/officeDocument/2006/relationships/styles" Target="styles.xml"/><Relationship Id="rId29" Type="http://schemas.openxmlformats.org/officeDocument/2006/relationships/hyperlink" Target="https://forskning.ruc.dk/en/organisations/center-for-k%C3%B8n-magt-og-mangfoldighed" TargetMode="External"/><Relationship Id="rId24" Type="http://schemas.openxmlformats.org/officeDocument/2006/relationships/hyperlink" Target="https://research.utwente.nl/en/persons/ben-jongbloed/publications/" TargetMode="External"/><Relationship Id="rId40" Type="http://schemas.openxmlformats.org/officeDocument/2006/relationships/hyperlink" Target="https://www.routledge.com/products/search?author=Hans%20Vossensteyn" TargetMode="External"/><Relationship Id="rId45" Type="http://schemas.openxmlformats.org/officeDocument/2006/relationships/hyperlink" Target="https://www.researchcghe.org/perch/resources/publications/wp15.pdf" TargetMode="External"/><Relationship Id="rId66" Type="http://schemas.openxmlformats.org/officeDocument/2006/relationships/hyperlink" Target="https://www.researchcghe.org/perch/resources/publications/wp23.pdf" TargetMode="External"/><Relationship Id="rId87" Type="http://schemas.openxmlformats.org/officeDocument/2006/relationships/hyperlink" Target="https://doi.org/10.1080/03075079.2018.1436537" TargetMode="External"/><Relationship Id="rId110" Type="http://schemas.openxmlformats.org/officeDocument/2006/relationships/hyperlink" Target="http://www.wwwords.co.uk/pdf/validate.asp?j=eerj&amp;vol=8&amp;issue=2&amp;year=2009&amp;article=9_Biesta_et_al_EERJ_8_2_web" TargetMode="External"/><Relationship Id="rId115" Type="http://schemas.openxmlformats.org/officeDocument/2006/relationships/hyperlink" Target="https://link.springer.com/referenceworkentry/10.1007%2F978-94-017-9553-1_161-1" TargetMode="External"/><Relationship Id="rId61" Type="http://schemas.openxmlformats.org/officeDocument/2006/relationships/hyperlink" Target="http://edpolicy.umich.edu/files/01-2017_student-financing.pdf" TargetMode="External"/><Relationship Id="rId82" Type="http://schemas.openxmlformats.org/officeDocument/2006/relationships/hyperlink" Target="https://www.researchcghe.org/perch/resources/publications/wp30v2.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8104</Words>
  <Characters>49435</Characters>
  <Application>Microsoft Office Word</Application>
  <DocSecurity>4</DocSecurity>
  <Lines>411</Lines>
  <Paragraphs>114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Aarhus Universitet</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Knud Holt Nielsen</cp:lastModifiedBy>
  <cp:revision>2</cp:revision>
  <dcterms:created xsi:type="dcterms:W3CDTF">2019-04-30T08:55:00Z</dcterms:created>
  <dcterms:modified xsi:type="dcterms:W3CDTF">2019-04-30T08:55:00Z</dcterms:modified>
</cp:coreProperties>
</file>