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F96167" w14:textId="77777777" w:rsidR="00C16925" w:rsidRPr="00812E00" w:rsidRDefault="004D5EAB" w:rsidP="005B1C3A">
      <w:pPr>
        <w:pStyle w:val="Overskrift2"/>
      </w:pPr>
      <w:r w:rsidRPr="00812E00">
        <w:t>Developing and Standardising Tools and Procedures for Assessment of Soil Biodiversity</w:t>
      </w:r>
    </w:p>
    <w:p w14:paraId="021A7A93" w14:textId="77777777" w:rsidR="004D5EAB" w:rsidRPr="00812E00" w:rsidRDefault="004D5EAB" w:rsidP="00E80C23">
      <w:pPr>
        <w:spacing w:after="0"/>
        <w:jc w:val="both"/>
        <w:rPr>
          <w:rFonts w:asciiTheme="majorHAnsi" w:hAnsiTheme="majorHAnsi"/>
          <w:sz w:val="22"/>
          <w:szCs w:val="22"/>
        </w:rPr>
      </w:pPr>
    </w:p>
    <w:p w14:paraId="4CDCF7D3" w14:textId="77777777" w:rsidR="004D5EAB" w:rsidRPr="00812E00" w:rsidRDefault="004D5EAB" w:rsidP="00E80C23">
      <w:pPr>
        <w:spacing w:after="0"/>
        <w:jc w:val="both"/>
        <w:rPr>
          <w:rFonts w:asciiTheme="majorHAnsi" w:hAnsiTheme="majorHAnsi"/>
          <w:sz w:val="22"/>
          <w:szCs w:val="22"/>
        </w:rPr>
      </w:pPr>
    </w:p>
    <w:p w14:paraId="541C29C1" w14:textId="4633CDF4" w:rsidR="004D5EAB" w:rsidRPr="00812E00" w:rsidRDefault="004D5EAB" w:rsidP="00E80C23">
      <w:pPr>
        <w:spacing w:after="0"/>
        <w:jc w:val="both"/>
        <w:rPr>
          <w:rFonts w:asciiTheme="majorHAnsi" w:hAnsiTheme="majorHAnsi"/>
          <w:sz w:val="22"/>
          <w:szCs w:val="22"/>
        </w:rPr>
      </w:pPr>
      <w:r w:rsidRPr="00812E00">
        <w:rPr>
          <w:rFonts w:asciiTheme="majorHAnsi" w:hAnsiTheme="majorHAnsi"/>
          <w:sz w:val="22"/>
          <w:szCs w:val="22"/>
        </w:rPr>
        <w:t xml:space="preserve">Emilie </w:t>
      </w:r>
      <w:proofErr w:type="spellStart"/>
      <w:r w:rsidRPr="00812E00">
        <w:rPr>
          <w:rFonts w:asciiTheme="majorHAnsi" w:hAnsiTheme="majorHAnsi"/>
          <w:sz w:val="22"/>
          <w:szCs w:val="22"/>
        </w:rPr>
        <w:t>Tisserand</w:t>
      </w:r>
      <w:proofErr w:type="spellEnd"/>
      <w:r w:rsidRPr="00812E00">
        <w:rPr>
          <w:rFonts w:asciiTheme="majorHAnsi" w:hAnsiTheme="majorHAnsi"/>
          <w:sz w:val="22"/>
          <w:szCs w:val="22"/>
        </w:rPr>
        <w:t xml:space="preserve">, Pierre Plassart, Marc </w:t>
      </w:r>
      <w:proofErr w:type="spellStart"/>
      <w:r w:rsidRPr="00812E00">
        <w:rPr>
          <w:rFonts w:asciiTheme="majorHAnsi" w:hAnsiTheme="majorHAnsi"/>
          <w:sz w:val="22"/>
          <w:szCs w:val="22"/>
        </w:rPr>
        <w:t>Buée</w:t>
      </w:r>
      <w:proofErr w:type="spellEnd"/>
      <w:r w:rsidRPr="00812E00">
        <w:rPr>
          <w:rFonts w:asciiTheme="majorHAnsi" w:hAnsiTheme="majorHAnsi"/>
          <w:sz w:val="22"/>
          <w:szCs w:val="22"/>
        </w:rPr>
        <w:t xml:space="preserve">, Juliette </w:t>
      </w:r>
      <w:proofErr w:type="spellStart"/>
      <w:r w:rsidRPr="00812E00">
        <w:rPr>
          <w:rFonts w:asciiTheme="majorHAnsi" w:hAnsiTheme="majorHAnsi"/>
          <w:sz w:val="22"/>
          <w:szCs w:val="22"/>
        </w:rPr>
        <w:t>Lengelle</w:t>
      </w:r>
      <w:proofErr w:type="spellEnd"/>
      <w:r w:rsidRPr="00812E00">
        <w:rPr>
          <w:rFonts w:asciiTheme="majorHAnsi" w:hAnsiTheme="majorHAnsi"/>
          <w:sz w:val="22"/>
          <w:szCs w:val="22"/>
        </w:rPr>
        <w:t xml:space="preserve">, </w:t>
      </w:r>
      <w:proofErr w:type="spellStart"/>
      <w:r w:rsidRPr="00812E00">
        <w:rPr>
          <w:rFonts w:asciiTheme="majorHAnsi" w:hAnsiTheme="majorHAnsi"/>
          <w:sz w:val="22"/>
          <w:szCs w:val="22"/>
        </w:rPr>
        <w:t>Thibaud</w:t>
      </w:r>
      <w:proofErr w:type="spellEnd"/>
      <w:r w:rsidRPr="00812E00">
        <w:rPr>
          <w:rFonts w:asciiTheme="majorHAnsi" w:hAnsiTheme="majorHAnsi"/>
          <w:sz w:val="22"/>
          <w:szCs w:val="22"/>
        </w:rPr>
        <w:t xml:space="preserve"> </w:t>
      </w:r>
      <w:proofErr w:type="spellStart"/>
      <w:r w:rsidRPr="00812E00">
        <w:rPr>
          <w:rFonts w:asciiTheme="majorHAnsi" w:hAnsiTheme="majorHAnsi"/>
          <w:sz w:val="22"/>
          <w:szCs w:val="22"/>
        </w:rPr>
        <w:t>Payen</w:t>
      </w:r>
      <w:proofErr w:type="spellEnd"/>
      <w:r w:rsidRPr="00812E00">
        <w:rPr>
          <w:rFonts w:asciiTheme="majorHAnsi" w:hAnsiTheme="majorHAnsi"/>
          <w:sz w:val="22"/>
          <w:szCs w:val="22"/>
        </w:rPr>
        <w:t>, Claude Murat,</w:t>
      </w:r>
      <w:r w:rsidR="003624E1" w:rsidRPr="00812E00">
        <w:rPr>
          <w:rFonts w:asciiTheme="majorHAnsi" w:hAnsiTheme="majorHAnsi"/>
          <w:sz w:val="22"/>
          <w:szCs w:val="22"/>
        </w:rPr>
        <w:t xml:space="preserve"> </w:t>
      </w:r>
      <w:proofErr w:type="spellStart"/>
      <w:r w:rsidRPr="00812E00">
        <w:rPr>
          <w:rFonts w:asciiTheme="majorHAnsi" w:hAnsiTheme="majorHAnsi"/>
          <w:sz w:val="22"/>
          <w:szCs w:val="22"/>
        </w:rPr>
        <w:t>Stéphane</w:t>
      </w:r>
      <w:proofErr w:type="spellEnd"/>
      <w:r w:rsidRPr="00812E00">
        <w:rPr>
          <w:rFonts w:asciiTheme="majorHAnsi" w:hAnsiTheme="majorHAnsi"/>
          <w:sz w:val="22"/>
          <w:szCs w:val="22"/>
        </w:rPr>
        <w:t xml:space="preserve"> Uroz, Philippe Lemanceau, and Francis Martin</w:t>
      </w:r>
    </w:p>
    <w:p w14:paraId="577AA242" w14:textId="77777777" w:rsidR="004D5EAB" w:rsidRPr="00812E00" w:rsidRDefault="004D5EAB" w:rsidP="00E80C23">
      <w:pPr>
        <w:spacing w:after="0"/>
        <w:jc w:val="both"/>
        <w:rPr>
          <w:rFonts w:asciiTheme="majorHAnsi" w:hAnsiTheme="majorHAnsi"/>
          <w:sz w:val="22"/>
          <w:szCs w:val="22"/>
        </w:rPr>
      </w:pPr>
    </w:p>
    <w:p w14:paraId="6B948EF7" w14:textId="1A6FDF91" w:rsidR="00640900" w:rsidRPr="00812E00" w:rsidRDefault="00640900" w:rsidP="005B1C3A">
      <w:pPr>
        <w:spacing w:after="0"/>
        <w:jc w:val="both"/>
        <w:rPr>
          <w:rFonts w:asciiTheme="majorHAnsi" w:hAnsiTheme="majorHAnsi"/>
          <w:sz w:val="22"/>
          <w:szCs w:val="22"/>
        </w:rPr>
      </w:pPr>
      <w:r w:rsidRPr="00812E00">
        <w:rPr>
          <w:rFonts w:asciiTheme="majorHAnsi" w:hAnsiTheme="majorHAnsi"/>
          <w:sz w:val="22"/>
          <w:szCs w:val="22"/>
        </w:rPr>
        <w:t>Soil</w:t>
      </w:r>
      <w:r w:rsidR="00FB23F7" w:rsidRPr="00812E00">
        <w:rPr>
          <w:rFonts w:asciiTheme="majorHAnsi" w:hAnsiTheme="majorHAnsi"/>
          <w:sz w:val="22"/>
          <w:szCs w:val="22"/>
        </w:rPr>
        <w:t xml:space="preserve"> is the reservoir of </w:t>
      </w:r>
      <w:r w:rsidR="00B02512" w:rsidRPr="00812E00">
        <w:rPr>
          <w:rFonts w:asciiTheme="majorHAnsi" w:hAnsiTheme="majorHAnsi"/>
          <w:sz w:val="22"/>
          <w:szCs w:val="22"/>
        </w:rPr>
        <w:t xml:space="preserve">a </w:t>
      </w:r>
      <w:r w:rsidR="00FB23F7" w:rsidRPr="00812E00">
        <w:rPr>
          <w:rFonts w:asciiTheme="majorHAnsi" w:hAnsiTheme="majorHAnsi"/>
          <w:sz w:val="22"/>
          <w:szCs w:val="22"/>
        </w:rPr>
        <w:t xml:space="preserve">high diversity of organisms. </w:t>
      </w:r>
      <w:r w:rsidR="00B02512" w:rsidRPr="00812E00">
        <w:rPr>
          <w:rFonts w:asciiTheme="majorHAnsi" w:hAnsiTheme="majorHAnsi"/>
          <w:sz w:val="22"/>
          <w:szCs w:val="22"/>
        </w:rPr>
        <w:t xml:space="preserve">This </w:t>
      </w:r>
      <w:r w:rsidR="004E69F5" w:rsidRPr="00812E00">
        <w:rPr>
          <w:rFonts w:asciiTheme="majorHAnsi" w:hAnsiTheme="majorHAnsi"/>
          <w:sz w:val="22"/>
          <w:szCs w:val="22"/>
        </w:rPr>
        <w:t>bio</w:t>
      </w:r>
      <w:r w:rsidR="00B02512" w:rsidRPr="00812E00">
        <w:rPr>
          <w:rFonts w:asciiTheme="majorHAnsi" w:hAnsiTheme="majorHAnsi"/>
          <w:sz w:val="22"/>
          <w:szCs w:val="22"/>
        </w:rPr>
        <w:t xml:space="preserve">diversity </w:t>
      </w:r>
      <w:r w:rsidR="00FB23F7" w:rsidRPr="00812E00">
        <w:rPr>
          <w:rFonts w:asciiTheme="majorHAnsi" w:hAnsiTheme="majorHAnsi"/>
          <w:sz w:val="22"/>
          <w:szCs w:val="22"/>
        </w:rPr>
        <w:t>play</w:t>
      </w:r>
      <w:r w:rsidR="004E69F5" w:rsidRPr="00812E00">
        <w:rPr>
          <w:rFonts w:asciiTheme="majorHAnsi" w:hAnsiTheme="majorHAnsi"/>
          <w:sz w:val="22"/>
          <w:szCs w:val="22"/>
        </w:rPr>
        <w:t>s</w:t>
      </w:r>
      <w:r w:rsidR="00FB23F7" w:rsidRPr="00812E00">
        <w:rPr>
          <w:rFonts w:asciiTheme="majorHAnsi" w:hAnsiTheme="majorHAnsi"/>
          <w:sz w:val="22"/>
          <w:szCs w:val="22"/>
        </w:rPr>
        <w:t xml:space="preserve"> an important role in ecosystem functioning and nutrient cycling due to the ability</w:t>
      </w:r>
      <w:r w:rsidR="004E69F5" w:rsidRPr="00812E00">
        <w:rPr>
          <w:rFonts w:asciiTheme="majorHAnsi" w:hAnsiTheme="majorHAnsi"/>
          <w:sz w:val="22"/>
          <w:szCs w:val="22"/>
        </w:rPr>
        <w:t xml:space="preserve"> of these organisms</w:t>
      </w:r>
      <w:r w:rsidR="00FB23F7" w:rsidRPr="00812E00">
        <w:rPr>
          <w:rFonts w:asciiTheme="majorHAnsi" w:hAnsiTheme="majorHAnsi"/>
          <w:sz w:val="22"/>
          <w:szCs w:val="22"/>
        </w:rPr>
        <w:t xml:space="preserve"> to degrade organic matter, weather minerals,</w:t>
      </w:r>
      <w:r w:rsidR="005B1C3A" w:rsidRPr="00812E00">
        <w:rPr>
          <w:rFonts w:asciiTheme="majorHAnsi" w:hAnsiTheme="majorHAnsi"/>
          <w:sz w:val="22"/>
          <w:szCs w:val="22"/>
        </w:rPr>
        <w:t xml:space="preserve"> and</w:t>
      </w:r>
      <w:r w:rsidR="00FB23F7" w:rsidRPr="00812E00">
        <w:rPr>
          <w:rFonts w:asciiTheme="majorHAnsi" w:hAnsiTheme="majorHAnsi"/>
          <w:sz w:val="22"/>
          <w:szCs w:val="22"/>
        </w:rPr>
        <w:t xml:space="preserve"> fix carbon and nitrogen. However, we are far </w:t>
      </w:r>
      <w:r w:rsidR="005B1C3A" w:rsidRPr="00812E00">
        <w:rPr>
          <w:rFonts w:asciiTheme="majorHAnsi" w:hAnsiTheme="majorHAnsi"/>
          <w:sz w:val="22"/>
          <w:szCs w:val="22"/>
        </w:rPr>
        <w:t>from appreciating</w:t>
      </w:r>
      <w:r w:rsidR="00FB23F7" w:rsidRPr="00812E00">
        <w:rPr>
          <w:rFonts w:asciiTheme="majorHAnsi" w:hAnsiTheme="majorHAnsi"/>
          <w:sz w:val="22"/>
          <w:szCs w:val="22"/>
        </w:rPr>
        <w:t xml:space="preserve"> this </w:t>
      </w:r>
      <w:r w:rsidR="005B1C3A" w:rsidRPr="00812E00">
        <w:rPr>
          <w:rFonts w:asciiTheme="majorHAnsi" w:hAnsiTheme="majorHAnsi"/>
          <w:sz w:val="22"/>
          <w:szCs w:val="22"/>
        </w:rPr>
        <w:t xml:space="preserve">telluric black box of </w:t>
      </w:r>
      <w:r w:rsidR="00FB23F7" w:rsidRPr="00812E00">
        <w:rPr>
          <w:rFonts w:asciiTheme="majorHAnsi" w:hAnsiTheme="majorHAnsi"/>
          <w:sz w:val="22"/>
          <w:szCs w:val="22"/>
        </w:rPr>
        <w:t>diversity. Most of our present knowledge was established using cultivation-dependent approaches</w:t>
      </w:r>
      <w:r w:rsidR="00A42B4B" w:rsidRPr="00812E00">
        <w:rPr>
          <w:rFonts w:asciiTheme="majorHAnsi" w:hAnsiTheme="majorHAnsi"/>
          <w:sz w:val="22"/>
          <w:szCs w:val="22"/>
        </w:rPr>
        <w:t xml:space="preserve"> giving access to </w:t>
      </w:r>
      <w:r w:rsidR="005B1C3A" w:rsidRPr="00812E00">
        <w:rPr>
          <w:rFonts w:asciiTheme="majorHAnsi" w:hAnsiTheme="majorHAnsi"/>
          <w:sz w:val="22"/>
          <w:szCs w:val="22"/>
        </w:rPr>
        <w:t xml:space="preserve">only </w:t>
      </w:r>
      <w:r w:rsidR="00A42B4B" w:rsidRPr="00812E00">
        <w:rPr>
          <w:rFonts w:asciiTheme="majorHAnsi" w:hAnsiTheme="majorHAnsi"/>
          <w:sz w:val="22"/>
          <w:szCs w:val="22"/>
        </w:rPr>
        <w:t>a limited portion of this diversity</w:t>
      </w:r>
      <w:r w:rsidR="00FB23F7" w:rsidRPr="00812E00">
        <w:rPr>
          <w:rFonts w:asciiTheme="majorHAnsi" w:hAnsiTheme="majorHAnsi"/>
          <w:sz w:val="22"/>
          <w:szCs w:val="22"/>
        </w:rPr>
        <w:t xml:space="preserve">. The development in the last decade of high-density 16S </w:t>
      </w:r>
      <w:proofErr w:type="spellStart"/>
      <w:r w:rsidR="00FB23F7" w:rsidRPr="00812E00">
        <w:rPr>
          <w:rFonts w:asciiTheme="majorHAnsi" w:hAnsiTheme="majorHAnsi"/>
          <w:sz w:val="22"/>
          <w:szCs w:val="22"/>
        </w:rPr>
        <w:t>rRNA</w:t>
      </w:r>
      <w:proofErr w:type="spellEnd"/>
      <w:r w:rsidR="004E69F5" w:rsidRPr="00812E00">
        <w:rPr>
          <w:rFonts w:asciiTheme="majorHAnsi" w:hAnsiTheme="majorHAnsi"/>
          <w:sz w:val="22"/>
          <w:szCs w:val="22"/>
        </w:rPr>
        <w:t xml:space="preserve">, 18S </w:t>
      </w:r>
      <w:proofErr w:type="spellStart"/>
      <w:r w:rsidR="004E69F5" w:rsidRPr="00812E00">
        <w:rPr>
          <w:rFonts w:asciiTheme="majorHAnsi" w:hAnsiTheme="majorHAnsi"/>
          <w:sz w:val="22"/>
          <w:szCs w:val="22"/>
        </w:rPr>
        <w:t>rRNA</w:t>
      </w:r>
      <w:proofErr w:type="spellEnd"/>
      <w:r w:rsidR="004E69F5" w:rsidRPr="00812E00">
        <w:rPr>
          <w:rFonts w:asciiTheme="majorHAnsi" w:hAnsiTheme="majorHAnsi"/>
          <w:sz w:val="22"/>
          <w:szCs w:val="22"/>
        </w:rPr>
        <w:t xml:space="preserve"> or ITS </w:t>
      </w:r>
      <w:r w:rsidR="00FB23F7" w:rsidRPr="00812E00">
        <w:rPr>
          <w:rFonts w:asciiTheme="majorHAnsi" w:hAnsiTheme="majorHAnsi"/>
          <w:sz w:val="22"/>
          <w:szCs w:val="22"/>
        </w:rPr>
        <w:t>microarray</w:t>
      </w:r>
      <w:r w:rsidR="004E69F5" w:rsidRPr="00812E00">
        <w:rPr>
          <w:rFonts w:asciiTheme="majorHAnsi" w:hAnsiTheme="majorHAnsi"/>
          <w:sz w:val="22"/>
          <w:szCs w:val="22"/>
        </w:rPr>
        <w:t>s</w:t>
      </w:r>
      <w:r w:rsidR="00FB23F7" w:rsidRPr="00812E00">
        <w:rPr>
          <w:rFonts w:asciiTheme="majorHAnsi" w:hAnsiTheme="majorHAnsi"/>
          <w:sz w:val="22"/>
          <w:szCs w:val="22"/>
        </w:rPr>
        <w:t xml:space="preserve">, monogenic and shotgun </w:t>
      </w:r>
      <w:proofErr w:type="spellStart"/>
      <w:r w:rsidR="00FB23F7" w:rsidRPr="00812E00">
        <w:rPr>
          <w:rFonts w:asciiTheme="majorHAnsi" w:hAnsiTheme="majorHAnsi"/>
          <w:sz w:val="22"/>
          <w:szCs w:val="22"/>
        </w:rPr>
        <w:t>metagenomics</w:t>
      </w:r>
      <w:proofErr w:type="spellEnd"/>
      <w:r w:rsidR="00FB23F7" w:rsidRPr="00812E00">
        <w:rPr>
          <w:rFonts w:asciiTheme="majorHAnsi" w:hAnsiTheme="majorHAnsi"/>
          <w:sz w:val="22"/>
          <w:szCs w:val="22"/>
        </w:rPr>
        <w:t xml:space="preserve"> has permitted</w:t>
      </w:r>
      <w:r w:rsidR="005B1C3A" w:rsidRPr="00812E00">
        <w:rPr>
          <w:rFonts w:asciiTheme="majorHAnsi" w:hAnsiTheme="majorHAnsi"/>
          <w:sz w:val="22"/>
          <w:szCs w:val="22"/>
        </w:rPr>
        <w:t xml:space="preserve"> us</w:t>
      </w:r>
      <w:r w:rsidR="00FB23F7" w:rsidRPr="00812E00">
        <w:rPr>
          <w:rFonts w:asciiTheme="majorHAnsi" w:hAnsiTheme="majorHAnsi"/>
          <w:sz w:val="22"/>
          <w:szCs w:val="22"/>
        </w:rPr>
        <w:t xml:space="preserve"> to greatly improve our knowledge, generating very </w:t>
      </w:r>
      <w:r w:rsidR="005B1C3A" w:rsidRPr="00812E00">
        <w:rPr>
          <w:rFonts w:asciiTheme="majorHAnsi" w:hAnsiTheme="majorHAnsi"/>
          <w:sz w:val="22"/>
          <w:szCs w:val="22"/>
        </w:rPr>
        <w:t>informative</w:t>
      </w:r>
      <w:r w:rsidR="00FB23F7" w:rsidRPr="00812E00">
        <w:rPr>
          <w:rFonts w:asciiTheme="majorHAnsi" w:hAnsiTheme="majorHAnsi"/>
          <w:sz w:val="22"/>
          <w:szCs w:val="22"/>
        </w:rPr>
        <w:t xml:space="preserve"> views </w:t>
      </w:r>
      <w:r w:rsidR="005B1C3A" w:rsidRPr="00812E00">
        <w:rPr>
          <w:rFonts w:asciiTheme="majorHAnsi" w:hAnsiTheme="majorHAnsi"/>
          <w:sz w:val="22"/>
          <w:szCs w:val="22"/>
        </w:rPr>
        <w:t>on</w:t>
      </w:r>
      <w:r w:rsidR="00FB23F7" w:rsidRPr="00812E00">
        <w:rPr>
          <w:rFonts w:asciiTheme="majorHAnsi" w:hAnsiTheme="majorHAnsi"/>
          <w:sz w:val="22"/>
          <w:szCs w:val="22"/>
        </w:rPr>
        <w:t xml:space="preserve"> the structure and diversity of the soil </w:t>
      </w:r>
      <w:proofErr w:type="spellStart"/>
      <w:r w:rsidR="00FB23F7" w:rsidRPr="00812E00">
        <w:rPr>
          <w:rFonts w:asciiTheme="majorHAnsi" w:hAnsiTheme="majorHAnsi"/>
          <w:sz w:val="22"/>
          <w:szCs w:val="22"/>
        </w:rPr>
        <w:t>microbiome</w:t>
      </w:r>
      <w:proofErr w:type="spellEnd"/>
      <w:r w:rsidR="00FB23F7" w:rsidRPr="00812E00">
        <w:rPr>
          <w:rFonts w:asciiTheme="majorHAnsi" w:hAnsiTheme="majorHAnsi"/>
          <w:sz w:val="22"/>
          <w:szCs w:val="22"/>
        </w:rPr>
        <w:t>.</w:t>
      </w:r>
    </w:p>
    <w:p w14:paraId="265E86B5" w14:textId="77777777" w:rsidR="001D4EC5" w:rsidRPr="00812E00" w:rsidRDefault="001D4EC5" w:rsidP="00E80C23">
      <w:pPr>
        <w:spacing w:after="0"/>
        <w:ind w:firstLine="142"/>
        <w:jc w:val="both"/>
        <w:rPr>
          <w:rFonts w:asciiTheme="majorHAnsi" w:hAnsiTheme="majorHAnsi"/>
          <w:sz w:val="22"/>
          <w:szCs w:val="22"/>
        </w:rPr>
      </w:pPr>
    </w:p>
    <w:p w14:paraId="7CE9252F" w14:textId="140B2327" w:rsidR="00A42B4B" w:rsidRPr="00812E00" w:rsidRDefault="00B37C62" w:rsidP="005B1C3A">
      <w:pPr>
        <w:spacing w:after="0"/>
        <w:jc w:val="both"/>
        <w:rPr>
          <w:rFonts w:asciiTheme="majorHAnsi" w:hAnsiTheme="majorHAnsi"/>
          <w:sz w:val="22"/>
          <w:szCs w:val="22"/>
        </w:rPr>
      </w:pPr>
      <w:r w:rsidRPr="00812E00">
        <w:rPr>
          <w:rFonts w:asciiTheme="majorHAnsi" w:hAnsiTheme="majorHAnsi"/>
          <w:sz w:val="22"/>
          <w:szCs w:val="22"/>
        </w:rPr>
        <w:t xml:space="preserve">In the frame of the </w:t>
      </w:r>
      <w:proofErr w:type="spellStart"/>
      <w:r w:rsidRPr="00812E00">
        <w:rPr>
          <w:rFonts w:asciiTheme="majorHAnsi" w:hAnsiTheme="majorHAnsi"/>
          <w:sz w:val="22"/>
          <w:szCs w:val="22"/>
        </w:rPr>
        <w:t>Eco</w:t>
      </w:r>
      <w:r w:rsidR="005B1C3A" w:rsidRPr="00812E00">
        <w:rPr>
          <w:rFonts w:asciiTheme="majorHAnsi" w:hAnsiTheme="majorHAnsi"/>
          <w:sz w:val="22"/>
          <w:szCs w:val="22"/>
        </w:rPr>
        <w:t>FINDERS</w:t>
      </w:r>
      <w:proofErr w:type="spellEnd"/>
      <w:r w:rsidRPr="00812E00">
        <w:rPr>
          <w:rFonts w:asciiTheme="majorHAnsi" w:hAnsiTheme="majorHAnsi"/>
          <w:sz w:val="22"/>
          <w:szCs w:val="22"/>
        </w:rPr>
        <w:t xml:space="preserve"> project, the impact of the type and intensity of land management was tested across Europe in different long-term observatories using </w:t>
      </w:r>
      <w:proofErr w:type="spellStart"/>
      <w:r w:rsidRPr="00812E00">
        <w:rPr>
          <w:rFonts w:asciiTheme="majorHAnsi" w:hAnsiTheme="majorHAnsi"/>
          <w:sz w:val="22"/>
          <w:szCs w:val="22"/>
        </w:rPr>
        <w:t>amplicon</w:t>
      </w:r>
      <w:proofErr w:type="spellEnd"/>
      <w:r w:rsidRPr="00812E00">
        <w:rPr>
          <w:rFonts w:asciiTheme="majorHAnsi" w:hAnsiTheme="majorHAnsi"/>
          <w:sz w:val="22"/>
          <w:szCs w:val="22"/>
        </w:rPr>
        <w:t xml:space="preserve">-based </w:t>
      </w:r>
      <w:proofErr w:type="spellStart"/>
      <w:r w:rsidRPr="00812E00">
        <w:rPr>
          <w:rFonts w:asciiTheme="majorHAnsi" w:hAnsiTheme="majorHAnsi"/>
          <w:sz w:val="22"/>
          <w:szCs w:val="22"/>
        </w:rPr>
        <w:t>metagenomics</w:t>
      </w:r>
      <w:proofErr w:type="spellEnd"/>
      <w:r w:rsidRPr="00812E00">
        <w:rPr>
          <w:rFonts w:asciiTheme="majorHAnsi" w:hAnsiTheme="majorHAnsi"/>
          <w:sz w:val="22"/>
          <w:szCs w:val="22"/>
        </w:rPr>
        <w:t xml:space="preserve">. The </w:t>
      </w:r>
      <w:r w:rsidR="00A42B4B" w:rsidRPr="00812E00">
        <w:rPr>
          <w:rFonts w:asciiTheme="majorHAnsi" w:hAnsiTheme="majorHAnsi"/>
          <w:sz w:val="22"/>
          <w:szCs w:val="22"/>
        </w:rPr>
        <w:t>objective</w:t>
      </w:r>
      <w:r w:rsidR="001D4EC5" w:rsidRPr="00812E00">
        <w:rPr>
          <w:rFonts w:asciiTheme="majorHAnsi" w:hAnsiTheme="majorHAnsi"/>
          <w:sz w:val="22"/>
          <w:szCs w:val="22"/>
        </w:rPr>
        <w:t>s</w:t>
      </w:r>
      <w:r w:rsidRPr="00812E00">
        <w:rPr>
          <w:rFonts w:asciiTheme="majorHAnsi" w:hAnsiTheme="majorHAnsi"/>
          <w:sz w:val="22"/>
          <w:szCs w:val="22"/>
        </w:rPr>
        <w:t xml:space="preserve"> </w:t>
      </w:r>
      <w:r w:rsidR="001D4EC5" w:rsidRPr="00812E00">
        <w:rPr>
          <w:rFonts w:asciiTheme="majorHAnsi" w:hAnsiTheme="majorHAnsi"/>
          <w:sz w:val="22"/>
          <w:szCs w:val="22"/>
        </w:rPr>
        <w:t>were</w:t>
      </w:r>
      <w:r w:rsidRPr="00812E00">
        <w:rPr>
          <w:rFonts w:asciiTheme="majorHAnsi" w:hAnsiTheme="majorHAnsi"/>
          <w:sz w:val="22"/>
          <w:szCs w:val="22"/>
        </w:rPr>
        <w:t xml:space="preserve"> to decipher the diversity </w:t>
      </w:r>
      <w:r w:rsidR="001D4EC5" w:rsidRPr="00812E00">
        <w:rPr>
          <w:rFonts w:asciiTheme="majorHAnsi" w:hAnsiTheme="majorHAnsi"/>
          <w:sz w:val="22"/>
          <w:szCs w:val="22"/>
        </w:rPr>
        <w:t xml:space="preserve">and structure </w:t>
      </w:r>
      <w:r w:rsidRPr="00812E00">
        <w:rPr>
          <w:rFonts w:asciiTheme="majorHAnsi" w:hAnsiTheme="majorHAnsi"/>
          <w:sz w:val="22"/>
          <w:szCs w:val="22"/>
        </w:rPr>
        <w:t xml:space="preserve">of a wide range of organisms including </w:t>
      </w:r>
      <w:proofErr w:type="spellStart"/>
      <w:r w:rsidRPr="00812E00">
        <w:rPr>
          <w:rFonts w:asciiTheme="majorHAnsi" w:hAnsiTheme="majorHAnsi"/>
          <w:sz w:val="22"/>
          <w:szCs w:val="22"/>
        </w:rPr>
        <w:t>archaea</w:t>
      </w:r>
      <w:proofErr w:type="spellEnd"/>
      <w:r w:rsidRPr="00812E00">
        <w:rPr>
          <w:rFonts w:asciiTheme="majorHAnsi" w:hAnsiTheme="majorHAnsi"/>
          <w:sz w:val="22"/>
          <w:szCs w:val="22"/>
        </w:rPr>
        <w:t>, bacteria, fungi</w:t>
      </w:r>
      <w:r w:rsidR="004E69F5" w:rsidRPr="00812E00">
        <w:rPr>
          <w:rFonts w:asciiTheme="majorHAnsi" w:hAnsiTheme="majorHAnsi"/>
          <w:sz w:val="22"/>
          <w:szCs w:val="22"/>
        </w:rPr>
        <w:t xml:space="preserve"> (</w:t>
      </w:r>
      <w:proofErr w:type="spellStart"/>
      <w:r w:rsidR="004E69F5" w:rsidRPr="00812E00">
        <w:rPr>
          <w:rFonts w:asciiTheme="majorHAnsi" w:hAnsiTheme="majorHAnsi"/>
          <w:sz w:val="22"/>
          <w:szCs w:val="22"/>
        </w:rPr>
        <w:t>Glomeromycota</w:t>
      </w:r>
      <w:proofErr w:type="spellEnd"/>
      <w:r w:rsidR="004E69F5" w:rsidRPr="00812E00">
        <w:rPr>
          <w:rFonts w:asciiTheme="majorHAnsi" w:hAnsiTheme="majorHAnsi"/>
          <w:sz w:val="22"/>
          <w:szCs w:val="22"/>
        </w:rPr>
        <w:t xml:space="preserve"> and </w:t>
      </w:r>
      <w:proofErr w:type="spellStart"/>
      <w:r w:rsidR="004E69F5" w:rsidRPr="00812E00">
        <w:rPr>
          <w:rFonts w:asciiTheme="majorHAnsi" w:hAnsiTheme="majorHAnsi"/>
          <w:sz w:val="22"/>
          <w:szCs w:val="22"/>
        </w:rPr>
        <w:t>Dikarya</w:t>
      </w:r>
      <w:proofErr w:type="spellEnd"/>
      <w:r w:rsidR="004E69F5" w:rsidRPr="00812E00">
        <w:rPr>
          <w:rFonts w:asciiTheme="majorHAnsi" w:hAnsiTheme="majorHAnsi"/>
          <w:sz w:val="22"/>
          <w:szCs w:val="22"/>
        </w:rPr>
        <w:t>)</w:t>
      </w:r>
      <w:r w:rsidRPr="00812E00">
        <w:rPr>
          <w:rFonts w:asciiTheme="majorHAnsi" w:hAnsiTheme="majorHAnsi"/>
          <w:sz w:val="22"/>
          <w:szCs w:val="22"/>
        </w:rPr>
        <w:t xml:space="preserve">, </w:t>
      </w:r>
      <w:proofErr w:type="spellStart"/>
      <w:r w:rsidRPr="00812E00">
        <w:rPr>
          <w:rFonts w:asciiTheme="majorHAnsi" w:hAnsiTheme="majorHAnsi"/>
          <w:sz w:val="22"/>
          <w:szCs w:val="22"/>
        </w:rPr>
        <w:t>protists</w:t>
      </w:r>
      <w:proofErr w:type="spellEnd"/>
      <w:r w:rsidRPr="00812E00">
        <w:rPr>
          <w:rFonts w:asciiTheme="majorHAnsi" w:hAnsiTheme="majorHAnsi"/>
          <w:sz w:val="22"/>
          <w:szCs w:val="22"/>
        </w:rPr>
        <w:t xml:space="preserve">, </w:t>
      </w:r>
      <w:r w:rsidR="005B1C3A" w:rsidRPr="00812E00">
        <w:rPr>
          <w:rFonts w:asciiTheme="majorHAnsi" w:hAnsiTheme="majorHAnsi"/>
          <w:sz w:val="22"/>
          <w:szCs w:val="22"/>
        </w:rPr>
        <w:t xml:space="preserve">and </w:t>
      </w:r>
      <w:r w:rsidRPr="00812E00">
        <w:rPr>
          <w:rFonts w:asciiTheme="majorHAnsi" w:hAnsiTheme="majorHAnsi"/>
          <w:sz w:val="22"/>
          <w:szCs w:val="22"/>
        </w:rPr>
        <w:t xml:space="preserve">nematodes. </w:t>
      </w:r>
      <w:r w:rsidR="005B1C3A" w:rsidRPr="00812E00">
        <w:rPr>
          <w:rFonts w:asciiTheme="majorHAnsi" w:hAnsiTheme="majorHAnsi"/>
          <w:sz w:val="22"/>
          <w:szCs w:val="22"/>
        </w:rPr>
        <w:t xml:space="preserve">This </w:t>
      </w:r>
      <w:r w:rsidR="009E21AA" w:rsidRPr="00812E00">
        <w:rPr>
          <w:rFonts w:asciiTheme="majorHAnsi" w:hAnsiTheme="majorHAnsi"/>
          <w:sz w:val="22"/>
          <w:szCs w:val="22"/>
        </w:rPr>
        <w:t xml:space="preserve">approach was a scientific challenge </w:t>
      </w:r>
      <w:r w:rsidR="00D1188A" w:rsidRPr="00812E00">
        <w:rPr>
          <w:rFonts w:asciiTheme="majorHAnsi" w:hAnsiTheme="majorHAnsi"/>
          <w:sz w:val="22"/>
          <w:szCs w:val="22"/>
        </w:rPr>
        <w:t xml:space="preserve">because </w:t>
      </w:r>
      <w:r w:rsidR="009E21AA" w:rsidRPr="00812E00">
        <w:rPr>
          <w:rFonts w:asciiTheme="majorHAnsi" w:hAnsiTheme="majorHAnsi"/>
          <w:sz w:val="22"/>
          <w:szCs w:val="22"/>
        </w:rPr>
        <w:t xml:space="preserve">our present knowledge of the diversity and </w:t>
      </w:r>
      <w:r w:rsidR="00D1188A" w:rsidRPr="00812E00">
        <w:rPr>
          <w:rFonts w:asciiTheme="majorHAnsi" w:hAnsiTheme="majorHAnsi"/>
          <w:sz w:val="22"/>
          <w:szCs w:val="22"/>
        </w:rPr>
        <w:t xml:space="preserve">associated molecular </w:t>
      </w:r>
      <w:r w:rsidR="009E21AA" w:rsidRPr="00812E00">
        <w:rPr>
          <w:rFonts w:asciiTheme="majorHAnsi" w:hAnsiTheme="majorHAnsi"/>
          <w:sz w:val="22"/>
          <w:szCs w:val="22"/>
        </w:rPr>
        <w:t>marker</w:t>
      </w:r>
      <w:r w:rsidR="00D1188A" w:rsidRPr="00812E00">
        <w:rPr>
          <w:rFonts w:asciiTheme="majorHAnsi" w:hAnsiTheme="majorHAnsi"/>
          <w:sz w:val="22"/>
          <w:szCs w:val="22"/>
        </w:rPr>
        <w:t>s</w:t>
      </w:r>
      <w:r w:rsidR="009E21AA" w:rsidRPr="00812E00">
        <w:rPr>
          <w:rFonts w:asciiTheme="majorHAnsi" w:hAnsiTheme="majorHAnsi"/>
          <w:sz w:val="22"/>
          <w:szCs w:val="22"/>
        </w:rPr>
        <w:t xml:space="preserve"> </w:t>
      </w:r>
      <w:r w:rsidR="005B1C3A" w:rsidRPr="00812E00">
        <w:rPr>
          <w:rFonts w:asciiTheme="majorHAnsi" w:hAnsiTheme="majorHAnsi"/>
          <w:sz w:val="22"/>
          <w:szCs w:val="22"/>
        </w:rPr>
        <w:t xml:space="preserve">of the range of organisms </w:t>
      </w:r>
      <w:r w:rsidR="00D1188A" w:rsidRPr="00812E00">
        <w:rPr>
          <w:rFonts w:asciiTheme="majorHAnsi" w:hAnsiTheme="majorHAnsi"/>
          <w:sz w:val="22"/>
          <w:szCs w:val="22"/>
        </w:rPr>
        <w:t>are</w:t>
      </w:r>
      <w:r w:rsidR="009E21AA" w:rsidRPr="00812E00">
        <w:rPr>
          <w:rFonts w:asciiTheme="majorHAnsi" w:hAnsiTheme="majorHAnsi"/>
          <w:sz w:val="22"/>
          <w:szCs w:val="22"/>
        </w:rPr>
        <w:t xml:space="preserve"> not at the same level.</w:t>
      </w:r>
      <w:r w:rsidR="008E6E1A" w:rsidRPr="00812E00">
        <w:rPr>
          <w:rFonts w:asciiTheme="majorHAnsi" w:hAnsiTheme="majorHAnsi"/>
          <w:sz w:val="22"/>
          <w:szCs w:val="22"/>
        </w:rPr>
        <w:t xml:space="preserve"> Here, we present</w:t>
      </w:r>
      <w:r w:rsidR="00D1188A" w:rsidRPr="00812E00">
        <w:rPr>
          <w:rFonts w:asciiTheme="majorHAnsi" w:hAnsiTheme="majorHAnsi"/>
          <w:sz w:val="22"/>
          <w:szCs w:val="22"/>
        </w:rPr>
        <w:t xml:space="preserve"> the tools to investigate soil biodiversity</w:t>
      </w:r>
      <w:r w:rsidR="008E6E1A" w:rsidRPr="00812E00">
        <w:rPr>
          <w:rFonts w:asciiTheme="majorHAnsi" w:hAnsiTheme="majorHAnsi"/>
          <w:sz w:val="22"/>
          <w:szCs w:val="22"/>
        </w:rPr>
        <w:t xml:space="preserve"> and </w:t>
      </w:r>
      <w:r w:rsidR="00D1188A" w:rsidRPr="00812E00">
        <w:rPr>
          <w:rFonts w:asciiTheme="majorHAnsi" w:hAnsiTheme="majorHAnsi"/>
          <w:sz w:val="22"/>
          <w:szCs w:val="22"/>
        </w:rPr>
        <w:t xml:space="preserve">we </w:t>
      </w:r>
      <w:r w:rsidR="008E6E1A" w:rsidRPr="00812E00">
        <w:rPr>
          <w:rFonts w:asciiTheme="majorHAnsi" w:hAnsiTheme="majorHAnsi"/>
          <w:sz w:val="22"/>
          <w:szCs w:val="22"/>
        </w:rPr>
        <w:t xml:space="preserve">discuss </w:t>
      </w:r>
      <w:r w:rsidR="00D1188A" w:rsidRPr="00812E00">
        <w:rPr>
          <w:rFonts w:asciiTheme="majorHAnsi" w:hAnsiTheme="majorHAnsi"/>
          <w:sz w:val="22"/>
          <w:szCs w:val="22"/>
        </w:rPr>
        <w:t xml:space="preserve">the major </w:t>
      </w:r>
      <w:r w:rsidR="008E6E1A" w:rsidRPr="00812E00">
        <w:rPr>
          <w:rFonts w:asciiTheme="majorHAnsi" w:hAnsiTheme="majorHAnsi"/>
          <w:sz w:val="22"/>
          <w:szCs w:val="22"/>
        </w:rPr>
        <w:t xml:space="preserve">results </w:t>
      </w:r>
      <w:r w:rsidR="00D1188A" w:rsidRPr="00812E00">
        <w:rPr>
          <w:rFonts w:asciiTheme="majorHAnsi" w:hAnsiTheme="majorHAnsi"/>
          <w:sz w:val="22"/>
          <w:szCs w:val="22"/>
        </w:rPr>
        <w:t xml:space="preserve">highlighting the diversity of </w:t>
      </w:r>
      <w:proofErr w:type="spellStart"/>
      <w:r w:rsidR="008E6E1A" w:rsidRPr="00812E00">
        <w:rPr>
          <w:rFonts w:asciiTheme="majorHAnsi" w:hAnsiTheme="majorHAnsi"/>
          <w:sz w:val="22"/>
          <w:szCs w:val="22"/>
        </w:rPr>
        <w:t>archaea</w:t>
      </w:r>
      <w:proofErr w:type="spellEnd"/>
      <w:r w:rsidR="008E6E1A" w:rsidRPr="00812E00">
        <w:rPr>
          <w:rFonts w:asciiTheme="majorHAnsi" w:hAnsiTheme="majorHAnsi"/>
          <w:sz w:val="22"/>
          <w:szCs w:val="22"/>
        </w:rPr>
        <w:t>, b</w:t>
      </w:r>
      <w:r w:rsidR="000D655D" w:rsidRPr="00812E00">
        <w:rPr>
          <w:rFonts w:asciiTheme="majorHAnsi" w:hAnsiTheme="majorHAnsi"/>
          <w:sz w:val="22"/>
          <w:szCs w:val="22"/>
        </w:rPr>
        <w:t xml:space="preserve">acteria, fungi, </w:t>
      </w:r>
      <w:proofErr w:type="spellStart"/>
      <w:r w:rsidR="000D655D" w:rsidRPr="00812E00">
        <w:rPr>
          <w:rFonts w:asciiTheme="majorHAnsi" w:hAnsiTheme="majorHAnsi"/>
          <w:sz w:val="22"/>
          <w:szCs w:val="22"/>
        </w:rPr>
        <w:t>amoebo</w:t>
      </w:r>
      <w:r w:rsidR="008E6E1A" w:rsidRPr="00812E00">
        <w:rPr>
          <w:rFonts w:asciiTheme="majorHAnsi" w:hAnsiTheme="majorHAnsi"/>
          <w:sz w:val="22"/>
          <w:szCs w:val="22"/>
        </w:rPr>
        <w:t>zoa</w:t>
      </w:r>
      <w:proofErr w:type="spellEnd"/>
      <w:r w:rsidR="008E6E1A" w:rsidRPr="00812E00">
        <w:rPr>
          <w:rFonts w:asciiTheme="majorHAnsi" w:hAnsiTheme="majorHAnsi"/>
          <w:sz w:val="22"/>
          <w:szCs w:val="22"/>
        </w:rPr>
        <w:t>, flagel</w:t>
      </w:r>
      <w:r w:rsidR="000D655D" w:rsidRPr="00812E00">
        <w:rPr>
          <w:rFonts w:asciiTheme="majorHAnsi" w:hAnsiTheme="majorHAnsi"/>
          <w:sz w:val="22"/>
          <w:szCs w:val="22"/>
        </w:rPr>
        <w:t>la</w:t>
      </w:r>
      <w:r w:rsidR="003D0F44" w:rsidRPr="00812E00">
        <w:rPr>
          <w:rFonts w:asciiTheme="majorHAnsi" w:hAnsiTheme="majorHAnsi"/>
          <w:sz w:val="22"/>
          <w:szCs w:val="22"/>
        </w:rPr>
        <w:t xml:space="preserve">tes and </w:t>
      </w:r>
      <w:r w:rsidR="000D655D" w:rsidRPr="00812E00">
        <w:rPr>
          <w:rFonts w:asciiTheme="majorHAnsi" w:hAnsiTheme="majorHAnsi"/>
          <w:sz w:val="22"/>
          <w:szCs w:val="22"/>
        </w:rPr>
        <w:t>nematodes</w:t>
      </w:r>
      <w:r w:rsidR="00D1188A" w:rsidRPr="00812E00">
        <w:rPr>
          <w:rFonts w:asciiTheme="majorHAnsi" w:hAnsiTheme="majorHAnsi"/>
          <w:sz w:val="22"/>
          <w:szCs w:val="22"/>
        </w:rPr>
        <w:t xml:space="preserve"> in European soils</w:t>
      </w:r>
      <w:r w:rsidR="000D655D" w:rsidRPr="00812E00">
        <w:rPr>
          <w:rFonts w:asciiTheme="majorHAnsi" w:hAnsiTheme="majorHAnsi"/>
          <w:sz w:val="22"/>
          <w:szCs w:val="22"/>
        </w:rPr>
        <w:t>.</w:t>
      </w:r>
      <w:r w:rsidR="003D0F44" w:rsidRPr="00812E00">
        <w:rPr>
          <w:rFonts w:asciiTheme="majorHAnsi" w:hAnsiTheme="majorHAnsi"/>
          <w:sz w:val="22"/>
          <w:szCs w:val="22"/>
        </w:rPr>
        <w:t xml:space="preserve"> </w:t>
      </w:r>
    </w:p>
    <w:p w14:paraId="1EB6EA97" w14:textId="77777777" w:rsidR="001D4EC5" w:rsidRPr="00812E00" w:rsidRDefault="001D4EC5" w:rsidP="00E80C23">
      <w:pPr>
        <w:spacing w:after="0"/>
        <w:ind w:firstLine="142"/>
        <w:jc w:val="both"/>
        <w:rPr>
          <w:rFonts w:asciiTheme="majorHAnsi" w:hAnsiTheme="majorHAnsi"/>
          <w:sz w:val="22"/>
          <w:szCs w:val="22"/>
        </w:rPr>
      </w:pPr>
    </w:p>
    <w:p w14:paraId="76D6DA47" w14:textId="600E3446" w:rsidR="00F648E0" w:rsidRPr="00812E00" w:rsidRDefault="003D0F44" w:rsidP="005B1C3A">
      <w:pPr>
        <w:spacing w:after="0"/>
        <w:jc w:val="both"/>
        <w:rPr>
          <w:rFonts w:asciiTheme="majorHAnsi" w:hAnsiTheme="majorHAnsi"/>
          <w:sz w:val="22"/>
          <w:szCs w:val="22"/>
        </w:rPr>
      </w:pPr>
      <w:r w:rsidRPr="00812E00">
        <w:rPr>
          <w:rFonts w:asciiTheme="majorHAnsi" w:hAnsiTheme="majorHAnsi"/>
          <w:sz w:val="22"/>
          <w:szCs w:val="22"/>
        </w:rPr>
        <w:t>For most of the organisms considered ribosomal genes have been used</w:t>
      </w:r>
      <w:r w:rsidR="002200A4" w:rsidRPr="00812E00">
        <w:rPr>
          <w:rFonts w:asciiTheme="majorHAnsi" w:hAnsiTheme="majorHAnsi"/>
          <w:sz w:val="22"/>
          <w:szCs w:val="22"/>
        </w:rPr>
        <w:t xml:space="preserve"> as marker genes</w:t>
      </w:r>
      <w:r w:rsidRPr="00812E00">
        <w:rPr>
          <w:rFonts w:asciiTheme="majorHAnsi" w:hAnsiTheme="majorHAnsi"/>
          <w:sz w:val="22"/>
          <w:szCs w:val="22"/>
        </w:rPr>
        <w:t>: i) 16S</w:t>
      </w:r>
      <w:r w:rsidR="00F648E0" w:rsidRPr="00812E00">
        <w:rPr>
          <w:rFonts w:asciiTheme="majorHAnsi" w:hAnsiTheme="majorHAnsi"/>
          <w:sz w:val="22"/>
          <w:szCs w:val="22"/>
        </w:rPr>
        <w:t xml:space="preserve"> </w:t>
      </w:r>
      <w:proofErr w:type="spellStart"/>
      <w:r w:rsidRPr="00812E00">
        <w:rPr>
          <w:rFonts w:asciiTheme="majorHAnsi" w:hAnsiTheme="majorHAnsi"/>
          <w:sz w:val="22"/>
          <w:szCs w:val="22"/>
        </w:rPr>
        <w:t>rRNA</w:t>
      </w:r>
      <w:proofErr w:type="spellEnd"/>
      <w:r w:rsidRPr="00812E00">
        <w:rPr>
          <w:rFonts w:asciiTheme="majorHAnsi" w:hAnsiTheme="majorHAnsi"/>
          <w:sz w:val="22"/>
          <w:szCs w:val="22"/>
        </w:rPr>
        <w:t xml:space="preserve"> for </w:t>
      </w:r>
      <w:proofErr w:type="spellStart"/>
      <w:r w:rsidRPr="00812E00">
        <w:rPr>
          <w:rFonts w:asciiTheme="majorHAnsi" w:hAnsiTheme="majorHAnsi"/>
          <w:sz w:val="22"/>
          <w:szCs w:val="22"/>
        </w:rPr>
        <w:t>archea</w:t>
      </w:r>
      <w:proofErr w:type="spellEnd"/>
      <w:r w:rsidRPr="00812E00">
        <w:rPr>
          <w:rFonts w:asciiTheme="majorHAnsi" w:hAnsiTheme="majorHAnsi"/>
          <w:sz w:val="22"/>
          <w:szCs w:val="22"/>
        </w:rPr>
        <w:t xml:space="preserve"> and bacteria and 18S</w:t>
      </w:r>
      <w:r w:rsidR="00F648E0" w:rsidRPr="00812E00">
        <w:rPr>
          <w:rFonts w:asciiTheme="majorHAnsi" w:hAnsiTheme="majorHAnsi"/>
          <w:sz w:val="22"/>
          <w:szCs w:val="22"/>
        </w:rPr>
        <w:t xml:space="preserve"> </w:t>
      </w:r>
      <w:proofErr w:type="spellStart"/>
      <w:r w:rsidRPr="00812E00">
        <w:rPr>
          <w:rFonts w:asciiTheme="majorHAnsi" w:hAnsiTheme="majorHAnsi"/>
          <w:sz w:val="22"/>
          <w:szCs w:val="22"/>
        </w:rPr>
        <w:t>rRNA</w:t>
      </w:r>
      <w:proofErr w:type="spellEnd"/>
      <w:r w:rsidR="00644F43" w:rsidRPr="00812E00">
        <w:rPr>
          <w:rFonts w:asciiTheme="majorHAnsi" w:hAnsiTheme="majorHAnsi"/>
          <w:sz w:val="22"/>
          <w:szCs w:val="22"/>
        </w:rPr>
        <w:t xml:space="preserve"> for the other</w:t>
      </w:r>
      <w:r w:rsidR="00933006" w:rsidRPr="00812E00">
        <w:rPr>
          <w:rFonts w:asciiTheme="majorHAnsi" w:hAnsiTheme="majorHAnsi"/>
          <w:sz w:val="22"/>
          <w:szCs w:val="22"/>
        </w:rPr>
        <w:t>s</w:t>
      </w:r>
      <w:r w:rsidR="00644F43" w:rsidRPr="00812E00">
        <w:rPr>
          <w:rFonts w:asciiTheme="majorHAnsi" w:hAnsiTheme="majorHAnsi"/>
          <w:sz w:val="22"/>
          <w:szCs w:val="22"/>
        </w:rPr>
        <w:t>. The internal transcribed spacer region (</w:t>
      </w:r>
      <w:r w:rsidR="006E353C" w:rsidRPr="00812E00">
        <w:rPr>
          <w:rFonts w:asciiTheme="majorHAnsi" w:hAnsiTheme="majorHAnsi"/>
          <w:sz w:val="22"/>
          <w:szCs w:val="22"/>
        </w:rPr>
        <w:t xml:space="preserve">region </w:t>
      </w:r>
      <w:r w:rsidR="00644F43" w:rsidRPr="00812E00">
        <w:rPr>
          <w:rFonts w:asciiTheme="majorHAnsi" w:hAnsiTheme="majorHAnsi"/>
          <w:sz w:val="22"/>
          <w:szCs w:val="22"/>
        </w:rPr>
        <w:t>ITS</w:t>
      </w:r>
      <w:r w:rsidR="006E353C" w:rsidRPr="00812E00">
        <w:rPr>
          <w:rFonts w:asciiTheme="majorHAnsi" w:hAnsiTheme="majorHAnsi"/>
          <w:sz w:val="22"/>
          <w:szCs w:val="22"/>
        </w:rPr>
        <w:t>1</w:t>
      </w:r>
      <w:r w:rsidR="00644F43" w:rsidRPr="00812E00">
        <w:rPr>
          <w:rFonts w:asciiTheme="majorHAnsi" w:hAnsiTheme="majorHAnsi"/>
          <w:sz w:val="22"/>
          <w:szCs w:val="22"/>
        </w:rPr>
        <w:t>) was used to decipher the fungal diversity</w:t>
      </w:r>
      <w:r w:rsidR="006E353C" w:rsidRPr="00812E00">
        <w:rPr>
          <w:rFonts w:asciiTheme="majorHAnsi" w:hAnsiTheme="majorHAnsi"/>
          <w:sz w:val="22"/>
          <w:szCs w:val="22"/>
        </w:rPr>
        <w:t xml:space="preserve">, focusing on </w:t>
      </w:r>
      <w:proofErr w:type="spellStart"/>
      <w:r w:rsidR="006E353C" w:rsidRPr="00812E00">
        <w:rPr>
          <w:rFonts w:asciiTheme="majorHAnsi" w:hAnsiTheme="majorHAnsi"/>
          <w:sz w:val="22"/>
          <w:szCs w:val="22"/>
        </w:rPr>
        <w:t>Dikarya</w:t>
      </w:r>
      <w:proofErr w:type="spellEnd"/>
      <w:r w:rsidR="006E353C" w:rsidRPr="00812E00">
        <w:rPr>
          <w:rFonts w:asciiTheme="majorHAnsi" w:hAnsiTheme="majorHAnsi"/>
          <w:sz w:val="22"/>
          <w:szCs w:val="22"/>
        </w:rPr>
        <w:t xml:space="preserve"> sub-kingdom (</w:t>
      </w:r>
      <w:proofErr w:type="spellStart"/>
      <w:r w:rsidR="006E353C" w:rsidRPr="00812E00">
        <w:rPr>
          <w:rFonts w:asciiTheme="majorHAnsi" w:hAnsiTheme="majorHAnsi"/>
          <w:sz w:val="22"/>
          <w:szCs w:val="22"/>
        </w:rPr>
        <w:t>Basidiomycota</w:t>
      </w:r>
      <w:proofErr w:type="spellEnd"/>
      <w:r w:rsidR="006E353C" w:rsidRPr="00812E00">
        <w:rPr>
          <w:rFonts w:asciiTheme="majorHAnsi" w:hAnsiTheme="majorHAnsi"/>
          <w:sz w:val="22"/>
          <w:szCs w:val="22"/>
        </w:rPr>
        <w:t xml:space="preserve"> and Ascomycota)</w:t>
      </w:r>
      <w:r w:rsidR="00A42B4B" w:rsidRPr="00812E00">
        <w:rPr>
          <w:rFonts w:asciiTheme="majorHAnsi" w:hAnsiTheme="majorHAnsi"/>
          <w:sz w:val="22"/>
          <w:szCs w:val="22"/>
        </w:rPr>
        <w:t xml:space="preserve">. The same </w:t>
      </w:r>
      <w:proofErr w:type="spellStart"/>
      <w:r w:rsidR="002200A4" w:rsidRPr="00812E00">
        <w:rPr>
          <w:rFonts w:asciiTheme="majorHAnsi" w:hAnsiTheme="majorHAnsi"/>
          <w:sz w:val="22"/>
          <w:szCs w:val="22"/>
        </w:rPr>
        <w:t>metagenomic</w:t>
      </w:r>
      <w:proofErr w:type="spellEnd"/>
      <w:r w:rsidR="002200A4" w:rsidRPr="00812E00">
        <w:rPr>
          <w:rFonts w:asciiTheme="majorHAnsi" w:hAnsiTheme="majorHAnsi"/>
          <w:sz w:val="22"/>
          <w:szCs w:val="22"/>
        </w:rPr>
        <w:t xml:space="preserve"> </w:t>
      </w:r>
      <w:r w:rsidR="00A42B4B" w:rsidRPr="00812E00">
        <w:rPr>
          <w:rFonts w:asciiTheme="majorHAnsi" w:hAnsiTheme="majorHAnsi"/>
          <w:sz w:val="22"/>
          <w:szCs w:val="22"/>
        </w:rPr>
        <w:t xml:space="preserve">DNA samples were used to assess to the diversity of </w:t>
      </w:r>
      <w:r w:rsidR="00F648E0" w:rsidRPr="00812E00">
        <w:rPr>
          <w:rFonts w:asciiTheme="majorHAnsi" w:hAnsiTheme="majorHAnsi"/>
          <w:sz w:val="22"/>
          <w:szCs w:val="22"/>
        </w:rPr>
        <w:t xml:space="preserve">all </w:t>
      </w:r>
      <w:r w:rsidR="00A42B4B" w:rsidRPr="00812E00">
        <w:rPr>
          <w:rFonts w:asciiTheme="majorHAnsi" w:hAnsiTheme="majorHAnsi"/>
          <w:sz w:val="22"/>
          <w:szCs w:val="22"/>
        </w:rPr>
        <w:t xml:space="preserve">the soil </w:t>
      </w:r>
      <w:r w:rsidR="00F648E0" w:rsidRPr="00812E00">
        <w:rPr>
          <w:rFonts w:asciiTheme="majorHAnsi" w:hAnsiTheme="majorHAnsi"/>
          <w:sz w:val="22"/>
          <w:szCs w:val="22"/>
        </w:rPr>
        <w:t>organisms</w:t>
      </w:r>
      <w:r w:rsidR="00A42B4B" w:rsidRPr="00812E00">
        <w:rPr>
          <w:rFonts w:asciiTheme="majorHAnsi" w:hAnsiTheme="majorHAnsi"/>
          <w:sz w:val="22"/>
          <w:szCs w:val="22"/>
        </w:rPr>
        <w:t>.</w:t>
      </w:r>
      <w:r w:rsidR="002200A4" w:rsidRPr="00812E00">
        <w:rPr>
          <w:rFonts w:asciiTheme="majorHAnsi" w:hAnsiTheme="majorHAnsi"/>
          <w:sz w:val="22"/>
          <w:szCs w:val="22"/>
        </w:rPr>
        <w:t xml:space="preserve"> </w:t>
      </w:r>
      <w:r w:rsidR="008364BD" w:rsidRPr="00812E00">
        <w:rPr>
          <w:rFonts w:asciiTheme="majorHAnsi" w:hAnsiTheme="majorHAnsi"/>
          <w:sz w:val="22"/>
          <w:szCs w:val="22"/>
        </w:rPr>
        <w:t xml:space="preserve">After amplification, </w:t>
      </w:r>
      <w:r w:rsidR="00955617" w:rsidRPr="00812E00">
        <w:rPr>
          <w:rFonts w:asciiTheme="majorHAnsi" w:hAnsiTheme="majorHAnsi"/>
          <w:sz w:val="22"/>
          <w:szCs w:val="22"/>
        </w:rPr>
        <w:t xml:space="preserve">the </w:t>
      </w:r>
      <w:r w:rsidR="008364BD" w:rsidRPr="00812E00">
        <w:rPr>
          <w:rFonts w:asciiTheme="majorHAnsi" w:hAnsiTheme="majorHAnsi"/>
          <w:sz w:val="22"/>
          <w:szCs w:val="22"/>
        </w:rPr>
        <w:t>s</w:t>
      </w:r>
      <w:r w:rsidR="002200A4" w:rsidRPr="00812E00">
        <w:rPr>
          <w:rFonts w:asciiTheme="majorHAnsi" w:hAnsiTheme="majorHAnsi"/>
          <w:sz w:val="22"/>
          <w:szCs w:val="22"/>
        </w:rPr>
        <w:t xml:space="preserve">equencing of these marker genes generated a data set containing from 245,867 sequences for the </w:t>
      </w:r>
      <w:proofErr w:type="spellStart"/>
      <w:r w:rsidR="002200A4" w:rsidRPr="00812E00">
        <w:rPr>
          <w:rFonts w:asciiTheme="majorHAnsi" w:hAnsiTheme="majorHAnsi"/>
          <w:sz w:val="22"/>
          <w:szCs w:val="22"/>
        </w:rPr>
        <w:t>amobozoa</w:t>
      </w:r>
      <w:proofErr w:type="spellEnd"/>
      <w:r w:rsidR="002200A4" w:rsidRPr="00812E00">
        <w:rPr>
          <w:rFonts w:asciiTheme="majorHAnsi" w:hAnsiTheme="majorHAnsi"/>
          <w:sz w:val="22"/>
          <w:szCs w:val="22"/>
        </w:rPr>
        <w:t xml:space="preserve"> to 3 </w:t>
      </w:r>
      <w:proofErr w:type="spellStart"/>
      <w:r w:rsidR="002200A4" w:rsidRPr="00812E00">
        <w:rPr>
          <w:rFonts w:asciiTheme="majorHAnsi" w:hAnsiTheme="majorHAnsi"/>
          <w:sz w:val="22"/>
          <w:szCs w:val="22"/>
        </w:rPr>
        <w:t>millions</w:t>
      </w:r>
      <w:proofErr w:type="spellEnd"/>
      <w:r w:rsidR="002200A4" w:rsidRPr="00812E00">
        <w:rPr>
          <w:rFonts w:asciiTheme="majorHAnsi" w:hAnsiTheme="majorHAnsi"/>
          <w:sz w:val="22"/>
          <w:szCs w:val="22"/>
        </w:rPr>
        <w:t xml:space="preserve"> of sequences for the bacteria. </w:t>
      </w:r>
      <w:r w:rsidR="002570C3" w:rsidRPr="00812E00">
        <w:rPr>
          <w:rFonts w:asciiTheme="majorHAnsi" w:hAnsiTheme="majorHAnsi"/>
          <w:sz w:val="22"/>
          <w:szCs w:val="22"/>
        </w:rPr>
        <w:t xml:space="preserve">The next step was to analyse </w:t>
      </w:r>
      <w:r w:rsidR="00FE0B58" w:rsidRPr="00812E00">
        <w:rPr>
          <w:rFonts w:asciiTheme="majorHAnsi" w:hAnsiTheme="majorHAnsi"/>
          <w:sz w:val="22"/>
          <w:szCs w:val="22"/>
        </w:rPr>
        <w:t xml:space="preserve">this large diversity of </w:t>
      </w:r>
      <w:r w:rsidR="002570C3" w:rsidRPr="00812E00">
        <w:rPr>
          <w:rFonts w:asciiTheme="majorHAnsi" w:hAnsiTheme="majorHAnsi"/>
          <w:sz w:val="22"/>
          <w:szCs w:val="22"/>
        </w:rPr>
        <w:t xml:space="preserve">sequences. </w:t>
      </w:r>
      <w:r w:rsidR="00F648E0" w:rsidRPr="00812E00">
        <w:rPr>
          <w:rFonts w:asciiTheme="majorHAnsi" w:hAnsiTheme="majorHAnsi"/>
          <w:sz w:val="22"/>
          <w:szCs w:val="22"/>
        </w:rPr>
        <w:t xml:space="preserve">To date, several </w:t>
      </w:r>
      <w:proofErr w:type="spellStart"/>
      <w:r w:rsidR="00F648E0" w:rsidRPr="00812E00">
        <w:rPr>
          <w:rFonts w:asciiTheme="majorHAnsi" w:hAnsiTheme="majorHAnsi"/>
          <w:sz w:val="22"/>
          <w:szCs w:val="22"/>
        </w:rPr>
        <w:t>bioinformatic</w:t>
      </w:r>
      <w:proofErr w:type="spellEnd"/>
      <w:r w:rsidR="002200A4" w:rsidRPr="00812E00">
        <w:rPr>
          <w:rFonts w:asciiTheme="majorHAnsi" w:hAnsiTheme="majorHAnsi"/>
          <w:sz w:val="22"/>
          <w:szCs w:val="22"/>
        </w:rPr>
        <w:t xml:space="preserve"> pipelines have been developed such as RDP (ribosomal data project</w:t>
      </w:r>
      <w:r w:rsidR="008B654D" w:rsidRPr="00812E00">
        <w:rPr>
          <w:rFonts w:asciiTheme="majorHAnsi" w:hAnsiTheme="majorHAnsi"/>
          <w:sz w:val="22"/>
          <w:szCs w:val="22"/>
        </w:rPr>
        <w:t xml:space="preserve">, </w:t>
      </w:r>
      <w:r w:rsidR="006642C9" w:rsidRPr="00812E00">
        <w:rPr>
          <w:rFonts w:asciiTheme="majorHAnsi" w:hAnsiTheme="majorHAnsi"/>
          <w:sz w:val="22"/>
          <w:szCs w:val="22"/>
        </w:rPr>
        <w:t>Cole et al., 2009</w:t>
      </w:r>
      <w:r w:rsidR="002200A4" w:rsidRPr="00812E00">
        <w:rPr>
          <w:rFonts w:asciiTheme="majorHAnsi" w:hAnsiTheme="majorHAnsi"/>
          <w:sz w:val="22"/>
          <w:szCs w:val="22"/>
        </w:rPr>
        <w:t xml:space="preserve">), </w:t>
      </w:r>
      <w:proofErr w:type="spellStart"/>
      <w:r w:rsidR="002200A4" w:rsidRPr="00812E00">
        <w:rPr>
          <w:rFonts w:asciiTheme="majorHAnsi" w:hAnsiTheme="majorHAnsi"/>
          <w:sz w:val="22"/>
          <w:szCs w:val="22"/>
        </w:rPr>
        <w:t>Mothur</w:t>
      </w:r>
      <w:proofErr w:type="spellEnd"/>
      <w:r w:rsidR="002200A4" w:rsidRPr="00812E00">
        <w:rPr>
          <w:rFonts w:asciiTheme="majorHAnsi" w:hAnsiTheme="majorHAnsi"/>
          <w:sz w:val="22"/>
          <w:szCs w:val="22"/>
        </w:rPr>
        <w:t xml:space="preserve"> (</w:t>
      </w:r>
      <w:proofErr w:type="spellStart"/>
      <w:r w:rsidR="002200A4" w:rsidRPr="00812E00">
        <w:rPr>
          <w:rFonts w:asciiTheme="majorHAnsi" w:hAnsiTheme="majorHAnsi"/>
          <w:sz w:val="22"/>
          <w:szCs w:val="22"/>
        </w:rPr>
        <w:t>Schlos</w:t>
      </w:r>
      <w:r w:rsidR="004D0BF7" w:rsidRPr="00812E00">
        <w:rPr>
          <w:rFonts w:asciiTheme="majorHAnsi" w:hAnsiTheme="majorHAnsi"/>
          <w:sz w:val="22"/>
          <w:szCs w:val="22"/>
        </w:rPr>
        <w:t>s</w:t>
      </w:r>
      <w:proofErr w:type="spellEnd"/>
      <w:r w:rsidR="004D0BF7" w:rsidRPr="00812E00">
        <w:rPr>
          <w:rFonts w:asciiTheme="majorHAnsi" w:hAnsiTheme="majorHAnsi"/>
          <w:sz w:val="22"/>
          <w:szCs w:val="22"/>
        </w:rPr>
        <w:t xml:space="preserve"> et al., 2009</w:t>
      </w:r>
      <w:r w:rsidR="002200A4" w:rsidRPr="00812E00">
        <w:rPr>
          <w:rFonts w:asciiTheme="majorHAnsi" w:hAnsiTheme="majorHAnsi"/>
          <w:sz w:val="22"/>
          <w:szCs w:val="22"/>
        </w:rPr>
        <w:t>), QIIME (</w:t>
      </w:r>
      <w:proofErr w:type="spellStart"/>
      <w:r w:rsidR="001A2797" w:rsidRPr="00812E00">
        <w:rPr>
          <w:rFonts w:asciiTheme="majorHAnsi" w:hAnsiTheme="majorHAnsi"/>
          <w:sz w:val="22"/>
          <w:szCs w:val="22"/>
        </w:rPr>
        <w:t>Caporaso</w:t>
      </w:r>
      <w:proofErr w:type="spellEnd"/>
      <w:r w:rsidR="001A2797" w:rsidRPr="00812E00">
        <w:rPr>
          <w:rFonts w:asciiTheme="majorHAnsi" w:hAnsiTheme="majorHAnsi"/>
          <w:sz w:val="22"/>
          <w:szCs w:val="22"/>
        </w:rPr>
        <w:t xml:space="preserve"> et al., 2010</w:t>
      </w:r>
      <w:r w:rsidR="00F648E0" w:rsidRPr="00812E00">
        <w:rPr>
          <w:rFonts w:asciiTheme="majorHAnsi" w:hAnsiTheme="majorHAnsi"/>
          <w:sz w:val="22"/>
          <w:szCs w:val="22"/>
        </w:rPr>
        <w:t>) and</w:t>
      </w:r>
      <w:r w:rsidR="002200A4" w:rsidRPr="00812E00">
        <w:rPr>
          <w:rFonts w:asciiTheme="majorHAnsi" w:hAnsiTheme="majorHAnsi"/>
          <w:sz w:val="22"/>
          <w:szCs w:val="22"/>
        </w:rPr>
        <w:t xml:space="preserve"> U</w:t>
      </w:r>
      <w:r w:rsidR="00046BC7" w:rsidRPr="00812E00">
        <w:rPr>
          <w:rFonts w:asciiTheme="majorHAnsi" w:hAnsiTheme="majorHAnsi"/>
          <w:sz w:val="22"/>
          <w:szCs w:val="22"/>
        </w:rPr>
        <w:t>PARSE</w:t>
      </w:r>
      <w:r w:rsidR="002200A4" w:rsidRPr="00812E00">
        <w:rPr>
          <w:rFonts w:asciiTheme="majorHAnsi" w:hAnsiTheme="majorHAnsi"/>
          <w:sz w:val="22"/>
          <w:szCs w:val="22"/>
        </w:rPr>
        <w:t xml:space="preserve"> (</w:t>
      </w:r>
      <w:r w:rsidR="004407CD" w:rsidRPr="00812E00">
        <w:rPr>
          <w:rFonts w:asciiTheme="majorHAnsi" w:hAnsiTheme="majorHAnsi"/>
          <w:sz w:val="22"/>
          <w:szCs w:val="22"/>
        </w:rPr>
        <w:t>Edgar, 2013</w:t>
      </w:r>
      <w:r w:rsidR="00F648E0" w:rsidRPr="00812E00">
        <w:rPr>
          <w:rFonts w:asciiTheme="majorHAnsi" w:hAnsiTheme="majorHAnsi"/>
          <w:sz w:val="22"/>
          <w:szCs w:val="22"/>
        </w:rPr>
        <w:t>), and</w:t>
      </w:r>
      <w:r w:rsidR="002200A4" w:rsidRPr="00812E00">
        <w:rPr>
          <w:rFonts w:asciiTheme="majorHAnsi" w:hAnsiTheme="majorHAnsi"/>
          <w:sz w:val="22"/>
          <w:szCs w:val="22"/>
        </w:rPr>
        <w:t xml:space="preserve"> most of them have been optimized to analyse the bacterial diversity. As one important task of the project was to analyse the sequences generated for each type </w:t>
      </w:r>
      <w:r w:rsidR="00F648E0" w:rsidRPr="00812E00">
        <w:rPr>
          <w:rFonts w:asciiTheme="majorHAnsi" w:hAnsiTheme="majorHAnsi"/>
          <w:sz w:val="22"/>
          <w:szCs w:val="22"/>
        </w:rPr>
        <w:t xml:space="preserve">of </w:t>
      </w:r>
      <w:r w:rsidR="002200A4" w:rsidRPr="00812E00">
        <w:rPr>
          <w:rFonts w:asciiTheme="majorHAnsi" w:hAnsiTheme="majorHAnsi"/>
          <w:sz w:val="22"/>
          <w:szCs w:val="22"/>
        </w:rPr>
        <w:t>organism in a similar way, different pipelines have been tested and one composite pipeline</w:t>
      </w:r>
      <w:r w:rsidR="00F648E0" w:rsidRPr="00812E00">
        <w:rPr>
          <w:rFonts w:asciiTheme="majorHAnsi" w:hAnsiTheme="majorHAnsi"/>
          <w:sz w:val="22"/>
          <w:szCs w:val="22"/>
        </w:rPr>
        <w:t xml:space="preserve"> - </w:t>
      </w:r>
      <w:r w:rsidR="006F0538" w:rsidRPr="00812E00">
        <w:rPr>
          <w:rFonts w:asciiTheme="majorHAnsi" w:hAnsiTheme="majorHAnsi"/>
          <w:sz w:val="22"/>
          <w:szCs w:val="22"/>
        </w:rPr>
        <w:t>named pipeline #1</w:t>
      </w:r>
      <w:r w:rsidR="00F648E0" w:rsidRPr="00812E00">
        <w:rPr>
          <w:rFonts w:asciiTheme="majorHAnsi" w:hAnsiTheme="majorHAnsi"/>
          <w:sz w:val="22"/>
          <w:szCs w:val="22"/>
        </w:rPr>
        <w:t xml:space="preserve"> -</w:t>
      </w:r>
      <w:r w:rsidR="002200A4" w:rsidRPr="00812E00">
        <w:rPr>
          <w:rFonts w:asciiTheme="majorHAnsi" w:hAnsiTheme="majorHAnsi"/>
          <w:sz w:val="22"/>
          <w:szCs w:val="22"/>
        </w:rPr>
        <w:t xml:space="preserve"> </w:t>
      </w:r>
      <w:r w:rsidR="006F0538" w:rsidRPr="00812E00">
        <w:rPr>
          <w:rFonts w:asciiTheme="majorHAnsi" w:hAnsiTheme="majorHAnsi"/>
          <w:sz w:val="22"/>
          <w:szCs w:val="22"/>
        </w:rPr>
        <w:t xml:space="preserve">described in </w:t>
      </w:r>
      <w:r w:rsidR="00F648E0" w:rsidRPr="00812E00">
        <w:rPr>
          <w:rFonts w:asciiTheme="majorHAnsi" w:hAnsiTheme="majorHAnsi"/>
          <w:sz w:val="22"/>
          <w:szCs w:val="22"/>
          <w:u w:val="single"/>
        </w:rPr>
        <w:t>F</w:t>
      </w:r>
      <w:r w:rsidR="006F0538" w:rsidRPr="00812E00">
        <w:rPr>
          <w:rFonts w:asciiTheme="majorHAnsi" w:hAnsiTheme="majorHAnsi"/>
          <w:sz w:val="22"/>
          <w:szCs w:val="22"/>
          <w:u w:val="single"/>
        </w:rPr>
        <w:t>igure 1</w:t>
      </w:r>
      <w:r w:rsidR="006F0538" w:rsidRPr="00812E00">
        <w:rPr>
          <w:rFonts w:asciiTheme="majorHAnsi" w:hAnsiTheme="majorHAnsi"/>
          <w:sz w:val="22"/>
          <w:szCs w:val="22"/>
        </w:rPr>
        <w:t xml:space="preserve">, </w:t>
      </w:r>
      <w:r w:rsidR="002200A4" w:rsidRPr="00812E00">
        <w:rPr>
          <w:rFonts w:asciiTheme="majorHAnsi" w:hAnsiTheme="majorHAnsi"/>
          <w:sz w:val="22"/>
          <w:szCs w:val="22"/>
        </w:rPr>
        <w:t xml:space="preserve">was at last </w:t>
      </w:r>
      <w:r w:rsidR="00E31746" w:rsidRPr="00812E00">
        <w:rPr>
          <w:rFonts w:asciiTheme="majorHAnsi" w:hAnsiTheme="majorHAnsi"/>
          <w:sz w:val="22"/>
          <w:szCs w:val="22"/>
        </w:rPr>
        <w:t xml:space="preserve">established to analyse </w:t>
      </w:r>
      <w:r w:rsidR="00F648E0" w:rsidRPr="00812E00">
        <w:rPr>
          <w:rFonts w:asciiTheme="majorHAnsi" w:hAnsiTheme="majorHAnsi"/>
          <w:sz w:val="22"/>
          <w:szCs w:val="22"/>
        </w:rPr>
        <w:t xml:space="preserve">all </w:t>
      </w:r>
      <w:r w:rsidR="00E31746" w:rsidRPr="00812E00">
        <w:rPr>
          <w:rFonts w:asciiTheme="majorHAnsi" w:hAnsiTheme="majorHAnsi"/>
          <w:sz w:val="22"/>
          <w:szCs w:val="22"/>
        </w:rPr>
        <w:t xml:space="preserve">the sequences </w:t>
      </w:r>
    </w:p>
    <w:p w14:paraId="09A11DBF" w14:textId="77777777" w:rsidR="00F648E0" w:rsidRPr="00812E00" w:rsidRDefault="00F648E0" w:rsidP="005B1C3A">
      <w:pPr>
        <w:spacing w:after="0"/>
        <w:jc w:val="both"/>
        <w:rPr>
          <w:rFonts w:asciiTheme="majorHAnsi" w:hAnsiTheme="majorHAnsi"/>
          <w:sz w:val="22"/>
          <w:szCs w:val="22"/>
        </w:rPr>
      </w:pPr>
    </w:p>
    <w:p w14:paraId="4A1E4CC9" w14:textId="77777777" w:rsidR="00B80FFA" w:rsidRPr="00812E00" w:rsidRDefault="00B80FFA" w:rsidP="00B80FFA">
      <w:pPr>
        <w:rPr>
          <w:rFonts w:asciiTheme="majorHAnsi" w:hAnsiTheme="majorHAnsi"/>
        </w:rPr>
      </w:pPr>
      <w:r w:rsidRPr="00812E00">
        <w:rPr>
          <w:rFonts w:asciiTheme="majorHAnsi" w:eastAsia="Times New Roman" w:hAnsiTheme="majorHAnsi"/>
          <w:noProof/>
          <w:lang w:eastAsia="da-DK"/>
        </w:rPr>
        <w:lastRenderedPageBreak/>
        <w:drawing>
          <wp:inline distT="0" distB="0" distL="0" distR="0" wp14:anchorId="2109305E" wp14:editId="789154E5">
            <wp:extent cx="7380130" cy="5270740"/>
            <wp:effectExtent l="0" t="0" r="0" b="6350"/>
            <wp:docPr id="1" name="Billede 1" descr="cid:805ea35a-2ed5-43c0-9b9b-29fd49d409ab@uni.au.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05ea35a-2ed5-43c0-9b9b-29fd49d409ab@uni.au.dk"/>
                    <pic:cNvPicPr>
                      <a:picLocks noChangeAspect="1" noChangeArrowheads="1"/>
                    </pic:cNvPicPr>
                  </pic:nvPicPr>
                  <pic:blipFill rotWithShape="1">
                    <a:blip r:embed="rId7" r:link="rId8">
                      <a:extLst>
                        <a:ext uri="{28A0092B-C50C-407E-A947-70E740481C1C}">
                          <a14:useLocalDpi xmlns:a14="http://schemas.microsoft.com/office/drawing/2010/main" val="0"/>
                        </a:ext>
                      </a:extLst>
                    </a:blip>
                    <a:srcRect t="11729" b="10526"/>
                    <a:stretch/>
                  </pic:blipFill>
                  <pic:spPr bwMode="auto">
                    <a:xfrm>
                      <a:off x="0" y="0"/>
                      <a:ext cx="7393907" cy="5280579"/>
                    </a:xfrm>
                    <a:prstGeom prst="rect">
                      <a:avLst/>
                    </a:prstGeom>
                    <a:noFill/>
                    <a:ln>
                      <a:noFill/>
                    </a:ln>
                    <a:extLst>
                      <a:ext uri="{53640926-AAD7-44D8-BBD7-CCE9431645EC}">
                        <a14:shadowObscured xmlns:a14="http://schemas.microsoft.com/office/drawing/2010/main"/>
                      </a:ext>
                    </a:extLst>
                  </pic:spPr>
                </pic:pic>
              </a:graphicData>
            </a:graphic>
          </wp:inline>
        </w:drawing>
      </w:r>
    </w:p>
    <w:p w14:paraId="0774A5CC" w14:textId="77777777" w:rsidR="00B80FFA" w:rsidRPr="00812E00" w:rsidRDefault="00B80FFA" w:rsidP="00B80FFA">
      <w:pPr>
        <w:spacing w:after="0"/>
        <w:jc w:val="both"/>
        <w:rPr>
          <w:rFonts w:asciiTheme="majorHAnsi" w:hAnsiTheme="majorHAnsi"/>
          <w:sz w:val="22"/>
          <w:szCs w:val="22"/>
        </w:rPr>
      </w:pPr>
      <w:r w:rsidRPr="00812E00">
        <w:rPr>
          <w:rFonts w:asciiTheme="majorHAnsi" w:hAnsiTheme="majorHAnsi"/>
          <w:b/>
          <w:sz w:val="22"/>
          <w:szCs w:val="22"/>
        </w:rPr>
        <w:t xml:space="preserve">Figure 1: Description of Pipeline #1. </w:t>
      </w:r>
      <w:r w:rsidRPr="00812E00">
        <w:rPr>
          <w:rFonts w:asciiTheme="majorHAnsi" w:hAnsiTheme="majorHAnsi"/>
          <w:sz w:val="22"/>
          <w:szCs w:val="22"/>
        </w:rPr>
        <w:t>This figure presents the different steps from the sequences extraction from the raw data to the taxonomic assignatio</w:t>
      </w:r>
      <w:r>
        <w:rPr>
          <w:rFonts w:asciiTheme="majorHAnsi" w:hAnsiTheme="majorHAnsi"/>
          <w:sz w:val="22"/>
          <w:szCs w:val="22"/>
        </w:rPr>
        <w:t>n using the convenient database.</w:t>
      </w:r>
    </w:p>
    <w:p w14:paraId="4B0F38AC" w14:textId="77777777" w:rsidR="001D2841" w:rsidRPr="00812E00" w:rsidRDefault="001D2841" w:rsidP="00E80C23">
      <w:pPr>
        <w:spacing w:after="0"/>
        <w:ind w:firstLine="142"/>
        <w:jc w:val="both"/>
        <w:rPr>
          <w:rFonts w:asciiTheme="majorHAnsi" w:hAnsiTheme="majorHAnsi"/>
          <w:sz w:val="22"/>
          <w:szCs w:val="22"/>
        </w:rPr>
      </w:pPr>
    </w:p>
    <w:p w14:paraId="1DB276C4" w14:textId="33AFF1E6" w:rsidR="002200A4" w:rsidRPr="00812E00" w:rsidRDefault="006F0538" w:rsidP="005B1C3A">
      <w:pPr>
        <w:spacing w:after="0"/>
        <w:jc w:val="both"/>
        <w:rPr>
          <w:rFonts w:asciiTheme="majorHAnsi" w:hAnsiTheme="majorHAnsi"/>
          <w:sz w:val="22"/>
          <w:szCs w:val="22"/>
        </w:rPr>
      </w:pPr>
      <w:proofErr w:type="spellStart"/>
      <w:r w:rsidRPr="00812E00">
        <w:rPr>
          <w:rFonts w:asciiTheme="majorHAnsi" w:hAnsiTheme="majorHAnsi"/>
          <w:sz w:val="22"/>
          <w:szCs w:val="22"/>
        </w:rPr>
        <w:t>Bioinformatic</w:t>
      </w:r>
      <w:proofErr w:type="spellEnd"/>
      <w:r w:rsidRPr="00812E00">
        <w:rPr>
          <w:rFonts w:asciiTheme="majorHAnsi" w:hAnsiTheme="majorHAnsi"/>
          <w:sz w:val="22"/>
          <w:szCs w:val="22"/>
        </w:rPr>
        <w:t xml:space="preserve"> a</w:t>
      </w:r>
      <w:r w:rsidR="001D2841" w:rsidRPr="00812E00">
        <w:rPr>
          <w:rFonts w:asciiTheme="majorHAnsi" w:hAnsiTheme="majorHAnsi"/>
          <w:sz w:val="22"/>
          <w:szCs w:val="22"/>
        </w:rPr>
        <w:t xml:space="preserve">nalysis of </w:t>
      </w:r>
      <w:r w:rsidRPr="00812E00">
        <w:rPr>
          <w:rFonts w:asciiTheme="majorHAnsi" w:hAnsiTheme="majorHAnsi"/>
          <w:sz w:val="22"/>
          <w:szCs w:val="22"/>
        </w:rPr>
        <w:t>the sequences</w:t>
      </w:r>
      <w:r w:rsidR="001D2841" w:rsidRPr="00812E00">
        <w:rPr>
          <w:rFonts w:asciiTheme="majorHAnsi" w:hAnsiTheme="majorHAnsi"/>
          <w:sz w:val="22"/>
          <w:szCs w:val="22"/>
        </w:rPr>
        <w:t xml:space="preserve"> </w:t>
      </w:r>
      <w:r w:rsidR="008364BD" w:rsidRPr="00812E00">
        <w:rPr>
          <w:rFonts w:asciiTheme="majorHAnsi" w:hAnsiTheme="majorHAnsi"/>
          <w:sz w:val="22"/>
          <w:szCs w:val="22"/>
        </w:rPr>
        <w:t xml:space="preserve">was performed and </w:t>
      </w:r>
      <w:r w:rsidR="001D2841" w:rsidRPr="00812E00">
        <w:rPr>
          <w:rFonts w:asciiTheme="majorHAnsi" w:hAnsiTheme="majorHAnsi"/>
          <w:sz w:val="22"/>
          <w:szCs w:val="22"/>
        </w:rPr>
        <w:t>several critical points</w:t>
      </w:r>
      <w:r w:rsidR="008364BD" w:rsidRPr="00812E00">
        <w:rPr>
          <w:rFonts w:asciiTheme="majorHAnsi" w:hAnsiTheme="majorHAnsi"/>
          <w:sz w:val="22"/>
          <w:szCs w:val="22"/>
        </w:rPr>
        <w:t xml:space="preserve"> were highlighted</w:t>
      </w:r>
      <w:r w:rsidR="001D2841" w:rsidRPr="00812E00">
        <w:rPr>
          <w:rFonts w:asciiTheme="majorHAnsi" w:hAnsiTheme="majorHAnsi"/>
          <w:sz w:val="22"/>
          <w:szCs w:val="22"/>
        </w:rPr>
        <w:t>:</w:t>
      </w:r>
    </w:p>
    <w:p w14:paraId="07535047" w14:textId="790827F3" w:rsidR="001D2841" w:rsidRPr="00812E00" w:rsidRDefault="001D2841" w:rsidP="00E80C23">
      <w:pPr>
        <w:spacing w:after="0"/>
        <w:ind w:firstLine="142"/>
        <w:jc w:val="both"/>
        <w:rPr>
          <w:rFonts w:asciiTheme="majorHAnsi" w:hAnsiTheme="majorHAnsi"/>
          <w:sz w:val="22"/>
          <w:szCs w:val="22"/>
        </w:rPr>
      </w:pPr>
      <w:r w:rsidRPr="00812E00">
        <w:rPr>
          <w:rFonts w:asciiTheme="majorHAnsi" w:hAnsiTheme="majorHAnsi"/>
          <w:sz w:val="22"/>
          <w:szCs w:val="22"/>
        </w:rPr>
        <w:t xml:space="preserve">1) </w:t>
      </w:r>
      <w:proofErr w:type="gramStart"/>
      <w:r w:rsidRPr="00812E00">
        <w:rPr>
          <w:rFonts w:asciiTheme="majorHAnsi" w:hAnsiTheme="majorHAnsi"/>
          <w:sz w:val="22"/>
          <w:szCs w:val="22"/>
        </w:rPr>
        <w:t>the</w:t>
      </w:r>
      <w:proofErr w:type="gramEnd"/>
      <w:r w:rsidRPr="00812E00">
        <w:rPr>
          <w:rFonts w:asciiTheme="majorHAnsi" w:hAnsiTheme="majorHAnsi"/>
          <w:sz w:val="22"/>
          <w:szCs w:val="22"/>
        </w:rPr>
        <w:t xml:space="preserve"> raw data generated need a </w:t>
      </w:r>
      <w:proofErr w:type="spellStart"/>
      <w:r w:rsidRPr="00812E00">
        <w:rPr>
          <w:rFonts w:asciiTheme="majorHAnsi" w:hAnsiTheme="majorHAnsi"/>
          <w:sz w:val="22"/>
          <w:szCs w:val="22"/>
        </w:rPr>
        <w:t>flowgram</w:t>
      </w:r>
      <w:proofErr w:type="spellEnd"/>
      <w:r w:rsidRPr="00812E00">
        <w:rPr>
          <w:rFonts w:asciiTheme="majorHAnsi" w:hAnsiTheme="majorHAnsi"/>
          <w:sz w:val="22"/>
          <w:szCs w:val="22"/>
        </w:rPr>
        <w:t xml:space="preserve"> trimming step</w:t>
      </w:r>
      <w:r w:rsidR="006F0538" w:rsidRPr="00812E00">
        <w:rPr>
          <w:rFonts w:asciiTheme="majorHAnsi" w:hAnsiTheme="majorHAnsi"/>
          <w:sz w:val="22"/>
          <w:szCs w:val="22"/>
        </w:rPr>
        <w:t>,</w:t>
      </w:r>
    </w:p>
    <w:p w14:paraId="21FDFF98" w14:textId="04FEEF1F" w:rsidR="001D2841" w:rsidRPr="00812E00" w:rsidRDefault="001D2841" w:rsidP="00E80C23">
      <w:pPr>
        <w:spacing w:after="0"/>
        <w:ind w:firstLine="142"/>
        <w:jc w:val="both"/>
        <w:rPr>
          <w:rFonts w:asciiTheme="majorHAnsi" w:hAnsiTheme="majorHAnsi"/>
          <w:sz w:val="22"/>
          <w:szCs w:val="22"/>
        </w:rPr>
      </w:pPr>
      <w:r w:rsidRPr="00812E00">
        <w:rPr>
          <w:rFonts w:asciiTheme="majorHAnsi" w:hAnsiTheme="majorHAnsi"/>
          <w:sz w:val="22"/>
          <w:szCs w:val="22"/>
        </w:rPr>
        <w:t>2) ITS analysis needs a</w:t>
      </w:r>
      <w:r w:rsidR="006F0538" w:rsidRPr="00812E00">
        <w:rPr>
          <w:rFonts w:asciiTheme="majorHAnsi" w:hAnsiTheme="majorHAnsi"/>
          <w:sz w:val="22"/>
          <w:szCs w:val="22"/>
        </w:rPr>
        <w:t xml:space="preserve"> specific</w:t>
      </w:r>
      <w:r w:rsidRPr="00812E00">
        <w:rPr>
          <w:rFonts w:asciiTheme="majorHAnsi" w:hAnsiTheme="majorHAnsi"/>
          <w:sz w:val="22"/>
          <w:szCs w:val="22"/>
        </w:rPr>
        <w:t xml:space="preserve"> ITS extraction step</w:t>
      </w:r>
      <w:r w:rsidR="006F0538" w:rsidRPr="00812E00">
        <w:rPr>
          <w:rFonts w:asciiTheme="majorHAnsi" w:hAnsiTheme="majorHAnsi"/>
          <w:sz w:val="22"/>
          <w:szCs w:val="22"/>
        </w:rPr>
        <w:t>,</w:t>
      </w:r>
      <w:r w:rsidRPr="00812E00">
        <w:rPr>
          <w:rFonts w:asciiTheme="majorHAnsi" w:hAnsiTheme="majorHAnsi"/>
          <w:sz w:val="22"/>
          <w:szCs w:val="22"/>
        </w:rPr>
        <w:t xml:space="preserve"> </w:t>
      </w:r>
      <w:r w:rsidR="00F648E0" w:rsidRPr="00812E00">
        <w:rPr>
          <w:rFonts w:asciiTheme="majorHAnsi" w:hAnsiTheme="majorHAnsi"/>
          <w:sz w:val="22"/>
          <w:szCs w:val="22"/>
        </w:rPr>
        <w:t xml:space="preserve">which is </w:t>
      </w:r>
      <w:r w:rsidRPr="00812E00">
        <w:rPr>
          <w:rFonts w:asciiTheme="majorHAnsi" w:hAnsiTheme="majorHAnsi"/>
          <w:sz w:val="22"/>
          <w:szCs w:val="22"/>
        </w:rPr>
        <w:t>not necessary for the ribosomal genes</w:t>
      </w:r>
      <w:r w:rsidR="006F0538" w:rsidRPr="00812E00">
        <w:rPr>
          <w:rFonts w:asciiTheme="majorHAnsi" w:hAnsiTheme="majorHAnsi"/>
          <w:sz w:val="22"/>
          <w:szCs w:val="22"/>
        </w:rPr>
        <w:t>,</w:t>
      </w:r>
    </w:p>
    <w:p w14:paraId="422B30EA" w14:textId="2C469531" w:rsidR="001D2841" w:rsidRPr="00812E00" w:rsidRDefault="001D2841" w:rsidP="00E80C23">
      <w:pPr>
        <w:spacing w:after="0"/>
        <w:ind w:firstLine="142"/>
        <w:jc w:val="both"/>
        <w:rPr>
          <w:rFonts w:asciiTheme="majorHAnsi" w:hAnsiTheme="majorHAnsi"/>
          <w:sz w:val="22"/>
          <w:szCs w:val="22"/>
        </w:rPr>
      </w:pPr>
      <w:r w:rsidRPr="00812E00">
        <w:rPr>
          <w:rFonts w:asciiTheme="majorHAnsi" w:hAnsiTheme="majorHAnsi"/>
          <w:sz w:val="22"/>
          <w:szCs w:val="22"/>
        </w:rPr>
        <w:t xml:space="preserve">3) </w:t>
      </w:r>
      <w:proofErr w:type="gramStart"/>
      <w:r w:rsidRPr="00812E00">
        <w:rPr>
          <w:rFonts w:asciiTheme="majorHAnsi" w:hAnsiTheme="majorHAnsi"/>
          <w:sz w:val="22"/>
          <w:szCs w:val="22"/>
        </w:rPr>
        <w:t>the</w:t>
      </w:r>
      <w:proofErr w:type="gramEnd"/>
      <w:r w:rsidRPr="00812E00">
        <w:rPr>
          <w:rFonts w:asciiTheme="majorHAnsi" w:hAnsiTheme="majorHAnsi"/>
          <w:sz w:val="22"/>
          <w:szCs w:val="22"/>
        </w:rPr>
        <w:t xml:space="preserve"> trimmed sequences need to be adjusted in a length adapted to the marker gene considered</w:t>
      </w:r>
      <w:r w:rsidR="006F0538" w:rsidRPr="00812E00">
        <w:rPr>
          <w:rFonts w:asciiTheme="majorHAnsi" w:hAnsiTheme="majorHAnsi"/>
          <w:sz w:val="22"/>
          <w:szCs w:val="22"/>
        </w:rPr>
        <w:t>,</w:t>
      </w:r>
    </w:p>
    <w:p w14:paraId="3EC10778" w14:textId="066AE327" w:rsidR="001D2841" w:rsidRPr="00812E00" w:rsidRDefault="001D2841" w:rsidP="00E80C23">
      <w:pPr>
        <w:spacing w:after="0"/>
        <w:ind w:firstLine="142"/>
        <w:jc w:val="both"/>
        <w:rPr>
          <w:rFonts w:asciiTheme="majorHAnsi" w:hAnsiTheme="majorHAnsi"/>
          <w:sz w:val="22"/>
          <w:szCs w:val="22"/>
        </w:rPr>
      </w:pPr>
      <w:r w:rsidRPr="00812E00">
        <w:rPr>
          <w:rFonts w:asciiTheme="majorHAnsi" w:hAnsiTheme="majorHAnsi"/>
          <w:sz w:val="22"/>
          <w:szCs w:val="22"/>
        </w:rPr>
        <w:t xml:space="preserve">4) </w:t>
      </w:r>
      <w:proofErr w:type="gramStart"/>
      <w:r w:rsidRPr="00812E00">
        <w:rPr>
          <w:rFonts w:asciiTheme="majorHAnsi" w:hAnsiTheme="majorHAnsi"/>
          <w:sz w:val="22"/>
          <w:szCs w:val="22"/>
        </w:rPr>
        <w:t>the</w:t>
      </w:r>
      <w:proofErr w:type="gramEnd"/>
      <w:r w:rsidRPr="00812E00">
        <w:rPr>
          <w:rFonts w:asciiTheme="majorHAnsi" w:hAnsiTheme="majorHAnsi"/>
          <w:sz w:val="22"/>
          <w:szCs w:val="22"/>
        </w:rPr>
        <w:t xml:space="preserve"> clustering step </w:t>
      </w:r>
      <w:r w:rsidR="00286448" w:rsidRPr="00812E00">
        <w:rPr>
          <w:rFonts w:asciiTheme="majorHAnsi" w:hAnsiTheme="majorHAnsi"/>
          <w:sz w:val="22"/>
          <w:szCs w:val="22"/>
        </w:rPr>
        <w:t xml:space="preserve">must </w:t>
      </w:r>
      <w:r w:rsidRPr="00812E00">
        <w:rPr>
          <w:rFonts w:asciiTheme="majorHAnsi" w:hAnsiTheme="majorHAnsi"/>
          <w:sz w:val="22"/>
          <w:szCs w:val="22"/>
        </w:rPr>
        <w:t>be adapted in relation with the organism c</w:t>
      </w:r>
      <w:r w:rsidR="006F0538" w:rsidRPr="00812E00">
        <w:rPr>
          <w:rFonts w:asciiTheme="majorHAnsi" w:hAnsiTheme="majorHAnsi"/>
          <w:sz w:val="22"/>
          <w:szCs w:val="22"/>
        </w:rPr>
        <w:t>onsidered</w:t>
      </w:r>
      <w:r w:rsidR="00286448" w:rsidRPr="00812E00">
        <w:rPr>
          <w:rFonts w:asciiTheme="majorHAnsi" w:hAnsiTheme="majorHAnsi"/>
          <w:sz w:val="22"/>
          <w:szCs w:val="22"/>
        </w:rPr>
        <w:t xml:space="preserve"> and the inter-specific polymorphism of targeted barcodes</w:t>
      </w:r>
      <w:r w:rsidR="006F0538" w:rsidRPr="00812E00">
        <w:rPr>
          <w:rFonts w:asciiTheme="majorHAnsi" w:hAnsiTheme="majorHAnsi"/>
          <w:sz w:val="22"/>
          <w:szCs w:val="22"/>
        </w:rPr>
        <w:t>,</w:t>
      </w:r>
    </w:p>
    <w:p w14:paraId="1A522F0C" w14:textId="6DAFB306" w:rsidR="00475273" w:rsidRPr="00812E00" w:rsidRDefault="00475273" w:rsidP="00E80C23">
      <w:pPr>
        <w:spacing w:after="0"/>
        <w:ind w:firstLine="142"/>
        <w:jc w:val="both"/>
        <w:rPr>
          <w:rFonts w:asciiTheme="majorHAnsi" w:hAnsiTheme="majorHAnsi"/>
          <w:sz w:val="22"/>
          <w:szCs w:val="22"/>
        </w:rPr>
      </w:pPr>
      <w:r w:rsidRPr="00812E00">
        <w:rPr>
          <w:rFonts w:asciiTheme="majorHAnsi" w:hAnsiTheme="majorHAnsi"/>
          <w:sz w:val="22"/>
          <w:szCs w:val="22"/>
        </w:rPr>
        <w:t xml:space="preserve">5) </w:t>
      </w:r>
      <w:r w:rsidR="006C5A60" w:rsidRPr="00812E00">
        <w:rPr>
          <w:rFonts w:asciiTheme="majorHAnsi" w:hAnsiTheme="majorHAnsi"/>
          <w:sz w:val="22"/>
          <w:szCs w:val="22"/>
        </w:rPr>
        <w:t>Convenient databases (</w:t>
      </w:r>
      <w:r w:rsidR="00F648E0" w:rsidRPr="00812E00">
        <w:rPr>
          <w:rFonts w:asciiTheme="majorHAnsi" w:hAnsiTheme="majorHAnsi"/>
          <w:sz w:val="22"/>
          <w:szCs w:val="22"/>
        </w:rPr>
        <w:t xml:space="preserve">which </w:t>
      </w:r>
      <w:proofErr w:type="gramStart"/>
      <w:r w:rsidR="00F648E0" w:rsidRPr="00812E00">
        <w:rPr>
          <w:rFonts w:asciiTheme="majorHAnsi" w:hAnsiTheme="majorHAnsi"/>
          <w:sz w:val="22"/>
          <w:szCs w:val="22"/>
        </w:rPr>
        <w:t>is</w:t>
      </w:r>
      <w:proofErr w:type="gramEnd"/>
      <w:r w:rsidR="00F648E0" w:rsidRPr="00812E00">
        <w:rPr>
          <w:rFonts w:asciiTheme="majorHAnsi" w:hAnsiTheme="majorHAnsi"/>
          <w:sz w:val="22"/>
          <w:szCs w:val="22"/>
        </w:rPr>
        <w:t xml:space="preserve"> not yet</w:t>
      </w:r>
      <w:r w:rsidR="006C5A60" w:rsidRPr="00812E00">
        <w:rPr>
          <w:rFonts w:asciiTheme="majorHAnsi" w:hAnsiTheme="majorHAnsi"/>
          <w:sz w:val="22"/>
          <w:szCs w:val="22"/>
        </w:rPr>
        <w:t xml:space="preserve"> available</w:t>
      </w:r>
      <w:r w:rsidR="00F648E0" w:rsidRPr="00812E00">
        <w:rPr>
          <w:rFonts w:asciiTheme="majorHAnsi" w:hAnsiTheme="majorHAnsi"/>
          <w:sz w:val="22"/>
          <w:szCs w:val="22"/>
        </w:rPr>
        <w:t xml:space="preserve"> for all organisms</w:t>
      </w:r>
      <w:r w:rsidR="006C5A60" w:rsidRPr="00812E00">
        <w:rPr>
          <w:rFonts w:asciiTheme="majorHAnsi" w:hAnsiTheme="majorHAnsi"/>
          <w:sz w:val="22"/>
          <w:szCs w:val="22"/>
        </w:rPr>
        <w:t>) need to be used for a better taxonomic affiliation.</w:t>
      </w:r>
    </w:p>
    <w:p w14:paraId="13F961FA" w14:textId="77777777" w:rsidR="006F0538" w:rsidRPr="00812E00" w:rsidRDefault="006F0538" w:rsidP="00E80C23">
      <w:pPr>
        <w:spacing w:after="0"/>
        <w:ind w:firstLine="142"/>
        <w:jc w:val="both"/>
        <w:rPr>
          <w:rFonts w:asciiTheme="majorHAnsi" w:hAnsiTheme="majorHAnsi"/>
          <w:sz w:val="22"/>
          <w:szCs w:val="22"/>
        </w:rPr>
      </w:pPr>
    </w:p>
    <w:p w14:paraId="2553CB50" w14:textId="1BF842EA" w:rsidR="001D443F" w:rsidRDefault="006F0538" w:rsidP="005B1C3A">
      <w:pPr>
        <w:spacing w:after="0"/>
        <w:jc w:val="both"/>
        <w:rPr>
          <w:rFonts w:asciiTheme="majorHAnsi" w:hAnsiTheme="majorHAnsi"/>
          <w:sz w:val="22"/>
          <w:szCs w:val="22"/>
        </w:rPr>
      </w:pPr>
      <w:r w:rsidRPr="00812E00">
        <w:rPr>
          <w:rFonts w:asciiTheme="majorHAnsi" w:hAnsiTheme="majorHAnsi"/>
          <w:sz w:val="22"/>
          <w:szCs w:val="22"/>
        </w:rPr>
        <w:t xml:space="preserve">Due to the continual development of bioinformatics </w:t>
      </w:r>
      <w:r w:rsidR="00F648E0" w:rsidRPr="00812E00">
        <w:rPr>
          <w:rFonts w:asciiTheme="majorHAnsi" w:hAnsiTheme="majorHAnsi"/>
          <w:sz w:val="22"/>
          <w:szCs w:val="22"/>
        </w:rPr>
        <w:t>software</w:t>
      </w:r>
      <w:r w:rsidR="00B3715E" w:rsidRPr="00812E00">
        <w:rPr>
          <w:rFonts w:asciiTheme="majorHAnsi" w:hAnsiTheme="majorHAnsi"/>
          <w:sz w:val="22"/>
          <w:szCs w:val="22"/>
        </w:rPr>
        <w:t xml:space="preserve"> and programs</w:t>
      </w:r>
      <w:r w:rsidRPr="00812E00">
        <w:rPr>
          <w:rFonts w:asciiTheme="majorHAnsi" w:hAnsiTheme="majorHAnsi"/>
          <w:sz w:val="22"/>
          <w:szCs w:val="22"/>
        </w:rPr>
        <w:t xml:space="preserve">, a </w:t>
      </w:r>
      <w:r w:rsidR="001D443F" w:rsidRPr="00812E00">
        <w:rPr>
          <w:rFonts w:asciiTheme="majorHAnsi" w:hAnsiTheme="majorHAnsi"/>
          <w:sz w:val="22"/>
          <w:szCs w:val="22"/>
        </w:rPr>
        <w:t xml:space="preserve">comparative analysis was performed using the pipeline #1 and </w:t>
      </w:r>
      <w:r w:rsidR="00B3715E" w:rsidRPr="00812E00">
        <w:rPr>
          <w:rFonts w:asciiTheme="majorHAnsi" w:hAnsiTheme="majorHAnsi"/>
          <w:sz w:val="22"/>
          <w:szCs w:val="22"/>
        </w:rPr>
        <w:t xml:space="preserve">a adaptation of </w:t>
      </w:r>
      <w:r w:rsidR="001D443F" w:rsidRPr="00812E00">
        <w:rPr>
          <w:rFonts w:asciiTheme="majorHAnsi" w:hAnsiTheme="majorHAnsi"/>
          <w:sz w:val="22"/>
          <w:szCs w:val="22"/>
        </w:rPr>
        <w:t>the recent pipel</w:t>
      </w:r>
      <w:r w:rsidR="006A32DC" w:rsidRPr="00812E00">
        <w:rPr>
          <w:rFonts w:asciiTheme="majorHAnsi" w:hAnsiTheme="majorHAnsi"/>
          <w:sz w:val="22"/>
          <w:szCs w:val="22"/>
        </w:rPr>
        <w:t>ine ‘U</w:t>
      </w:r>
      <w:r w:rsidR="00F648E0" w:rsidRPr="00812E00">
        <w:rPr>
          <w:rFonts w:asciiTheme="majorHAnsi" w:hAnsiTheme="majorHAnsi"/>
          <w:sz w:val="22"/>
          <w:szCs w:val="22"/>
        </w:rPr>
        <w:t>PARSE’</w:t>
      </w:r>
      <w:r w:rsidR="006A32DC" w:rsidRPr="00812E00">
        <w:rPr>
          <w:rFonts w:asciiTheme="majorHAnsi" w:hAnsiTheme="majorHAnsi"/>
          <w:sz w:val="22"/>
          <w:szCs w:val="22"/>
        </w:rPr>
        <w:t xml:space="preserve"> developed by Edgar (</w:t>
      </w:r>
      <w:r w:rsidR="001D443F" w:rsidRPr="00812E00">
        <w:rPr>
          <w:rFonts w:asciiTheme="majorHAnsi" w:hAnsiTheme="majorHAnsi"/>
          <w:sz w:val="22"/>
          <w:szCs w:val="22"/>
        </w:rPr>
        <w:t>2013</w:t>
      </w:r>
      <w:r w:rsidR="006A32DC" w:rsidRPr="00812E00">
        <w:rPr>
          <w:rFonts w:asciiTheme="majorHAnsi" w:hAnsiTheme="majorHAnsi"/>
          <w:sz w:val="22"/>
          <w:szCs w:val="22"/>
        </w:rPr>
        <w:t>),</w:t>
      </w:r>
      <w:r w:rsidR="001D443F" w:rsidRPr="00812E00">
        <w:rPr>
          <w:rFonts w:asciiTheme="majorHAnsi" w:hAnsiTheme="majorHAnsi"/>
          <w:sz w:val="22"/>
          <w:szCs w:val="22"/>
        </w:rPr>
        <w:t xml:space="preserve"> on the same data set</w:t>
      </w:r>
      <w:r w:rsidR="00F1672B" w:rsidRPr="00812E00">
        <w:rPr>
          <w:rFonts w:asciiTheme="majorHAnsi" w:hAnsiTheme="majorHAnsi"/>
          <w:sz w:val="22"/>
          <w:szCs w:val="22"/>
        </w:rPr>
        <w:t xml:space="preserve"> randomly subsampled to conserve only 500 sequences per sample</w:t>
      </w:r>
      <w:r w:rsidR="001D443F" w:rsidRPr="00812E00">
        <w:rPr>
          <w:rFonts w:asciiTheme="majorHAnsi" w:hAnsiTheme="majorHAnsi"/>
          <w:sz w:val="22"/>
          <w:szCs w:val="22"/>
        </w:rPr>
        <w:t>.</w:t>
      </w:r>
      <w:r w:rsidR="00AC2104" w:rsidRPr="00812E00">
        <w:rPr>
          <w:rFonts w:asciiTheme="majorHAnsi" w:hAnsiTheme="majorHAnsi"/>
          <w:sz w:val="22"/>
          <w:szCs w:val="22"/>
        </w:rPr>
        <w:t xml:space="preserve"> The critical steps of this second analytical pipeline are presented in </w:t>
      </w:r>
      <w:r w:rsidR="00F648E0" w:rsidRPr="00812E00">
        <w:rPr>
          <w:rFonts w:asciiTheme="majorHAnsi" w:hAnsiTheme="majorHAnsi"/>
          <w:sz w:val="22"/>
          <w:szCs w:val="22"/>
          <w:u w:val="single"/>
        </w:rPr>
        <w:t>F</w:t>
      </w:r>
      <w:r w:rsidR="00AC2104" w:rsidRPr="00812E00">
        <w:rPr>
          <w:rFonts w:asciiTheme="majorHAnsi" w:hAnsiTheme="majorHAnsi"/>
          <w:sz w:val="22"/>
          <w:szCs w:val="22"/>
          <w:u w:val="single"/>
        </w:rPr>
        <w:t>igure 2</w:t>
      </w:r>
      <w:r w:rsidR="00AC2104" w:rsidRPr="00812E00">
        <w:rPr>
          <w:rFonts w:asciiTheme="majorHAnsi" w:hAnsiTheme="majorHAnsi"/>
          <w:sz w:val="22"/>
          <w:szCs w:val="22"/>
        </w:rPr>
        <w:t>.</w:t>
      </w:r>
      <w:r w:rsidR="00E80C23" w:rsidRPr="00812E00">
        <w:rPr>
          <w:rFonts w:asciiTheme="majorHAnsi" w:hAnsiTheme="majorHAnsi"/>
          <w:sz w:val="22"/>
          <w:szCs w:val="22"/>
        </w:rPr>
        <w:t xml:space="preserve"> A detailed comparison of the fungal ITS sequences revealed that </w:t>
      </w:r>
      <w:r w:rsidR="00A16E86" w:rsidRPr="00812E00">
        <w:rPr>
          <w:rFonts w:asciiTheme="majorHAnsi" w:hAnsiTheme="majorHAnsi"/>
          <w:sz w:val="22"/>
          <w:szCs w:val="22"/>
        </w:rPr>
        <w:t>pipeline #1 gave a higher richn</w:t>
      </w:r>
      <w:r w:rsidR="00F648E0" w:rsidRPr="00812E00">
        <w:rPr>
          <w:rFonts w:asciiTheme="majorHAnsi" w:hAnsiTheme="majorHAnsi"/>
          <w:sz w:val="22"/>
          <w:szCs w:val="22"/>
        </w:rPr>
        <w:t>ess (based on the number of OTU</w:t>
      </w:r>
      <w:r w:rsidR="00A16E86" w:rsidRPr="00812E00">
        <w:rPr>
          <w:rFonts w:asciiTheme="majorHAnsi" w:hAnsiTheme="majorHAnsi"/>
          <w:sz w:val="22"/>
          <w:szCs w:val="22"/>
        </w:rPr>
        <w:t xml:space="preserve"> </w:t>
      </w:r>
      <w:r w:rsidR="00F648E0" w:rsidRPr="00812E00">
        <w:rPr>
          <w:rFonts w:asciiTheme="majorHAnsi" w:hAnsiTheme="majorHAnsi"/>
          <w:sz w:val="22"/>
          <w:szCs w:val="22"/>
        </w:rPr>
        <w:t>(</w:t>
      </w:r>
      <w:r w:rsidR="00A16E86" w:rsidRPr="00812E00">
        <w:rPr>
          <w:rFonts w:asciiTheme="majorHAnsi" w:hAnsiTheme="majorHAnsi"/>
          <w:sz w:val="22"/>
          <w:szCs w:val="22"/>
        </w:rPr>
        <w:t>operational taxonomic unit</w:t>
      </w:r>
      <w:r w:rsidR="00F648E0" w:rsidRPr="00812E00">
        <w:rPr>
          <w:rFonts w:asciiTheme="majorHAnsi" w:hAnsiTheme="majorHAnsi"/>
          <w:sz w:val="22"/>
          <w:szCs w:val="22"/>
        </w:rPr>
        <w:t>)</w:t>
      </w:r>
      <w:r w:rsidR="00A16E86" w:rsidRPr="00812E00">
        <w:rPr>
          <w:rFonts w:asciiTheme="majorHAnsi" w:hAnsiTheme="majorHAnsi"/>
          <w:sz w:val="22"/>
          <w:szCs w:val="22"/>
        </w:rPr>
        <w:t>) th</w:t>
      </w:r>
      <w:r w:rsidR="00F648E0" w:rsidRPr="00812E00">
        <w:rPr>
          <w:rFonts w:asciiTheme="majorHAnsi" w:hAnsiTheme="majorHAnsi"/>
          <w:sz w:val="22"/>
          <w:szCs w:val="22"/>
        </w:rPr>
        <w:t xml:space="preserve">an </w:t>
      </w:r>
      <w:r w:rsidR="00046BC7" w:rsidRPr="00812E00">
        <w:rPr>
          <w:rFonts w:asciiTheme="majorHAnsi" w:hAnsiTheme="majorHAnsi"/>
          <w:sz w:val="22"/>
          <w:szCs w:val="22"/>
        </w:rPr>
        <w:t xml:space="preserve">pipeline #22 based on </w:t>
      </w:r>
      <w:r w:rsidR="00F648E0" w:rsidRPr="00812E00">
        <w:rPr>
          <w:rFonts w:asciiTheme="majorHAnsi" w:hAnsiTheme="majorHAnsi"/>
          <w:sz w:val="22"/>
          <w:szCs w:val="22"/>
        </w:rPr>
        <w:t>UPARSE (</w:t>
      </w:r>
      <w:r w:rsidR="00F648E0" w:rsidRPr="00812E00">
        <w:rPr>
          <w:rFonts w:asciiTheme="majorHAnsi" w:hAnsiTheme="majorHAnsi"/>
          <w:sz w:val="22"/>
          <w:szCs w:val="22"/>
          <w:u w:val="single"/>
        </w:rPr>
        <w:t>F</w:t>
      </w:r>
      <w:r w:rsidR="00A16E86" w:rsidRPr="00812E00">
        <w:rPr>
          <w:rFonts w:asciiTheme="majorHAnsi" w:hAnsiTheme="majorHAnsi"/>
          <w:sz w:val="22"/>
          <w:szCs w:val="22"/>
          <w:u w:val="single"/>
        </w:rPr>
        <w:t>igure 3A</w:t>
      </w:r>
      <w:r w:rsidR="00A16E86" w:rsidRPr="00812E00">
        <w:rPr>
          <w:rFonts w:asciiTheme="majorHAnsi" w:hAnsiTheme="majorHAnsi"/>
          <w:sz w:val="22"/>
          <w:szCs w:val="22"/>
        </w:rPr>
        <w:t>)</w:t>
      </w:r>
      <w:r w:rsidR="00B3715E" w:rsidRPr="00812E00">
        <w:rPr>
          <w:rFonts w:asciiTheme="majorHAnsi" w:hAnsiTheme="majorHAnsi"/>
          <w:sz w:val="22"/>
          <w:szCs w:val="22"/>
        </w:rPr>
        <w:t>, including a large</w:t>
      </w:r>
      <w:r w:rsidR="00717342" w:rsidRPr="00812E00">
        <w:rPr>
          <w:rFonts w:asciiTheme="majorHAnsi" w:hAnsiTheme="majorHAnsi"/>
          <w:sz w:val="22"/>
          <w:szCs w:val="22"/>
        </w:rPr>
        <w:t>r</w:t>
      </w:r>
      <w:r w:rsidR="00B3715E" w:rsidRPr="00812E00">
        <w:rPr>
          <w:rFonts w:asciiTheme="majorHAnsi" w:hAnsiTheme="majorHAnsi"/>
          <w:sz w:val="22"/>
          <w:szCs w:val="22"/>
        </w:rPr>
        <w:t xml:space="preserve"> proportion of singletons (single read for one OTUs)</w:t>
      </w:r>
      <w:r w:rsidR="00A16E86" w:rsidRPr="00812E00">
        <w:rPr>
          <w:rFonts w:asciiTheme="majorHAnsi" w:hAnsiTheme="majorHAnsi"/>
          <w:sz w:val="22"/>
          <w:szCs w:val="22"/>
        </w:rPr>
        <w:t>. However, the same trends</w:t>
      </w:r>
      <w:r w:rsidR="006E4ACA" w:rsidRPr="00812E00">
        <w:rPr>
          <w:rFonts w:asciiTheme="majorHAnsi" w:hAnsiTheme="majorHAnsi"/>
          <w:sz w:val="22"/>
          <w:szCs w:val="22"/>
        </w:rPr>
        <w:t xml:space="preserve"> </w:t>
      </w:r>
      <w:r w:rsidR="006A32DC" w:rsidRPr="00812E00">
        <w:rPr>
          <w:rFonts w:asciiTheme="majorHAnsi" w:hAnsiTheme="majorHAnsi"/>
          <w:sz w:val="22"/>
          <w:szCs w:val="22"/>
        </w:rPr>
        <w:t xml:space="preserve">of richness </w:t>
      </w:r>
      <w:r w:rsidR="00A16E86" w:rsidRPr="00812E00">
        <w:rPr>
          <w:rFonts w:asciiTheme="majorHAnsi" w:hAnsiTheme="majorHAnsi"/>
          <w:sz w:val="22"/>
          <w:szCs w:val="22"/>
        </w:rPr>
        <w:t>were observed for the two pipelines</w:t>
      </w:r>
      <w:r w:rsidR="006A32DC" w:rsidRPr="00812E00">
        <w:rPr>
          <w:rFonts w:asciiTheme="majorHAnsi" w:hAnsiTheme="majorHAnsi"/>
          <w:sz w:val="22"/>
          <w:szCs w:val="22"/>
        </w:rPr>
        <w:t>. Notably, t</w:t>
      </w:r>
      <w:r w:rsidR="00A16E86" w:rsidRPr="00812E00">
        <w:rPr>
          <w:rFonts w:asciiTheme="majorHAnsi" w:hAnsiTheme="majorHAnsi"/>
          <w:sz w:val="22"/>
          <w:szCs w:val="22"/>
        </w:rPr>
        <w:t>axonomic affiliation gave similar results. The multivariate analyses (</w:t>
      </w:r>
      <w:r w:rsidR="00F648E0" w:rsidRPr="00812E00">
        <w:rPr>
          <w:rFonts w:asciiTheme="majorHAnsi" w:hAnsiTheme="majorHAnsi"/>
          <w:sz w:val="22"/>
          <w:szCs w:val="22"/>
          <w:u w:val="single"/>
        </w:rPr>
        <w:t>F</w:t>
      </w:r>
      <w:r w:rsidR="00A16E86" w:rsidRPr="00812E00">
        <w:rPr>
          <w:rFonts w:asciiTheme="majorHAnsi" w:hAnsiTheme="majorHAnsi"/>
          <w:sz w:val="22"/>
          <w:szCs w:val="22"/>
          <w:u w:val="single"/>
        </w:rPr>
        <w:t>igure 3B</w:t>
      </w:r>
      <w:r w:rsidR="00A16E86" w:rsidRPr="00812E00">
        <w:rPr>
          <w:rFonts w:asciiTheme="majorHAnsi" w:hAnsiTheme="majorHAnsi"/>
          <w:sz w:val="22"/>
          <w:szCs w:val="22"/>
        </w:rPr>
        <w:t xml:space="preserve">) performed using the two pipelines </w:t>
      </w:r>
      <w:r w:rsidR="006A32DC" w:rsidRPr="00812E00">
        <w:rPr>
          <w:rFonts w:asciiTheme="majorHAnsi" w:hAnsiTheme="majorHAnsi"/>
          <w:sz w:val="22"/>
          <w:szCs w:val="22"/>
        </w:rPr>
        <w:t xml:space="preserve">gave </w:t>
      </w:r>
      <w:r w:rsidR="00A16E86" w:rsidRPr="00812E00">
        <w:rPr>
          <w:rFonts w:asciiTheme="majorHAnsi" w:hAnsiTheme="majorHAnsi"/>
          <w:sz w:val="22"/>
          <w:szCs w:val="22"/>
        </w:rPr>
        <w:t>very similar</w:t>
      </w:r>
      <w:r w:rsidR="006A32DC" w:rsidRPr="00812E00">
        <w:rPr>
          <w:rFonts w:asciiTheme="majorHAnsi" w:hAnsiTheme="majorHAnsi"/>
          <w:sz w:val="22"/>
          <w:szCs w:val="22"/>
        </w:rPr>
        <w:t xml:space="preserve"> patterns</w:t>
      </w:r>
      <w:r w:rsidR="00A16E86" w:rsidRPr="00812E00">
        <w:rPr>
          <w:rFonts w:asciiTheme="majorHAnsi" w:hAnsiTheme="majorHAnsi"/>
          <w:sz w:val="22"/>
          <w:szCs w:val="22"/>
        </w:rPr>
        <w:t xml:space="preserve">. </w:t>
      </w:r>
      <w:r w:rsidR="00F648E0" w:rsidRPr="00812E00">
        <w:rPr>
          <w:rFonts w:asciiTheme="majorHAnsi" w:hAnsiTheme="majorHAnsi"/>
          <w:sz w:val="22"/>
          <w:szCs w:val="22"/>
        </w:rPr>
        <w:t>Finally</w:t>
      </w:r>
      <w:r w:rsidR="00A16E86" w:rsidRPr="00812E00">
        <w:rPr>
          <w:rFonts w:asciiTheme="majorHAnsi" w:hAnsiTheme="majorHAnsi"/>
          <w:sz w:val="22"/>
          <w:szCs w:val="22"/>
        </w:rPr>
        <w:t>, the distribution of the sequences (relative abundance) was very similar between the two pipelines</w:t>
      </w:r>
      <w:r w:rsidR="00F648E0" w:rsidRPr="00812E00">
        <w:rPr>
          <w:rFonts w:asciiTheme="majorHAnsi" w:hAnsiTheme="majorHAnsi"/>
          <w:sz w:val="22"/>
          <w:szCs w:val="22"/>
        </w:rPr>
        <w:t xml:space="preserve"> (</w:t>
      </w:r>
      <w:r w:rsidR="00F648E0" w:rsidRPr="00812E00">
        <w:rPr>
          <w:rFonts w:asciiTheme="majorHAnsi" w:hAnsiTheme="majorHAnsi"/>
          <w:sz w:val="22"/>
          <w:szCs w:val="22"/>
          <w:u w:val="single"/>
        </w:rPr>
        <w:t>F</w:t>
      </w:r>
      <w:r w:rsidR="00F648E0" w:rsidRPr="00812E00">
        <w:rPr>
          <w:rFonts w:asciiTheme="majorHAnsi" w:hAnsiTheme="majorHAnsi"/>
          <w:sz w:val="22"/>
          <w:szCs w:val="22"/>
          <w:u w:val="single"/>
        </w:rPr>
        <w:t>igure 3C</w:t>
      </w:r>
      <w:r w:rsidR="00F648E0" w:rsidRPr="00812E00">
        <w:rPr>
          <w:rFonts w:asciiTheme="majorHAnsi" w:hAnsiTheme="majorHAnsi"/>
          <w:sz w:val="22"/>
          <w:szCs w:val="22"/>
        </w:rPr>
        <w:t>)</w:t>
      </w:r>
      <w:r w:rsidR="00A16E86" w:rsidRPr="00812E00">
        <w:rPr>
          <w:rFonts w:asciiTheme="majorHAnsi" w:hAnsiTheme="majorHAnsi"/>
          <w:sz w:val="22"/>
          <w:szCs w:val="22"/>
        </w:rPr>
        <w:t>.</w:t>
      </w:r>
    </w:p>
    <w:p w14:paraId="4C8D59F7" w14:textId="77777777" w:rsidR="00B80FFA" w:rsidRDefault="00B80FFA" w:rsidP="005B1C3A">
      <w:pPr>
        <w:spacing w:after="0"/>
        <w:jc w:val="both"/>
        <w:rPr>
          <w:rFonts w:asciiTheme="majorHAnsi" w:hAnsiTheme="majorHAnsi"/>
          <w:sz w:val="22"/>
          <w:szCs w:val="22"/>
        </w:rPr>
      </w:pPr>
    </w:p>
    <w:p w14:paraId="3F8FDEC8" w14:textId="77777777" w:rsidR="00B80FFA" w:rsidRPr="00812E00" w:rsidRDefault="00B80FFA" w:rsidP="00B80FFA">
      <w:pPr>
        <w:rPr>
          <w:rFonts w:asciiTheme="majorHAnsi" w:hAnsiTheme="majorHAnsi"/>
        </w:rPr>
      </w:pPr>
      <w:r w:rsidRPr="00812E00">
        <w:rPr>
          <w:rFonts w:asciiTheme="majorHAnsi" w:eastAsia="Times New Roman" w:hAnsiTheme="majorHAnsi"/>
          <w:noProof/>
          <w:lang w:eastAsia="da-DK"/>
        </w:rPr>
        <w:lastRenderedPageBreak/>
        <w:drawing>
          <wp:inline distT="0" distB="0" distL="0" distR="0" wp14:anchorId="14064536" wp14:editId="4F99DFFD">
            <wp:extent cx="7720197" cy="5072332"/>
            <wp:effectExtent l="0" t="0" r="0" b="0"/>
            <wp:docPr id="2" name="Billede 2" descr="cid:60e9a38c-5aba-4f99-8656-3a98450da8c2@uni.au.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60e9a38c-5aba-4f99-8656-3a98450da8c2@uni.au.dk"/>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7725249" cy="5075651"/>
                    </a:xfrm>
                    <a:prstGeom prst="rect">
                      <a:avLst/>
                    </a:prstGeom>
                    <a:noFill/>
                    <a:ln>
                      <a:noFill/>
                    </a:ln>
                  </pic:spPr>
                </pic:pic>
              </a:graphicData>
            </a:graphic>
          </wp:inline>
        </w:drawing>
      </w:r>
    </w:p>
    <w:p w14:paraId="0D626D42" w14:textId="77777777" w:rsidR="00B80FFA" w:rsidRPr="00812E00" w:rsidRDefault="00B80FFA" w:rsidP="00B80FFA">
      <w:pPr>
        <w:spacing w:after="0"/>
        <w:jc w:val="both"/>
        <w:rPr>
          <w:rFonts w:asciiTheme="majorHAnsi" w:hAnsiTheme="majorHAnsi"/>
          <w:b/>
          <w:sz w:val="22"/>
          <w:szCs w:val="22"/>
        </w:rPr>
      </w:pPr>
      <w:r w:rsidRPr="00812E00">
        <w:rPr>
          <w:rFonts w:asciiTheme="majorHAnsi" w:hAnsiTheme="majorHAnsi"/>
          <w:b/>
          <w:sz w:val="22"/>
          <w:szCs w:val="22"/>
        </w:rPr>
        <w:t xml:space="preserve">Figure 2: Description of pipeline #2 based on UPARSE. </w:t>
      </w:r>
      <w:r w:rsidRPr="00812E00">
        <w:rPr>
          <w:rFonts w:asciiTheme="majorHAnsi" w:hAnsiTheme="majorHAnsi"/>
        </w:rPr>
        <w:br w:type="page"/>
      </w:r>
    </w:p>
    <w:p w14:paraId="7183F9D2" w14:textId="77777777" w:rsidR="00B80FFA" w:rsidRPr="00812E00" w:rsidRDefault="00B80FFA" w:rsidP="00B80FFA">
      <w:pPr>
        <w:rPr>
          <w:rFonts w:asciiTheme="majorHAnsi" w:hAnsiTheme="majorHAnsi"/>
        </w:rPr>
      </w:pPr>
      <w:r w:rsidRPr="00812E00">
        <w:rPr>
          <w:rFonts w:asciiTheme="majorHAnsi" w:eastAsia="Times New Roman" w:hAnsiTheme="majorHAnsi"/>
          <w:noProof/>
          <w:lang w:eastAsia="da-DK"/>
        </w:rPr>
        <w:lastRenderedPageBreak/>
        <w:drawing>
          <wp:inline distT="0" distB="0" distL="0" distR="0" wp14:anchorId="67BF0CA5" wp14:editId="27550C1B">
            <wp:extent cx="8169215" cy="5866818"/>
            <wp:effectExtent l="0" t="0" r="3810" b="635"/>
            <wp:docPr id="3" name="Billede 3" descr="cid:2de48d4a-f171-4621-9464-ac34b377e955@uni.au.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2de48d4a-f171-4621-9464-ac34b377e955@uni.au.dk"/>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180744" cy="5875098"/>
                    </a:xfrm>
                    <a:prstGeom prst="rect">
                      <a:avLst/>
                    </a:prstGeom>
                    <a:noFill/>
                    <a:ln>
                      <a:noFill/>
                    </a:ln>
                  </pic:spPr>
                </pic:pic>
              </a:graphicData>
            </a:graphic>
          </wp:inline>
        </w:drawing>
      </w:r>
    </w:p>
    <w:p w14:paraId="6F13DAD5" w14:textId="04BE2C72" w:rsidR="00B80FFA" w:rsidRPr="00812E00" w:rsidRDefault="00B80FFA" w:rsidP="00B80FFA">
      <w:pPr>
        <w:spacing w:after="0"/>
        <w:jc w:val="both"/>
        <w:rPr>
          <w:rFonts w:asciiTheme="majorHAnsi" w:hAnsiTheme="majorHAnsi"/>
          <w:sz w:val="22"/>
          <w:szCs w:val="22"/>
        </w:rPr>
      </w:pPr>
      <w:r w:rsidRPr="00812E00">
        <w:rPr>
          <w:rFonts w:asciiTheme="majorHAnsi" w:hAnsiTheme="majorHAnsi"/>
          <w:b/>
          <w:sz w:val="22"/>
          <w:szCs w:val="22"/>
        </w:rPr>
        <w:lastRenderedPageBreak/>
        <w:t>Figure 3: Analysis of the fungal communities occurring across the different LTOs using pipeline #1 (left part) and pipeline #2 (UPARSE) (right part).</w:t>
      </w:r>
      <w:r w:rsidRPr="00812E00">
        <w:rPr>
          <w:rFonts w:asciiTheme="majorHAnsi" w:hAnsiTheme="majorHAnsi"/>
          <w:sz w:val="22"/>
          <w:szCs w:val="22"/>
        </w:rPr>
        <w:t xml:space="preserve"> For this analysis, the dataset was subsampled to conserve 500 sequences for each sample. A) Richness analysis based on the number of OTUs. A: autumn sampling; S: spring sampling; I: improved management; U: non-improved management. B) Multivariate analysis performed on the relative distribution of the OTUs in taxonomic groups. Geographical location and management type are presented in the legend. C) Relative distribution of the sequences at the class level. </w:t>
      </w:r>
      <w:proofErr w:type="spellStart"/>
      <w:r w:rsidRPr="00812E00">
        <w:rPr>
          <w:rFonts w:asciiTheme="majorHAnsi" w:hAnsiTheme="majorHAnsi"/>
          <w:sz w:val="22"/>
          <w:szCs w:val="22"/>
        </w:rPr>
        <w:t>Berchidda</w:t>
      </w:r>
      <w:proofErr w:type="spellEnd"/>
      <w:r w:rsidRPr="00812E00">
        <w:rPr>
          <w:rFonts w:asciiTheme="majorHAnsi" w:hAnsiTheme="majorHAnsi"/>
          <w:sz w:val="22"/>
          <w:szCs w:val="22"/>
        </w:rPr>
        <w:t xml:space="preserve"> (IG: improved grassland, WL: wooded land; WLT: forest land), </w:t>
      </w:r>
      <w:proofErr w:type="spellStart"/>
      <w:r w:rsidRPr="00812E00">
        <w:rPr>
          <w:rFonts w:asciiTheme="majorHAnsi" w:hAnsiTheme="majorHAnsi"/>
          <w:sz w:val="22"/>
          <w:szCs w:val="22"/>
        </w:rPr>
        <w:t>Lamborn</w:t>
      </w:r>
      <w:proofErr w:type="spellEnd"/>
      <w:r w:rsidRPr="00812E00">
        <w:rPr>
          <w:rFonts w:asciiTheme="majorHAnsi" w:hAnsiTheme="majorHAnsi"/>
          <w:sz w:val="22"/>
          <w:szCs w:val="22"/>
        </w:rPr>
        <w:t xml:space="preserve"> (FF: fertilised forest; UF: non fertilised forest), Yorkshire (I: improved grassland; U: non-improved grassland), </w:t>
      </w:r>
      <w:proofErr w:type="spellStart"/>
      <w:r w:rsidRPr="00812E00">
        <w:rPr>
          <w:rFonts w:asciiTheme="majorHAnsi" w:hAnsiTheme="majorHAnsi"/>
          <w:sz w:val="22"/>
          <w:szCs w:val="22"/>
        </w:rPr>
        <w:t>Lusignan</w:t>
      </w:r>
      <w:proofErr w:type="spellEnd"/>
      <w:r w:rsidRPr="00812E00">
        <w:rPr>
          <w:rFonts w:asciiTheme="majorHAnsi" w:hAnsiTheme="majorHAnsi"/>
          <w:sz w:val="22"/>
          <w:szCs w:val="22"/>
        </w:rPr>
        <w:t xml:space="preserve"> (PC: permanent culture; PG: permanent grassland), </w:t>
      </w:r>
      <w:proofErr w:type="spellStart"/>
      <w:r w:rsidRPr="00812E00">
        <w:rPr>
          <w:rFonts w:asciiTheme="majorHAnsi" w:hAnsiTheme="majorHAnsi"/>
          <w:sz w:val="22"/>
          <w:szCs w:val="22"/>
        </w:rPr>
        <w:t>Veluwe</w:t>
      </w:r>
      <w:proofErr w:type="spellEnd"/>
      <w:r w:rsidRPr="00812E00">
        <w:rPr>
          <w:rFonts w:asciiTheme="majorHAnsi" w:hAnsiTheme="majorHAnsi"/>
          <w:sz w:val="22"/>
          <w:szCs w:val="22"/>
        </w:rPr>
        <w:t xml:space="preserve"> (High: long term abandoned grassland; Low: short term abandoned grassland)</w:t>
      </w:r>
      <w:r>
        <w:rPr>
          <w:rFonts w:asciiTheme="majorHAnsi" w:hAnsiTheme="majorHAnsi"/>
          <w:sz w:val="22"/>
          <w:szCs w:val="22"/>
        </w:rPr>
        <w:t>.</w:t>
      </w:r>
    </w:p>
    <w:p w14:paraId="2258489C" w14:textId="312054A1" w:rsidR="001D443F" w:rsidRPr="00812E00" w:rsidRDefault="001D443F" w:rsidP="00E80C23">
      <w:pPr>
        <w:spacing w:after="0"/>
        <w:jc w:val="both"/>
        <w:rPr>
          <w:rFonts w:asciiTheme="majorHAnsi" w:hAnsiTheme="majorHAnsi"/>
          <w:sz w:val="22"/>
          <w:szCs w:val="22"/>
        </w:rPr>
      </w:pPr>
    </w:p>
    <w:p w14:paraId="72FC4204" w14:textId="110637E7" w:rsidR="00046BC7" w:rsidRPr="00812E00" w:rsidRDefault="00A16E86" w:rsidP="006642C9">
      <w:pPr>
        <w:spacing w:after="0"/>
        <w:jc w:val="both"/>
        <w:rPr>
          <w:rFonts w:asciiTheme="majorHAnsi" w:hAnsiTheme="majorHAnsi"/>
          <w:sz w:val="22"/>
          <w:szCs w:val="22"/>
        </w:rPr>
      </w:pPr>
      <w:r w:rsidRPr="00812E00">
        <w:rPr>
          <w:rFonts w:asciiTheme="majorHAnsi" w:hAnsiTheme="majorHAnsi"/>
          <w:sz w:val="22"/>
          <w:szCs w:val="22"/>
        </w:rPr>
        <w:t>Altogether, these analyses revealed that it is possible to analyse different marker genes (16S</w:t>
      </w:r>
      <w:r w:rsidR="00F648E0" w:rsidRPr="00812E00">
        <w:rPr>
          <w:rFonts w:asciiTheme="majorHAnsi" w:hAnsiTheme="majorHAnsi"/>
          <w:sz w:val="22"/>
          <w:szCs w:val="22"/>
        </w:rPr>
        <w:t xml:space="preserve"> </w:t>
      </w:r>
      <w:proofErr w:type="spellStart"/>
      <w:r w:rsidRPr="00812E00">
        <w:rPr>
          <w:rFonts w:asciiTheme="majorHAnsi" w:hAnsiTheme="majorHAnsi"/>
          <w:sz w:val="22"/>
          <w:szCs w:val="22"/>
        </w:rPr>
        <w:t>rRNA</w:t>
      </w:r>
      <w:proofErr w:type="spellEnd"/>
      <w:r w:rsidRPr="00812E00">
        <w:rPr>
          <w:rFonts w:asciiTheme="majorHAnsi" w:hAnsiTheme="majorHAnsi"/>
          <w:sz w:val="22"/>
          <w:szCs w:val="22"/>
        </w:rPr>
        <w:t>, 18S</w:t>
      </w:r>
      <w:r w:rsidR="00F648E0" w:rsidRPr="00812E00">
        <w:rPr>
          <w:rFonts w:asciiTheme="majorHAnsi" w:hAnsiTheme="majorHAnsi"/>
          <w:sz w:val="22"/>
          <w:szCs w:val="22"/>
        </w:rPr>
        <w:t xml:space="preserve"> </w:t>
      </w:r>
      <w:proofErr w:type="spellStart"/>
      <w:r w:rsidRPr="00812E00">
        <w:rPr>
          <w:rFonts w:asciiTheme="majorHAnsi" w:hAnsiTheme="majorHAnsi"/>
          <w:sz w:val="22"/>
          <w:szCs w:val="22"/>
        </w:rPr>
        <w:t>rRNA</w:t>
      </w:r>
      <w:proofErr w:type="spellEnd"/>
      <w:r w:rsidRPr="00812E00">
        <w:rPr>
          <w:rFonts w:asciiTheme="majorHAnsi" w:hAnsiTheme="majorHAnsi"/>
          <w:sz w:val="22"/>
          <w:szCs w:val="22"/>
        </w:rPr>
        <w:t xml:space="preserve"> and ITS) </w:t>
      </w:r>
      <w:r w:rsidR="004C608F" w:rsidRPr="00812E00">
        <w:rPr>
          <w:rFonts w:asciiTheme="majorHAnsi" w:hAnsiTheme="majorHAnsi"/>
          <w:sz w:val="22"/>
          <w:szCs w:val="22"/>
        </w:rPr>
        <w:t>with the</w:t>
      </w:r>
      <w:r w:rsidRPr="00812E00">
        <w:rPr>
          <w:rFonts w:asciiTheme="majorHAnsi" w:hAnsiTheme="majorHAnsi"/>
          <w:sz w:val="22"/>
          <w:szCs w:val="22"/>
        </w:rPr>
        <w:t xml:space="preserve"> same bioinformatics pipeline. However, adaptations are required to fit </w:t>
      </w:r>
      <w:r w:rsidR="00945198" w:rsidRPr="00812E00">
        <w:rPr>
          <w:rFonts w:asciiTheme="majorHAnsi" w:hAnsiTheme="majorHAnsi"/>
          <w:sz w:val="22"/>
          <w:szCs w:val="22"/>
        </w:rPr>
        <w:t xml:space="preserve">with </w:t>
      </w:r>
      <w:r w:rsidRPr="00812E00">
        <w:rPr>
          <w:rFonts w:asciiTheme="majorHAnsi" w:hAnsiTheme="majorHAnsi"/>
          <w:sz w:val="22"/>
          <w:szCs w:val="22"/>
        </w:rPr>
        <w:t xml:space="preserve">i) the type of </w:t>
      </w:r>
      <w:r w:rsidR="00C66F8F" w:rsidRPr="00812E00">
        <w:rPr>
          <w:rFonts w:asciiTheme="majorHAnsi" w:hAnsiTheme="majorHAnsi"/>
          <w:sz w:val="22"/>
          <w:szCs w:val="22"/>
        </w:rPr>
        <w:t xml:space="preserve">molecular </w:t>
      </w:r>
      <w:r w:rsidRPr="00812E00">
        <w:rPr>
          <w:rFonts w:asciiTheme="majorHAnsi" w:hAnsiTheme="majorHAnsi"/>
          <w:sz w:val="22"/>
          <w:szCs w:val="22"/>
        </w:rPr>
        <w:t>marker, ii) the size and size homogeneity of marker genes</w:t>
      </w:r>
      <w:r w:rsidR="00D927D2" w:rsidRPr="00812E00">
        <w:rPr>
          <w:rFonts w:asciiTheme="majorHAnsi" w:hAnsiTheme="majorHAnsi"/>
          <w:sz w:val="22"/>
          <w:szCs w:val="22"/>
        </w:rPr>
        <w:t xml:space="preserve"> and</w:t>
      </w:r>
      <w:r w:rsidRPr="00812E00">
        <w:rPr>
          <w:rFonts w:asciiTheme="majorHAnsi" w:hAnsiTheme="majorHAnsi"/>
          <w:sz w:val="22"/>
          <w:szCs w:val="22"/>
        </w:rPr>
        <w:t xml:space="preserve"> iii) the threshold applied to cluster the </w:t>
      </w:r>
      <w:r w:rsidR="00D927D2" w:rsidRPr="00812E00">
        <w:rPr>
          <w:rFonts w:asciiTheme="majorHAnsi" w:hAnsiTheme="majorHAnsi"/>
          <w:sz w:val="22"/>
          <w:szCs w:val="22"/>
        </w:rPr>
        <w:t xml:space="preserve">barcode </w:t>
      </w:r>
      <w:r w:rsidRPr="00812E00">
        <w:rPr>
          <w:rFonts w:asciiTheme="majorHAnsi" w:hAnsiTheme="majorHAnsi"/>
          <w:sz w:val="22"/>
          <w:szCs w:val="22"/>
        </w:rPr>
        <w:t>sequences in OTUs.</w:t>
      </w:r>
      <w:r w:rsidR="00F1672B" w:rsidRPr="00812E00">
        <w:rPr>
          <w:rFonts w:asciiTheme="majorHAnsi" w:hAnsiTheme="majorHAnsi"/>
          <w:sz w:val="22"/>
          <w:szCs w:val="22"/>
        </w:rPr>
        <w:t xml:space="preserve"> </w:t>
      </w:r>
      <w:r w:rsidR="00F648E0" w:rsidRPr="00812E00">
        <w:rPr>
          <w:rFonts w:asciiTheme="majorHAnsi" w:hAnsiTheme="majorHAnsi"/>
          <w:sz w:val="22"/>
          <w:szCs w:val="22"/>
        </w:rPr>
        <w:t>This</w:t>
      </w:r>
      <w:r w:rsidR="006E4ACA" w:rsidRPr="00812E00">
        <w:rPr>
          <w:rFonts w:asciiTheme="majorHAnsi" w:hAnsiTheme="majorHAnsi"/>
          <w:sz w:val="22"/>
          <w:szCs w:val="22"/>
        </w:rPr>
        <w:t xml:space="preserve"> approach permitted</w:t>
      </w:r>
      <w:r w:rsidR="00F648E0" w:rsidRPr="00812E00">
        <w:rPr>
          <w:rFonts w:asciiTheme="majorHAnsi" w:hAnsiTheme="majorHAnsi"/>
          <w:sz w:val="22"/>
          <w:szCs w:val="22"/>
        </w:rPr>
        <w:t xml:space="preserve"> us</w:t>
      </w:r>
      <w:r w:rsidR="006E4ACA" w:rsidRPr="00812E00">
        <w:rPr>
          <w:rFonts w:asciiTheme="majorHAnsi" w:hAnsiTheme="majorHAnsi"/>
          <w:sz w:val="22"/>
          <w:szCs w:val="22"/>
        </w:rPr>
        <w:t xml:space="preserve"> to generate the first comprehensive view of the diversity and structure of the </w:t>
      </w:r>
      <w:proofErr w:type="spellStart"/>
      <w:r w:rsidR="006E4ACA" w:rsidRPr="00812E00">
        <w:rPr>
          <w:rFonts w:asciiTheme="majorHAnsi" w:hAnsiTheme="majorHAnsi"/>
          <w:sz w:val="22"/>
          <w:szCs w:val="22"/>
        </w:rPr>
        <w:t>archaea</w:t>
      </w:r>
      <w:proofErr w:type="spellEnd"/>
      <w:r w:rsidR="006E4ACA" w:rsidRPr="00812E00">
        <w:rPr>
          <w:rFonts w:asciiTheme="majorHAnsi" w:hAnsiTheme="majorHAnsi"/>
          <w:sz w:val="22"/>
          <w:szCs w:val="22"/>
        </w:rPr>
        <w:t xml:space="preserve">, bacteria, fungi, </w:t>
      </w:r>
      <w:proofErr w:type="spellStart"/>
      <w:r w:rsidR="006E4ACA" w:rsidRPr="00812E00">
        <w:rPr>
          <w:rFonts w:asciiTheme="majorHAnsi" w:hAnsiTheme="majorHAnsi"/>
          <w:sz w:val="22"/>
          <w:szCs w:val="22"/>
        </w:rPr>
        <w:t>amoebozoa</w:t>
      </w:r>
      <w:proofErr w:type="spellEnd"/>
      <w:r w:rsidR="006E4ACA" w:rsidRPr="00812E00">
        <w:rPr>
          <w:rFonts w:asciiTheme="majorHAnsi" w:hAnsiTheme="majorHAnsi"/>
          <w:sz w:val="22"/>
          <w:szCs w:val="22"/>
        </w:rPr>
        <w:t xml:space="preserve">, flagellates and nematodes </w:t>
      </w:r>
      <w:r w:rsidR="00F648E0" w:rsidRPr="00812E00">
        <w:rPr>
          <w:rFonts w:asciiTheme="majorHAnsi" w:hAnsiTheme="majorHAnsi"/>
          <w:sz w:val="22"/>
          <w:szCs w:val="22"/>
        </w:rPr>
        <w:t xml:space="preserve">in the same soil samples obtained at the different </w:t>
      </w:r>
      <w:r w:rsidR="00F648E0" w:rsidRPr="00812E00">
        <w:rPr>
          <w:rFonts w:asciiTheme="majorHAnsi" w:hAnsiTheme="majorHAnsi"/>
          <w:sz w:val="22"/>
          <w:szCs w:val="22"/>
        </w:rPr>
        <w:t xml:space="preserve">long-term observatories </w:t>
      </w:r>
      <w:r w:rsidR="00F648E0" w:rsidRPr="00812E00">
        <w:rPr>
          <w:rFonts w:asciiTheme="majorHAnsi" w:hAnsiTheme="majorHAnsi"/>
          <w:sz w:val="22"/>
          <w:szCs w:val="22"/>
        </w:rPr>
        <w:t>across Europe</w:t>
      </w:r>
      <w:r w:rsidR="006E4ACA" w:rsidRPr="00812E00">
        <w:rPr>
          <w:rFonts w:asciiTheme="majorHAnsi" w:hAnsiTheme="majorHAnsi"/>
          <w:sz w:val="22"/>
          <w:szCs w:val="22"/>
        </w:rPr>
        <w:t xml:space="preserve">. </w:t>
      </w:r>
      <w:r w:rsidR="00AB7568" w:rsidRPr="00812E00">
        <w:rPr>
          <w:rFonts w:asciiTheme="majorHAnsi" w:hAnsiTheme="majorHAnsi"/>
          <w:sz w:val="22"/>
          <w:szCs w:val="22"/>
        </w:rPr>
        <w:t xml:space="preserve">The comparative analysis performed using two different pipelines provides a significant contribution in the understanding of the limitations and robustness of the </w:t>
      </w:r>
      <w:r w:rsidR="006E29C7" w:rsidRPr="00812E00">
        <w:rPr>
          <w:rFonts w:asciiTheme="majorHAnsi" w:hAnsiTheme="majorHAnsi"/>
          <w:sz w:val="22"/>
          <w:szCs w:val="22"/>
        </w:rPr>
        <w:t>bioinformatics</w:t>
      </w:r>
      <w:r w:rsidR="00AB7568" w:rsidRPr="00812E00">
        <w:rPr>
          <w:rFonts w:asciiTheme="majorHAnsi" w:hAnsiTheme="majorHAnsi"/>
          <w:sz w:val="22"/>
          <w:szCs w:val="22"/>
        </w:rPr>
        <w:t xml:space="preserve"> methods. Notably, such comparison showed that richness data need to be </w:t>
      </w:r>
      <w:r w:rsidR="006A7937" w:rsidRPr="00812E00">
        <w:rPr>
          <w:rFonts w:asciiTheme="majorHAnsi" w:hAnsiTheme="majorHAnsi"/>
          <w:sz w:val="22"/>
          <w:szCs w:val="22"/>
        </w:rPr>
        <w:t xml:space="preserve">interpreted </w:t>
      </w:r>
      <w:r w:rsidR="00AB7568" w:rsidRPr="00812E00">
        <w:rPr>
          <w:rFonts w:asciiTheme="majorHAnsi" w:hAnsiTheme="majorHAnsi"/>
          <w:sz w:val="22"/>
          <w:szCs w:val="22"/>
        </w:rPr>
        <w:t>with caution</w:t>
      </w:r>
      <w:r w:rsidR="006E29C7" w:rsidRPr="00812E00">
        <w:rPr>
          <w:rFonts w:asciiTheme="majorHAnsi" w:hAnsiTheme="majorHAnsi"/>
          <w:sz w:val="22"/>
          <w:szCs w:val="22"/>
        </w:rPr>
        <w:t xml:space="preserve"> as </w:t>
      </w:r>
      <w:r w:rsidR="00F648E0" w:rsidRPr="00812E00">
        <w:rPr>
          <w:rFonts w:asciiTheme="majorHAnsi" w:hAnsiTheme="majorHAnsi"/>
          <w:sz w:val="22"/>
          <w:szCs w:val="22"/>
        </w:rPr>
        <w:t xml:space="preserve">they are </w:t>
      </w:r>
      <w:r w:rsidR="006E29C7" w:rsidRPr="00812E00">
        <w:rPr>
          <w:rFonts w:asciiTheme="majorHAnsi" w:hAnsiTheme="majorHAnsi"/>
          <w:sz w:val="22"/>
          <w:szCs w:val="22"/>
        </w:rPr>
        <w:t>strongly dependent o</w:t>
      </w:r>
      <w:r w:rsidR="00F648E0" w:rsidRPr="00812E00">
        <w:rPr>
          <w:rFonts w:asciiTheme="majorHAnsi" w:hAnsiTheme="majorHAnsi"/>
          <w:sz w:val="22"/>
          <w:szCs w:val="22"/>
        </w:rPr>
        <w:t>n</w:t>
      </w:r>
      <w:r w:rsidR="006E29C7" w:rsidRPr="00812E00">
        <w:rPr>
          <w:rFonts w:asciiTheme="majorHAnsi" w:hAnsiTheme="majorHAnsi"/>
          <w:sz w:val="22"/>
          <w:szCs w:val="22"/>
        </w:rPr>
        <w:t xml:space="preserve"> the pipeline used</w:t>
      </w:r>
      <w:r w:rsidR="00AB7568" w:rsidRPr="00812E00">
        <w:rPr>
          <w:rFonts w:asciiTheme="majorHAnsi" w:hAnsiTheme="majorHAnsi"/>
          <w:sz w:val="22"/>
          <w:szCs w:val="22"/>
        </w:rPr>
        <w:t xml:space="preserve">. </w:t>
      </w:r>
      <w:r w:rsidR="00F648E0" w:rsidRPr="00812E00">
        <w:rPr>
          <w:rFonts w:asciiTheme="majorHAnsi" w:hAnsiTheme="majorHAnsi"/>
          <w:sz w:val="22"/>
          <w:szCs w:val="22"/>
        </w:rPr>
        <w:t>In contrast</w:t>
      </w:r>
      <w:r w:rsidR="00AB7568" w:rsidRPr="00812E00">
        <w:rPr>
          <w:rFonts w:asciiTheme="majorHAnsi" w:hAnsiTheme="majorHAnsi"/>
          <w:sz w:val="22"/>
          <w:szCs w:val="22"/>
        </w:rPr>
        <w:t xml:space="preserve">, similar patterns of distribution of the main taxa </w:t>
      </w:r>
      <w:r w:rsidR="006A7937" w:rsidRPr="00812E00">
        <w:rPr>
          <w:rFonts w:asciiTheme="majorHAnsi" w:hAnsiTheme="majorHAnsi"/>
          <w:sz w:val="22"/>
          <w:szCs w:val="22"/>
        </w:rPr>
        <w:t xml:space="preserve">(community structure) </w:t>
      </w:r>
      <w:r w:rsidR="00AB7568" w:rsidRPr="00812E00">
        <w:rPr>
          <w:rFonts w:asciiTheme="majorHAnsi" w:hAnsiTheme="majorHAnsi"/>
          <w:sz w:val="22"/>
          <w:szCs w:val="22"/>
        </w:rPr>
        <w:t xml:space="preserve">were obtained with </w:t>
      </w:r>
      <w:r w:rsidR="006E29C7" w:rsidRPr="00812E00">
        <w:rPr>
          <w:rFonts w:asciiTheme="majorHAnsi" w:hAnsiTheme="majorHAnsi"/>
          <w:sz w:val="22"/>
          <w:szCs w:val="22"/>
        </w:rPr>
        <w:t>the</w:t>
      </w:r>
      <w:r w:rsidR="00F648E0" w:rsidRPr="00812E00">
        <w:rPr>
          <w:rFonts w:asciiTheme="majorHAnsi" w:hAnsiTheme="majorHAnsi"/>
          <w:sz w:val="22"/>
          <w:szCs w:val="22"/>
        </w:rPr>
        <w:t xml:space="preserve"> pipeline</w:t>
      </w:r>
      <w:r w:rsidR="006E29C7" w:rsidRPr="00812E00">
        <w:rPr>
          <w:rFonts w:asciiTheme="majorHAnsi" w:hAnsiTheme="majorHAnsi"/>
          <w:sz w:val="22"/>
          <w:szCs w:val="22"/>
        </w:rPr>
        <w:t xml:space="preserve"> #1 and </w:t>
      </w:r>
      <w:r w:rsidR="00046BC7" w:rsidRPr="00812E00">
        <w:rPr>
          <w:rFonts w:asciiTheme="majorHAnsi" w:hAnsiTheme="majorHAnsi"/>
          <w:sz w:val="22"/>
          <w:szCs w:val="22"/>
        </w:rPr>
        <w:t>#2</w:t>
      </w:r>
      <w:r w:rsidR="00AB7568" w:rsidRPr="00812E00">
        <w:rPr>
          <w:rFonts w:asciiTheme="majorHAnsi" w:hAnsiTheme="majorHAnsi"/>
          <w:sz w:val="22"/>
          <w:szCs w:val="22"/>
        </w:rPr>
        <w:t>.</w:t>
      </w:r>
      <w:r w:rsidR="006642C9" w:rsidRPr="00812E00">
        <w:rPr>
          <w:rFonts w:asciiTheme="majorHAnsi" w:hAnsiTheme="majorHAnsi"/>
          <w:sz w:val="22"/>
          <w:szCs w:val="22"/>
        </w:rPr>
        <w:t xml:space="preserve"> </w:t>
      </w:r>
    </w:p>
    <w:p w14:paraId="338888F5" w14:textId="77777777" w:rsidR="00046BC7" w:rsidRPr="00812E00" w:rsidRDefault="00046BC7" w:rsidP="006642C9">
      <w:pPr>
        <w:spacing w:after="0"/>
        <w:jc w:val="both"/>
        <w:rPr>
          <w:rFonts w:asciiTheme="majorHAnsi" w:hAnsiTheme="majorHAnsi"/>
          <w:sz w:val="22"/>
          <w:szCs w:val="22"/>
        </w:rPr>
      </w:pPr>
    </w:p>
    <w:p w14:paraId="3252E4CD" w14:textId="360C6096" w:rsidR="001D443F" w:rsidRPr="00812E00" w:rsidRDefault="006642C9" w:rsidP="006642C9">
      <w:pPr>
        <w:spacing w:after="0"/>
        <w:jc w:val="both"/>
        <w:rPr>
          <w:rFonts w:asciiTheme="majorHAnsi" w:hAnsiTheme="majorHAnsi"/>
          <w:sz w:val="22"/>
          <w:szCs w:val="22"/>
        </w:rPr>
      </w:pPr>
      <w:r w:rsidRPr="00812E00">
        <w:rPr>
          <w:rFonts w:asciiTheme="majorHAnsi" w:hAnsiTheme="majorHAnsi"/>
          <w:sz w:val="22"/>
          <w:szCs w:val="22"/>
        </w:rPr>
        <w:t>We still have some way to travel on our journey to fully appreciate the diversity and structure of the soil biota</w:t>
      </w:r>
      <w:r w:rsidR="00046BC7" w:rsidRPr="00812E00">
        <w:rPr>
          <w:rFonts w:asciiTheme="majorHAnsi" w:hAnsiTheme="majorHAnsi"/>
          <w:sz w:val="22"/>
          <w:szCs w:val="22"/>
        </w:rPr>
        <w:t>.</w:t>
      </w:r>
      <w:r w:rsidRPr="00812E00">
        <w:rPr>
          <w:rFonts w:asciiTheme="majorHAnsi" w:hAnsiTheme="majorHAnsi"/>
          <w:sz w:val="22"/>
          <w:szCs w:val="22"/>
        </w:rPr>
        <w:t xml:space="preserve"> </w:t>
      </w:r>
      <w:r w:rsidR="00046BC7" w:rsidRPr="00812E00">
        <w:rPr>
          <w:rFonts w:asciiTheme="majorHAnsi" w:hAnsiTheme="majorHAnsi"/>
          <w:sz w:val="22"/>
          <w:szCs w:val="22"/>
        </w:rPr>
        <w:t>M</w:t>
      </w:r>
      <w:r w:rsidRPr="00812E00">
        <w:rPr>
          <w:rFonts w:asciiTheme="majorHAnsi" w:hAnsiTheme="majorHAnsi"/>
          <w:sz w:val="22"/>
          <w:szCs w:val="22"/>
        </w:rPr>
        <w:t xml:space="preserve">ultidisciplinary studies linking </w:t>
      </w:r>
      <w:proofErr w:type="spellStart"/>
      <w:r w:rsidRPr="00812E00">
        <w:rPr>
          <w:rFonts w:asciiTheme="majorHAnsi" w:hAnsiTheme="majorHAnsi"/>
          <w:sz w:val="22"/>
          <w:szCs w:val="22"/>
        </w:rPr>
        <w:t>metagenomic</w:t>
      </w:r>
      <w:proofErr w:type="spellEnd"/>
      <w:r w:rsidRPr="00812E00">
        <w:rPr>
          <w:rFonts w:asciiTheme="majorHAnsi" w:hAnsiTheme="majorHAnsi"/>
          <w:sz w:val="22"/>
          <w:szCs w:val="22"/>
        </w:rPr>
        <w:t xml:space="preserve"> survey and characterization of </w:t>
      </w:r>
      <w:r w:rsidR="00046BC7" w:rsidRPr="00812E00">
        <w:rPr>
          <w:rFonts w:asciiTheme="majorHAnsi" w:hAnsiTheme="majorHAnsi"/>
          <w:sz w:val="22"/>
          <w:szCs w:val="22"/>
        </w:rPr>
        <w:t>soil</w:t>
      </w:r>
      <w:r w:rsidRPr="00812E00">
        <w:rPr>
          <w:rFonts w:asciiTheme="majorHAnsi" w:hAnsiTheme="majorHAnsi"/>
          <w:sz w:val="22"/>
          <w:szCs w:val="22"/>
        </w:rPr>
        <w:t xml:space="preserve"> organisms are needed</w:t>
      </w:r>
      <w:r w:rsidR="00046BC7" w:rsidRPr="00812E00">
        <w:rPr>
          <w:rFonts w:asciiTheme="majorHAnsi" w:hAnsiTheme="majorHAnsi"/>
          <w:sz w:val="22"/>
          <w:szCs w:val="22"/>
        </w:rPr>
        <w:t xml:space="preserve"> to fully achieve this</w:t>
      </w:r>
      <w:r w:rsidRPr="00812E00">
        <w:rPr>
          <w:rFonts w:asciiTheme="majorHAnsi" w:hAnsiTheme="majorHAnsi"/>
          <w:sz w:val="22"/>
          <w:szCs w:val="22"/>
        </w:rPr>
        <w:t>.</w:t>
      </w:r>
      <w:r w:rsidR="00AB7568" w:rsidRPr="00812E00">
        <w:rPr>
          <w:rFonts w:asciiTheme="majorHAnsi" w:hAnsiTheme="majorHAnsi"/>
          <w:sz w:val="22"/>
          <w:szCs w:val="22"/>
        </w:rPr>
        <w:t xml:space="preserve"> </w:t>
      </w:r>
    </w:p>
    <w:p w14:paraId="573D52E8" w14:textId="77777777" w:rsidR="00475273" w:rsidRPr="00812E00" w:rsidRDefault="00475273" w:rsidP="00A16E86">
      <w:pPr>
        <w:spacing w:after="0"/>
        <w:jc w:val="both"/>
        <w:rPr>
          <w:rFonts w:asciiTheme="majorHAnsi" w:hAnsiTheme="majorHAnsi"/>
          <w:sz w:val="22"/>
          <w:szCs w:val="22"/>
        </w:rPr>
      </w:pPr>
    </w:p>
    <w:p w14:paraId="59431C3D" w14:textId="6CA4B168" w:rsidR="002200A4" w:rsidRPr="00812E00" w:rsidRDefault="00B05440" w:rsidP="00E80C23">
      <w:pPr>
        <w:spacing w:after="0"/>
        <w:jc w:val="both"/>
        <w:rPr>
          <w:rFonts w:asciiTheme="majorHAnsi" w:hAnsiTheme="majorHAnsi"/>
          <w:b/>
          <w:sz w:val="22"/>
          <w:szCs w:val="22"/>
        </w:rPr>
      </w:pPr>
      <w:r w:rsidRPr="00812E00">
        <w:rPr>
          <w:rFonts w:asciiTheme="majorHAnsi" w:hAnsiTheme="majorHAnsi"/>
          <w:b/>
          <w:sz w:val="22"/>
          <w:szCs w:val="22"/>
        </w:rPr>
        <w:t>References</w:t>
      </w:r>
    </w:p>
    <w:p w14:paraId="3C4F0422" w14:textId="102B4E0E" w:rsidR="002200A4" w:rsidRPr="00812E00" w:rsidRDefault="00763E68" w:rsidP="00A8666E">
      <w:pPr>
        <w:spacing w:after="0"/>
        <w:jc w:val="both"/>
        <w:rPr>
          <w:rFonts w:asciiTheme="majorHAnsi" w:hAnsiTheme="majorHAnsi"/>
          <w:sz w:val="22"/>
          <w:szCs w:val="22"/>
        </w:rPr>
      </w:pPr>
      <w:proofErr w:type="spellStart"/>
      <w:proofErr w:type="gramStart"/>
      <w:r w:rsidRPr="00812E00">
        <w:rPr>
          <w:rFonts w:asciiTheme="majorHAnsi" w:hAnsiTheme="majorHAnsi"/>
          <w:sz w:val="22"/>
          <w:szCs w:val="22"/>
        </w:rPr>
        <w:t>Caporaso</w:t>
      </w:r>
      <w:proofErr w:type="spellEnd"/>
      <w:r w:rsidRPr="00812E00">
        <w:rPr>
          <w:rFonts w:asciiTheme="majorHAnsi" w:hAnsiTheme="majorHAnsi"/>
          <w:sz w:val="22"/>
          <w:szCs w:val="22"/>
        </w:rPr>
        <w:t xml:space="preserve"> et al., 2010.</w:t>
      </w:r>
      <w:proofErr w:type="gramEnd"/>
      <w:r w:rsidRPr="00812E00">
        <w:rPr>
          <w:rFonts w:asciiTheme="majorHAnsi" w:hAnsiTheme="majorHAnsi"/>
          <w:sz w:val="22"/>
          <w:szCs w:val="22"/>
        </w:rPr>
        <w:t xml:space="preserve"> QIIME allows analysis of high-throug</w:t>
      </w:r>
      <w:r w:rsidR="00046BC7" w:rsidRPr="00812E00">
        <w:rPr>
          <w:rFonts w:asciiTheme="majorHAnsi" w:hAnsiTheme="majorHAnsi"/>
          <w:sz w:val="22"/>
          <w:szCs w:val="22"/>
        </w:rPr>
        <w:t>hput community sequencing data.</w:t>
      </w:r>
      <w:r w:rsidRPr="00812E00">
        <w:rPr>
          <w:rFonts w:asciiTheme="majorHAnsi" w:hAnsiTheme="majorHAnsi"/>
          <w:sz w:val="22"/>
          <w:szCs w:val="22"/>
        </w:rPr>
        <w:t xml:space="preserve"> </w:t>
      </w:r>
      <w:proofErr w:type="gramStart"/>
      <w:r w:rsidRPr="00812E00">
        <w:rPr>
          <w:rFonts w:asciiTheme="majorHAnsi" w:hAnsiTheme="majorHAnsi"/>
          <w:sz w:val="22"/>
          <w:szCs w:val="22"/>
        </w:rPr>
        <w:t>Nat Methods.</w:t>
      </w:r>
      <w:proofErr w:type="gramEnd"/>
      <w:r w:rsidRPr="00812E00">
        <w:rPr>
          <w:rFonts w:asciiTheme="majorHAnsi" w:hAnsiTheme="majorHAnsi"/>
          <w:sz w:val="22"/>
          <w:szCs w:val="22"/>
        </w:rPr>
        <w:t xml:space="preserve"> 7(5):335-336.</w:t>
      </w:r>
    </w:p>
    <w:p w14:paraId="44752F24" w14:textId="6CB3B7EF" w:rsidR="002200A4" w:rsidRPr="00812E00" w:rsidRDefault="004D0BF7" w:rsidP="004407CD">
      <w:pPr>
        <w:spacing w:after="0"/>
        <w:jc w:val="both"/>
        <w:rPr>
          <w:rFonts w:asciiTheme="majorHAnsi" w:hAnsiTheme="majorHAnsi"/>
          <w:sz w:val="22"/>
          <w:szCs w:val="22"/>
        </w:rPr>
      </w:pPr>
      <w:proofErr w:type="gramStart"/>
      <w:r w:rsidRPr="00812E00">
        <w:rPr>
          <w:rFonts w:asciiTheme="majorHAnsi" w:hAnsiTheme="majorHAnsi"/>
          <w:sz w:val="22"/>
          <w:szCs w:val="22"/>
        </w:rPr>
        <w:t xml:space="preserve">Cole et al., </w:t>
      </w:r>
      <w:r w:rsidR="006642C9" w:rsidRPr="00812E00">
        <w:rPr>
          <w:rFonts w:asciiTheme="majorHAnsi" w:hAnsiTheme="majorHAnsi"/>
          <w:sz w:val="22"/>
          <w:szCs w:val="22"/>
        </w:rPr>
        <w:t>2009.</w:t>
      </w:r>
      <w:proofErr w:type="gramEnd"/>
      <w:r w:rsidR="006642C9" w:rsidRPr="00812E00">
        <w:rPr>
          <w:rFonts w:asciiTheme="majorHAnsi" w:hAnsiTheme="majorHAnsi"/>
          <w:sz w:val="22"/>
          <w:szCs w:val="22"/>
        </w:rPr>
        <w:t xml:space="preserve"> The Ribosomal Database Project: improved alignments and new tools for </w:t>
      </w:r>
      <w:proofErr w:type="spellStart"/>
      <w:r w:rsidR="006642C9" w:rsidRPr="00812E00">
        <w:rPr>
          <w:rFonts w:asciiTheme="majorHAnsi" w:hAnsiTheme="majorHAnsi"/>
          <w:sz w:val="22"/>
          <w:szCs w:val="22"/>
        </w:rPr>
        <w:t>rRNA</w:t>
      </w:r>
      <w:proofErr w:type="spellEnd"/>
      <w:r w:rsidR="006642C9" w:rsidRPr="00812E00">
        <w:rPr>
          <w:rFonts w:asciiTheme="majorHAnsi" w:hAnsiTheme="majorHAnsi"/>
          <w:sz w:val="22"/>
          <w:szCs w:val="22"/>
        </w:rPr>
        <w:t xml:space="preserve"> analysis. </w:t>
      </w:r>
      <w:proofErr w:type="gramStart"/>
      <w:r w:rsidR="006642C9" w:rsidRPr="00812E00">
        <w:rPr>
          <w:rFonts w:asciiTheme="majorHAnsi" w:hAnsiTheme="majorHAnsi"/>
          <w:sz w:val="22"/>
          <w:szCs w:val="22"/>
        </w:rPr>
        <w:t>Nucleic Acids Res. 37 (Database issue), D141eD145.</w:t>
      </w:r>
      <w:proofErr w:type="gramEnd"/>
    </w:p>
    <w:p w14:paraId="5E9E445B" w14:textId="0933EAA1" w:rsidR="002200A4" w:rsidRPr="00812E00" w:rsidRDefault="004407CD" w:rsidP="004407CD">
      <w:pPr>
        <w:spacing w:after="0"/>
        <w:jc w:val="both"/>
        <w:rPr>
          <w:rFonts w:asciiTheme="majorHAnsi" w:hAnsiTheme="majorHAnsi"/>
          <w:sz w:val="22"/>
          <w:szCs w:val="22"/>
        </w:rPr>
      </w:pPr>
      <w:r w:rsidRPr="00812E00">
        <w:rPr>
          <w:rFonts w:asciiTheme="majorHAnsi" w:hAnsiTheme="majorHAnsi"/>
          <w:sz w:val="22"/>
          <w:szCs w:val="22"/>
        </w:rPr>
        <w:t xml:space="preserve">Edgar, R.C. (2013) UPARSE: </w:t>
      </w:r>
      <w:proofErr w:type="gramStart"/>
      <w:r w:rsidRPr="00812E00">
        <w:rPr>
          <w:rFonts w:asciiTheme="majorHAnsi" w:hAnsiTheme="majorHAnsi"/>
          <w:sz w:val="22"/>
          <w:szCs w:val="22"/>
        </w:rPr>
        <w:t xml:space="preserve">Highly accurate OTU sequences from microbial </w:t>
      </w:r>
      <w:proofErr w:type="spellStart"/>
      <w:r w:rsidRPr="00812E00">
        <w:rPr>
          <w:rFonts w:asciiTheme="majorHAnsi" w:hAnsiTheme="majorHAnsi"/>
          <w:sz w:val="22"/>
          <w:szCs w:val="22"/>
        </w:rPr>
        <w:t>amplicon</w:t>
      </w:r>
      <w:proofErr w:type="spellEnd"/>
      <w:r w:rsidRPr="00812E00">
        <w:rPr>
          <w:rFonts w:asciiTheme="majorHAnsi" w:hAnsiTheme="majorHAnsi"/>
          <w:sz w:val="22"/>
          <w:szCs w:val="22"/>
        </w:rPr>
        <w:t xml:space="preserve"> reads</w:t>
      </w:r>
      <w:proofErr w:type="gramEnd"/>
      <w:r w:rsidRPr="00812E00">
        <w:rPr>
          <w:rFonts w:asciiTheme="majorHAnsi" w:hAnsiTheme="majorHAnsi"/>
          <w:sz w:val="22"/>
          <w:szCs w:val="22"/>
        </w:rPr>
        <w:t>, Nature Methods</w:t>
      </w:r>
    </w:p>
    <w:p w14:paraId="3C95685C" w14:textId="4AD174C7" w:rsidR="00B80FFA" w:rsidRDefault="004D0BF7" w:rsidP="004D0BF7">
      <w:pPr>
        <w:spacing w:after="0"/>
        <w:jc w:val="both"/>
        <w:rPr>
          <w:rFonts w:asciiTheme="majorHAnsi" w:hAnsiTheme="majorHAnsi"/>
          <w:sz w:val="22"/>
          <w:szCs w:val="22"/>
        </w:rPr>
      </w:pPr>
      <w:proofErr w:type="spellStart"/>
      <w:proofErr w:type="gramStart"/>
      <w:r w:rsidRPr="00812E00">
        <w:rPr>
          <w:rFonts w:asciiTheme="majorHAnsi" w:hAnsiTheme="majorHAnsi"/>
          <w:sz w:val="22"/>
          <w:szCs w:val="22"/>
        </w:rPr>
        <w:t>Schloss</w:t>
      </w:r>
      <w:proofErr w:type="spellEnd"/>
      <w:r w:rsidRPr="00812E00">
        <w:rPr>
          <w:rFonts w:asciiTheme="majorHAnsi" w:hAnsiTheme="majorHAnsi"/>
          <w:sz w:val="22"/>
          <w:szCs w:val="22"/>
        </w:rPr>
        <w:t xml:space="preserve"> et al. 2009.</w:t>
      </w:r>
      <w:proofErr w:type="gramEnd"/>
      <w:r w:rsidRPr="00812E00">
        <w:rPr>
          <w:rFonts w:asciiTheme="majorHAnsi" w:hAnsiTheme="majorHAnsi"/>
          <w:sz w:val="22"/>
          <w:szCs w:val="22"/>
        </w:rPr>
        <w:t xml:space="preserve"> </w:t>
      </w:r>
      <w:proofErr w:type="gramStart"/>
      <w:r w:rsidRPr="00812E00">
        <w:rPr>
          <w:rFonts w:asciiTheme="majorHAnsi" w:hAnsiTheme="majorHAnsi"/>
          <w:sz w:val="22"/>
          <w:szCs w:val="22"/>
        </w:rPr>
        <w:t xml:space="preserve">Introducing </w:t>
      </w:r>
      <w:proofErr w:type="spellStart"/>
      <w:r w:rsidRPr="00812E00">
        <w:rPr>
          <w:rFonts w:asciiTheme="majorHAnsi" w:hAnsiTheme="majorHAnsi"/>
          <w:sz w:val="22"/>
          <w:szCs w:val="22"/>
        </w:rPr>
        <w:t>mothur</w:t>
      </w:r>
      <w:proofErr w:type="spellEnd"/>
      <w:r w:rsidRPr="00812E00">
        <w:rPr>
          <w:rFonts w:asciiTheme="majorHAnsi" w:hAnsiTheme="majorHAnsi"/>
          <w:sz w:val="22"/>
          <w:szCs w:val="22"/>
        </w:rPr>
        <w:t xml:space="preserve">: open-source, </w:t>
      </w:r>
      <w:proofErr w:type="spellStart"/>
      <w:r w:rsidRPr="00812E00">
        <w:rPr>
          <w:rFonts w:asciiTheme="majorHAnsi" w:hAnsiTheme="majorHAnsi"/>
          <w:sz w:val="22"/>
          <w:szCs w:val="22"/>
        </w:rPr>
        <w:t>platformindependent</w:t>
      </w:r>
      <w:proofErr w:type="spellEnd"/>
      <w:r w:rsidRPr="00812E00">
        <w:rPr>
          <w:rFonts w:asciiTheme="majorHAnsi" w:hAnsiTheme="majorHAnsi"/>
          <w:sz w:val="22"/>
          <w:szCs w:val="22"/>
        </w:rPr>
        <w:t>, community-supported software for describing and comparing microbial communities.</w:t>
      </w:r>
      <w:proofErr w:type="gramEnd"/>
      <w:r w:rsidRPr="00812E00">
        <w:rPr>
          <w:rFonts w:asciiTheme="majorHAnsi" w:hAnsiTheme="majorHAnsi"/>
          <w:sz w:val="22"/>
          <w:szCs w:val="22"/>
        </w:rPr>
        <w:t xml:space="preserve"> Appl. Environ. </w:t>
      </w:r>
      <w:proofErr w:type="spellStart"/>
      <w:proofErr w:type="gramStart"/>
      <w:r w:rsidRPr="00812E00">
        <w:rPr>
          <w:rFonts w:asciiTheme="majorHAnsi" w:hAnsiTheme="majorHAnsi"/>
          <w:sz w:val="22"/>
          <w:szCs w:val="22"/>
        </w:rPr>
        <w:t>Microbiol</w:t>
      </w:r>
      <w:proofErr w:type="spellEnd"/>
      <w:r w:rsidRPr="00812E00">
        <w:rPr>
          <w:rFonts w:asciiTheme="majorHAnsi" w:hAnsiTheme="majorHAnsi"/>
          <w:sz w:val="22"/>
          <w:szCs w:val="22"/>
        </w:rPr>
        <w:t>.</w:t>
      </w:r>
      <w:proofErr w:type="gramEnd"/>
      <w:r w:rsidRPr="00812E00">
        <w:rPr>
          <w:rFonts w:asciiTheme="majorHAnsi" w:hAnsiTheme="majorHAnsi"/>
          <w:sz w:val="22"/>
          <w:szCs w:val="22"/>
        </w:rPr>
        <w:t xml:space="preserve"> 75:7537–7541.</w:t>
      </w:r>
    </w:p>
    <w:p w14:paraId="6079CA96" w14:textId="77777777" w:rsidR="00B80FFA" w:rsidRDefault="00B80FFA" w:rsidP="004D0BF7">
      <w:pPr>
        <w:spacing w:after="0"/>
        <w:jc w:val="both"/>
        <w:rPr>
          <w:rFonts w:asciiTheme="majorHAnsi" w:hAnsiTheme="majorHAnsi"/>
          <w:sz w:val="22"/>
          <w:szCs w:val="22"/>
        </w:rPr>
      </w:pPr>
    </w:p>
    <w:p w14:paraId="3B5DC398" w14:textId="77777777" w:rsidR="00B80FFA" w:rsidRDefault="00B80FFA" w:rsidP="004D0BF7">
      <w:pPr>
        <w:spacing w:after="0"/>
        <w:jc w:val="both"/>
        <w:rPr>
          <w:rFonts w:asciiTheme="majorHAnsi" w:hAnsiTheme="majorHAnsi"/>
          <w:sz w:val="22"/>
          <w:szCs w:val="22"/>
        </w:rPr>
      </w:pPr>
    </w:p>
    <w:p w14:paraId="630B8C8E" w14:textId="6279A0C8" w:rsidR="00812E00" w:rsidRPr="00812E00" w:rsidRDefault="00B80FFA" w:rsidP="00B80FFA">
      <w:pPr>
        <w:spacing w:after="0"/>
        <w:jc w:val="both"/>
        <w:rPr>
          <w:rFonts w:asciiTheme="majorHAnsi" w:hAnsiTheme="majorHAnsi"/>
          <w:sz w:val="22"/>
          <w:szCs w:val="22"/>
        </w:rPr>
      </w:pPr>
      <w:r w:rsidRPr="00B80FFA">
        <w:rPr>
          <w:rFonts w:asciiTheme="majorHAnsi" w:hAnsiTheme="majorHAnsi"/>
          <w:i/>
          <w:sz w:val="22"/>
          <w:szCs w:val="22"/>
        </w:rPr>
        <w:t xml:space="preserve">Further information </w:t>
      </w:r>
      <w:r w:rsidRPr="00B80FFA">
        <w:rPr>
          <w:rFonts w:asciiTheme="majorHAnsi" w:hAnsiTheme="majorHAnsi"/>
          <w:i/>
          <w:sz w:val="22"/>
          <w:szCs w:val="22"/>
        </w:rPr>
        <w:t xml:space="preserve">Contact: </w:t>
      </w:r>
      <w:r>
        <w:rPr>
          <w:rFonts w:asciiTheme="majorHAnsi" w:hAnsiTheme="majorHAnsi"/>
          <w:i/>
          <w:sz w:val="22"/>
          <w:szCs w:val="22"/>
        </w:rPr>
        <w:t>uroz@nancy.inra.fr</w:t>
      </w:r>
      <w:bookmarkStart w:id="0" w:name="_GoBack"/>
      <w:bookmarkEnd w:id="0"/>
    </w:p>
    <w:sectPr w:rsidR="00812E00" w:rsidRPr="00812E00" w:rsidSect="00812E00">
      <w:pgSz w:w="16840" w:h="11900" w:orient="landscape"/>
      <w:pgMar w:top="1417" w:right="1417" w:bottom="1417" w:left="1417"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D79012" w14:textId="77777777" w:rsidR="006A7937" w:rsidRDefault="006A7937" w:rsidP="003624E1">
      <w:pPr>
        <w:spacing w:after="0"/>
      </w:pPr>
      <w:r>
        <w:separator/>
      </w:r>
    </w:p>
  </w:endnote>
  <w:endnote w:type="continuationSeparator" w:id="0">
    <w:p w14:paraId="4FE4DB33" w14:textId="77777777" w:rsidR="006A7937" w:rsidRDefault="006A7937" w:rsidP="003624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10E828" w14:textId="77777777" w:rsidR="006A7937" w:rsidRDefault="006A7937" w:rsidP="003624E1">
      <w:pPr>
        <w:spacing w:after="0"/>
      </w:pPr>
      <w:r>
        <w:separator/>
      </w:r>
    </w:p>
  </w:footnote>
  <w:footnote w:type="continuationSeparator" w:id="0">
    <w:p w14:paraId="632A0754" w14:textId="77777777" w:rsidR="006A7937" w:rsidRDefault="006A7937" w:rsidP="003624E1">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EAB"/>
    <w:rsid w:val="00046BC7"/>
    <w:rsid w:val="000D655D"/>
    <w:rsid w:val="00150347"/>
    <w:rsid w:val="00157313"/>
    <w:rsid w:val="001A2797"/>
    <w:rsid w:val="001D2841"/>
    <w:rsid w:val="001D443F"/>
    <w:rsid w:val="001D4EC5"/>
    <w:rsid w:val="002200A4"/>
    <w:rsid w:val="002570C3"/>
    <w:rsid w:val="00286448"/>
    <w:rsid w:val="002A286F"/>
    <w:rsid w:val="003624E1"/>
    <w:rsid w:val="003D0F44"/>
    <w:rsid w:val="003D2868"/>
    <w:rsid w:val="003F2972"/>
    <w:rsid w:val="004407CD"/>
    <w:rsid w:val="00475273"/>
    <w:rsid w:val="004C608F"/>
    <w:rsid w:val="004D0BF7"/>
    <w:rsid w:val="004D5EAB"/>
    <w:rsid w:val="004E0BFD"/>
    <w:rsid w:val="004E69F5"/>
    <w:rsid w:val="00511B10"/>
    <w:rsid w:val="00567CF3"/>
    <w:rsid w:val="005B1C3A"/>
    <w:rsid w:val="00640900"/>
    <w:rsid w:val="00644F43"/>
    <w:rsid w:val="006642C9"/>
    <w:rsid w:val="006664AC"/>
    <w:rsid w:val="006A32DC"/>
    <w:rsid w:val="006A7937"/>
    <w:rsid w:val="006B6C42"/>
    <w:rsid w:val="006C5A60"/>
    <w:rsid w:val="006E29C7"/>
    <w:rsid w:val="006E353C"/>
    <w:rsid w:val="006E4ACA"/>
    <w:rsid w:val="006F0538"/>
    <w:rsid w:val="006F28EE"/>
    <w:rsid w:val="00717342"/>
    <w:rsid w:val="007401C8"/>
    <w:rsid w:val="00763E68"/>
    <w:rsid w:val="00812E00"/>
    <w:rsid w:val="00816299"/>
    <w:rsid w:val="008364BD"/>
    <w:rsid w:val="008B654D"/>
    <w:rsid w:val="008E6E1A"/>
    <w:rsid w:val="00933006"/>
    <w:rsid w:val="00945198"/>
    <w:rsid w:val="00955617"/>
    <w:rsid w:val="009B0E48"/>
    <w:rsid w:val="009B1806"/>
    <w:rsid w:val="009C32E3"/>
    <w:rsid w:val="009E21AA"/>
    <w:rsid w:val="00A03C46"/>
    <w:rsid w:val="00A16E86"/>
    <w:rsid w:val="00A42B4B"/>
    <w:rsid w:val="00A8666E"/>
    <w:rsid w:val="00AB7568"/>
    <w:rsid w:val="00AC2104"/>
    <w:rsid w:val="00B02512"/>
    <w:rsid w:val="00B05440"/>
    <w:rsid w:val="00B3715E"/>
    <w:rsid w:val="00B37C62"/>
    <w:rsid w:val="00B43CDB"/>
    <w:rsid w:val="00B80FFA"/>
    <w:rsid w:val="00C16925"/>
    <w:rsid w:val="00C31E85"/>
    <w:rsid w:val="00C66F8F"/>
    <w:rsid w:val="00C800CB"/>
    <w:rsid w:val="00C90797"/>
    <w:rsid w:val="00CF320F"/>
    <w:rsid w:val="00D1188A"/>
    <w:rsid w:val="00D927D2"/>
    <w:rsid w:val="00E02861"/>
    <w:rsid w:val="00E31746"/>
    <w:rsid w:val="00E80C23"/>
    <w:rsid w:val="00E93E55"/>
    <w:rsid w:val="00ED7AB1"/>
    <w:rsid w:val="00F1672B"/>
    <w:rsid w:val="00F527B9"/>
    <w:rsid w:val="00F648E0"/>
    <w:rsid w:val="00F76375"/>
    <w:rsid w:val="00FB23F7"/>
    <w:rsid w:val="00FC7665"/>
    <w:rsid w:val="00FE0B58"/>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D78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5B1C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5B1C3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3624E1"/>
    <w:pPr>
      <w:tabs>
        <w:tab w:val="center" w:pos="4536"/>
        <w:tab w:val="right" w:pos="9072"/>
      </w:tabs>
      <w:spacing w:after="0"/>
    </w:pPr>
  </w:style>
  <w:style w:type="character" w:customStyle="1" w:styleId="SidehovedTegn">
    <w:name w:val="Sidehoved Tegn"/>
    <w:basedOn w:val="Standardskrifttypeiafsnit"/>
    <w:link w:val="Sidehoved"/>
    <w:uiPriority w:val="99"/>
    <w:rsid w:val="003624E1"/>
  </w:style>
  <w:style w:type="paragraph" w:styleId="Sidefod">
    <w:name w:val="footer"/>
    <w:basedOn w:val="Normal"/>
    <w:link w:val="SidefodTegn"/>
    <w:uiPriority w:val="99"/>
    <w:unhideWhenUsed/>
    <w:rsid w:val="003624E1"/>
    <w:pPr>
      <w:tabs>
        <w:tab w:val="center" w:pos="4536"/>
        <w:tab w:val="right" w:pos="9072"/>
      </w:tabs>
      <w:spacing w:after="0"/>
    </w:pPr>
  </w:style>
  <w:style w:type="character" w:customStyle="1" w:styleId="SidefodTegn">
    <w:name w:val="Sidefod Tegn"/>
    <w:basedOn w:val="Standardskrifttypeiafsnit"/>
    <w:link w:val="Sidefod"/>
    <w:uiPriority w:val="99"/>
    <w:rsid w:val="003624E1"/>
  </w:style>
  <w:style w:type="paragraph" w:styleId="Markeringsbobletekst">
    <w:name w:val="Balloon Text"/>
    <w:basedOn w:val="Normal"/>
    <w:link w:val="MarkeringsbobletekstTegn"/>
    <w:uiPriority w:val="99"/>
    <w:semiHidden/>
    <w:unhideWhenUsed/>
    <w:rsid w:val="00E02861"/>
    <w:pPr>
      <w:spacing w:after="0"/>
    </w:pPr>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E02861"/>
    <w:rPr>
      <w:rFonts w:ascii="Lucida Grande" w:hAnsi="Lucida Grande" w:cs="Lucida Grande"/>
      <w:sz w:val="18"/>
      <w:szCs w:val="18"/>
    </w:rPr>
  </w:style>
  <w:style w:type="character" w:styleId="Kommentarhenvisning">
    <w:name w:val="annotation reference"/>
    <w:basedOn w:val="Standardskrifttypeiafsnit"/>
    <w:uiPriority w:val="99"/>
    <w:semiHidden/>
    <w:unhideWhenUsed/>
    <w:rsid w:val="00B3715E"/>
    <w:rPr>
      <w:sz w:val="18"/>
      <w:szCs w:val="18"/>
    </w:rPr>
  </w:style>
  <w:style w:type="paragraph" w:styleId="Kommentartekst">
    <w:name w:val="annotation text"/>
    <w:basedOn w:val="Normal"/>
    <w:link w:val="KommentartekstTegn"/>
    <w:uiPriority w:val="99"/>
    <w:semiHidden/>
    <w:unhideWhenUsed/>
    <w:rsid w:val="00B3715E"/>
  </w:style>
  <w:style w:type="character" w:customStyle="1" w:styleId="KommentartekstTegn">
    <w:name w:val="Kommentartekst Tegn"/>
    <w:basedOn w:val="Standardskrifttypeiafsnit"/>
    <w:link w:val="Kommentartekst"/>
    <w:uiPriority w:val="99"/>
    <w:semiHidden/>
    <w:rsid w:val="00B3715E"/>
  </w:style>
  <w:style w:type="paragraph" w:styleId="Kommentaremne">
    <w:name w:val="annotation subject"/>
    <w:basedOn w:val="Kommentartekst"/>
    <w:next w:val="Kommentartekst"/>
    <w:link w:val="KommentaremneTegn"/>
    <w:uiPriority w:val="99"/>
    <w:semiHidden/>
    <w:unhideWhenUsed/>
    <w:rsid w:val="00B3715E"/>
    <w:rPr>
      <w:b/>
      <w:bCs/>
      <w:sz w:val="20"/>
      <w:szCs w:val="20"/>
    </w:rPr>
  </w:style>
  <w:style w:type="character" w:customStyle="1" w:styleId="KommentaremneTegn">
    <w:name w:val="Kommentaremne Tegn"/>
    <w:basedOn w:val="KommentartekstTegn"/>
    <w:link w:val="Kommentaremne"/>
    <w:uiPriority w:val="99"/>
    <w:semiHidden/>
    <w:rsid w:val="00B3715E"/>
    <w:rPr>
      <w:b/>
      <w:bCs/>
      <w:sz w:val="20"/>
      <w:szCs w:val="20"/>
    </w:rPr>
  </w:style>
  <w:style w:type="character" w:customStyle="1" w:styleId="Overskrift2Tegn">
    <w:name w:val="Overskrift 2 Tegn"/>
    <w:basedOn w:val="Standardskrifttypeiafsnit"/>
    <w:link w:val="Overskrift2"/>
    <w:uiPriority w:val="9"/>
    <w:rsid w:val="005B1C3A"/>
    <w:rPr>
      <w:rFonts w:asciiTheme="majorHAnsi" w:eastAsiaTheme="majorEastAsia" w:hAnsiTheme="majorHAnsi" w:cstheme="majorBidi"/>
      <w:b/>
      <w:bCs/>
      <w:color w:val="4F81BD" w:themeColor="accent1"/>
      <w:sz w:val="26"/>
      <w:szCs w:val="26"/>
    </w:rPr>
  </w:style>
  <w:style w:type="character" w:customStyle="1" w:styleId="Overskrift1Tegn">
    <w:name w:val="Overskrift 1 Tegn"/>
    <w:basedOn w:val="Standardskrifttypeiafsnit"/>
    <w:link w:val="Overskrift1"/>
    <w:uiPriority w:val="9"/>
    <w:rsid w:val="005B1C3A"/>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5B1C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5B1C3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3624E1"/>
    <w:pPr>
      <w:tabs>
        <w:tab w:val="center" w:pos="4536"/>
        <w:tab w:val="right" w:pos="9072"/>
      </w:tabs>
      <w:spacing w:after="0"/>
    </w:pPr>
  </w:style>
  <w:style w:type="character" w:customStyle="1" w:styleId="SidehovedTegn">
    <w:name w:val="Sidehoved Tegn"/>
    <w:basedOn w:val="Standardskrifttypeiafsnit"/>
    <w:link w:val="Sidehoved"/>
    <w:uiPriority w:val="99"/>
    <w:rsid w:val="003624E1"/>
  </w:style>
  <w:style w:type="paragraph" w:styleId="Sidefod">
    <w:name w:val="footer"/>
    <w:basedOn w:val="Normal"/>
    <w:link w:val="SidefodTegn"/>
    <w:uiPriority w:val="99"/>
    <w:unhideWhenUsed/>
    <w:rsid w:val="003624E1"/>
    <w:pPr>
      <w:tabs>
        <w:tab w:val="center" w:pos="4536"/>
        <w:tab w:val="right" w:pos="9072"/>
      </w:tabs>
      <w:spacing w:after="0"/>
    </w:pPr>
  </w:style>
  <w:style w:type="character" w:customStyle="1" w:styleId="SidefodTegn">
    <w:name w:val="Sidefod Tegn"/>
    <w:basedOn w:val="Standardskrifttypeiafsnit"/>
    <w:link w:val="Sidefod"/>
    <w:uiPriority w:val="99"/>
    <w:rsid w:val="003624E1"/>
  </w:style>
  <w:style w:type="paragraph" w:styleId="Markeringsbobletekst">
    <w:name w:val="Balloon Text"/>
    <w:basedOn w:val="Normal"/>
    <w:link w:val="MarkeringsbobletekstTegn"/>
    <w:uiPriority w:val="99"/>
    <w:semiHidden/>
    <w:unhideWhenUsed/>
    <w:rsid w:val="00E02861"/>
    <w:pPr>
      <w:spacing w:after="0"/>
    </w:pPr>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E02861"/>
    <w:rPr>
      <w:rFonts w:ascii="Lucida Grande" w:hAnsi="Lucida Grande" w:cs="Lucida Grande"/>
      <w:sz w:val="18"/>
      <w:szCs w:val="18"/>
    </w:rPr>
  </w:style>
  <w:style w:type="character" w:styleId="Kommentarhenvisning">
    <w:name w:val="annotation reference"/>
    <w:basedOn w:val="Standardskrifttypeiafsnit"/>
    <w:uiPriority w:val="99"/>
    <w:semiHidden/>
    <w:unhideWhenUsed/>
    <w:rsid w:val="00B3715E"/>
    <w:rPr>
      <w:sz w:val="18"/>
      <w:szCs w:val="18"/>
    </w:rPr>
  </w:style>
  <w:style w:type="paragraph" w:styleId="Kommentartekst">
    <w:name w:val="annotation text"/>
    <w:basedOn w:val="Normal"/>
    <w:link w:val="KommentartekstTegn"/>
    <w:uiPriority w:val="99"/>
    <w:semiHidden/>
    <w:unhideWhenUsed/>
    <w:rsid w:val="00B3715E"/>
  </w:style>
  <w:style w:type="character" w:customStyle="1" w:styleId="KommentartekstTegn">
    <w:name w:val="Kommentartekst Tegn"/>
    <w:basedOn w:val="Standardskrifttypeiafsnit"/>
    <w:link w:val="Kommentartekst"/>
    <w:uiPriority w:val="99"/>
    <w:semiHidden/>
    <w:rsid w:val="00B3715E"/>
  </w:style>
  <w:style w:type="paragraph" w:styleId="Kommentaremne">
    <w:name w:val="annotation subject"/>
    <w:basedOn w:val="Kommentartekst"/>
    <w:next w:val="Kommentartekst"/>
    <w:link w:val="KommentaremneTegn"/>
    <w:uiPriority w:val="99"/>
    <w:semiHidden/>
    <w:unhideWhenUsed/>
    <w:rsid w:val="00B3715E"/>
    <w:rPr>
      <w:b/>
      <w:bCs/>
      <w:sz w:val="20"/>
      <w:szCs w:val="20"/>
    </w:rPr>
  </w:style>
  <w:style w:type="character" w:customStyle="1" w:styleId="KommentaremneTegn">
    <w:name w:val="Kommentaremne Tegn"/>
    <w:basedOn w:val="KommentartekstTegn"/>
    <w:link w:val="Kommentaremne"/>
    <w:uiPriority w:val="99"/>
    <w:semiHidden/>
    <w:rsid w:val="00B3715E"/>
    <w:rPr>
      <w:b/>
      <w:bCs/>
      <w:sz w:val="20"/>
      <w:szCs w:val="20"/>
    </w:rPr>
  </w:style>
  <w:style w:type="character" w:customStyle="1" w:styleId="Overskrift2Tegn">
    <w:name w:val="Overskrift 2 Tegn"/>
    <w:basedOn w:val="Standardskrifttypeiafsnit"/>
    <w:link w:val="Overskrift2"/>
    <w:uiPriority w:val="9"/>
    <w:rsid w:val="005B1C3A"/>
    <w:rPr>
      <w:rFonts w:asciiTheme="majorHAnsi" w:eastAsiaTheme="majorEastAsia" w:hAnsiTheme="majorHAnsi" w:cstheme="majorBidi"/>
      <w:b/>
      <w:bCs/>
      <w:color w:val="4F81BD" w:themeColor="accent1"/>
      <w:sz w:val="26"/>
      <w:szCs w:val="26"/>
    </w:rPr>
  </w:style>
  <w:style w:type="character" w:customStyle="1" w:styleId="Overskrift1Tegn">
    <w:name w:val="Overskrift 1 Tegn"/>
    <w:basedOn w:val="Standardskrifttypeiafsnit"/>
    <w:link w:val="Overskrift1"/>
    <w:uiPriority w:val="9"/>
    <w:rsid w:val="005B1C3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501916">
      <w:bodyDiv w:val="1"/>
      <w:marLeft w:val="0"/>
      <w:marRight w:val="0"/>
      <w:marTop w:val="0"/>
      <w:marBottom w:val="0"/>
      <w:divBdr>
        <w:top w:val="none" w:sz="0" w:space="0" w:color="auto"/>
        <w:left w:val="none" w:sz="0" w:space="0" w:color="auto"/>
        <w:bottom w:val="none" w:sz="0" w:space="0" w:color="auto"/>
        <w:right w:val="none" w:sz="0" w:space="0" w:color="auto"/>
      </w:divBdr>
    </w:div>
    <w:div w:id="12501891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cid:805ea35a-2ed5-43c0-9b9b-29fd49d409ab@uni.au.d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cid:2de48d4a-f171-4621-9464-ac34b377e955@uni.au.dk"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cid:60e9a38c-5aba-4f99-8656-3a98450da8c2@uni.au.dk"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1084</Words>
  <Characters>6619</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INRA</Company>
  <LinksUpToDate>false</LinksUpToDate>
  <CharactersWithSpaces>7688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stephane uroz</dc:creator>
  <cp:lastModifiedBy>Winding, Anne</cp:lastModifiedBy>
  <cp:revision>5</cp:revision>
  <cp:lastPrinted>2014-05-20T12:31:00Z</cp:lastPrinted>
  <dcterms:created xsi:type="dcterms:W3CDTF">2014-07-01T10:02:00Z</dcterms:created>
  <dcterms:modified xsi:type="dcterms:W3CDTF">2014-07-01T10:23:00Z</dcterms:modified>
</cp:coreProperties>
</file>